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B1" w:rsidRDefault="003862AA">
      <w:r>
        <w:fldChar w:fldCharType="begin"/>
      </w:r>
      <w:r>
        <w:instrText xml:space="preserve"> HYPERLINK "</w:instrText>
      </w:r>
      <w:r w:rsidRPr="003862AA">
        <w:instrText>https://blog.csdn.net/weiyuefei/article/details/52242812</w:instrText>
      </w:r>
      <w:r>
        <w:instrText xml:space="preserve">" </w:instrText>
      </w:r>
      <w:r>
        <w:fldChar w:fldCharType="separate"/>
      </w:r>
      <w:r w:rsidRPr="00EB5C57">
        <w:rPr>
          <w:rStyle w:val="a3"/>
        </w:rPr>
        <w:t>https://blog.csdn.net/weiyuefei/article/details/52242812</w:t>
      </w:r>
      <w:r>
        <w:fldChar w:fldCharType="end"/>
      </w:r>
    </w:p>
    <w:p w:rsidR="003862AA" w:rsidRDefault="003862AA"/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分析了ET和LT的实现方式，那么分析他们的触发方式就容易多了。我们通过实现分析知道LT模式下</w:t>
      </w:r>
      <w:proofErr w:type="spellStart"/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被唤醒可以通过两种方式（图中红线和蓝线），而ET模式只能通过一种方式（图中红线）。所以ET模式下能被唤醒的情况,LT模式下一定也能被唤醒。我们先来讨论特殊情况（ET模式）,再来讨论一般情况（LT模式）。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before="120" w:after="240"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0" w:name="t0"/>
      <w:bookmarkEnd w:id="0"/>
      <w:r w:rsidRPr="005E0327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2.1</w:t>
      </w:r>
      <w:r w:rsidRPr="005E0327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5E0327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ET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根据上一节对两种加入</w:t>
      </w:r>
      <w:proofErr w:type="spellStart"/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途径的分析，可以得出ET模式下被唤醒（返回就绪）的条件为：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5E0327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对于读取操作：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(1) 当buffer由不可读状态变为可读的时候，即由空变为不空的时候。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(2) 当有新数据到达时，即buffer中的待读内容变多的时候。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另外补充一点：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(3) 当buffer中有数据可读（即buffer不空）且用户对相应</w:t>
      </w:r>
      <w:proofErr w:type="spellStart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进行</w:t>
      </w:r>
      <w:proofErr w:type="spellStart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epoll_mod</w:t>
      </w:r>
      <w:proofErr w:type="spellEnd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 IN事件时</w:t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（具体见下节内容）。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对于情况(1)(2)分别对应图1(a),图1(b)。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5E0327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对于写操作：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(1) 当buffer由不可写变为可写的时候，即由满状态变为不满状态的时候。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(2) 当有旧数据被发送走时，即buffer中待写的内容变少得时候。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另外补充一点：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(3) 当buffer中有可写空间（即buffer不满）且用户对相应</w:t>
      </w:r>
      <w:proofErr w:type="spellStart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进行</w:t>
      </w:r>
      <w:proofErr w:type="spellStart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epoll_mod</w:t>
      </w:r>
      <w:proofErr w:type="spellEnd"/>
      <w:r w:rsidRPr="005E0327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 OUT事件时</w:t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（具体见下节内容）。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对于情况(1)(2)分别对应图2(a),图2(b)。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>
            <wp:extent cx="3867150" cy="1943100"/>
            <wp:effectExtent l="0" t="0" r="0" b="0"/>
            <wp:docPr id="5" name="图片 5" descr="http://blog.chinaunix.net/attachment/201406/3/28541347_14018059421V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6/3/28541347_14018059421VJ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   </w:t>
      </w:r>
      <w:r w:rsidRPr="005E0327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>
            <wp:extent cx="3733800" cy="1819275"/>
            <wp:effectExtent l="0" t="0" r="0" b="9525"/>
            <wp:docPr id="4" name="图片 4" descr="http://blog.chinaunix.net/attachment/201406/3/28541347_14018059521U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6/3/28541347_14018059521U1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                                    (a)                                                                                                       (b)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图1 ET读触发的两种情况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7096125" cy="2228850"/>
            <wp:effectExtent l="0" t="0" r="9525" b="0"/>
            <wp:docPr id="3" name="图片 3" descr="http://blog.chinaunix.net/attachment/201406/3/28541347_1401805980jh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6/3/28541347_1401805980jh7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图2 LT写触发的两种情况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before="120" w:after="240"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" w:name="t1"/>
      <w:bookmarkEnd w:id="1"/>
      <w:r w:rsidRPr="005E0327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2.2</w:t>
      </w:r>
      <w:r w:rsidRPr="005E0327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5E0327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LT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LT模式下进程被唤醒（描述符就绪）的条件就简单多了，它包含ET模式的所有条件，也就是上述列出的六中读写被唤醒的条件都是用于LT模式。此外，还有更普通的情况LT可以被唤醒，而ET则不理会，这也是我们需要注意的情况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5E0327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对于读操作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当buffer中有数据，且数据被读出一部分后buffer还不空的时候，即buffer中的内容减少的时候，LT模式返回读就绪。如下图所示。 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3762375" cy="1819275"/>
            <wp:effectExtent l="0" t="0" r="9525" b="9525"/>
            <wp:docPr id="2" name="图片 2" descr="http://blog.chinaunix.net/attachment/201406/3/28541347_14018060158h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6/3/28541347_14018060158h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5E0327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对于写操作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当buffer不满，又写了一部分数据后扔然不满的的时候，即由于写操作的速度大于发送速度造成buffer中的内容增多的时候，LT模式会返回就绪。如下图所示。</w:t>
      </w:r>
    </w:p>
    <w:p w:rsidR="005E0327" w:rsidRPr="005E0327" w:rsidRDefault="005E0327" w:rsidP="005E0327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4086225" cy="1771650"/>
            <wp:effectExtent l="0" t="0" r="9525" b="0"/>
            <wp:docPr id="1" name="图片 1" descr="http://blog.chinaunix.net/attachment/201406/3/28541347_1401806029s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406/3/28541347_1401806029se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AA" w:rsidRPr="005E0327" w:rsidRDefault="005E0327" w:rsidP="005E0327">
      <w:pPr>
        <w:widowControl/>
        <w:shd w:val="clear" w:color="auto" w:fill="FFFFFF"/>
        <w:wordWrap w:val="0"/>
        <w:spacing w:after="240" w:line="390" w:lineRule="atLeast"/>
        <w:ind w:firstLine="42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E0327">
        <w:rPr>
          <w:rFonts w:ascii="宋体" w:eastAsia="宋体" w:hAnsi="宋体" w:cs="宋体" w:hint="eastAsia"/>
          <w:color w:val="666666"/>
          <w:kern w:val="0"/>
          <w:szCs w:val="21"/>
        </w:rPr>
        <w:t>注：poll和select都是LT模式。</w:t>
      </w:r>
      <w:bookmarkStart w:id="2" w:name="_GoBack"/>
      <w:bookmarkEnd w:id="2"/>
    </w:p>
    <w:sectPr w:rsidR="003862AA" w:rsidRPr="005E0327" w:rsidSect="003862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1B"/>
    <w:rsid w:val="003862AA"/>
    <w:rsid w:val="004F56B1"/>
    <w:rsid w:val="005E0327"/>
    <w:rsid w:val="00D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6F9CF-6BF6-4678-8381-43895743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03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2A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032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E0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0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2018-06-27T02:31:00Z</dcterms:created>
  <dcterms:modified xsi:type="dcterms:W3CDTF">2018-06-27T02:32:00Z</dcterms:modified>
</cp:coreProperties>
</file>