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2018年优秀信息化成果申报表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52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成果名称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小</w:t>
            </w:r>
            <w:r>
              <w:rPr>
                <w:rFonts w:ascii="仿宋" w:hAnsi="仿宋" w:eastAsia="仿宋"/>
                <w:sz w:val="28"/>
              </w:rPr>
              <w:t>CEO工作台微信小程序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企业名称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中国</w:t>
            </w:r>
            <w:r>
              <w:rPr>
                <w:rFonts w:ascii="仿宋" w:hAnsi="仿宋" w:eastAsia="仿宋"/>
                <w:sz w:val="28"/>
              </w:rPr>
              <w:t>联通广西分公司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主要专业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通信</w:t>
            </w:r>
            <w:r>
              <w:rPr>
                <w:rFonts w:ascii="仿宋" w:hAnsi="仿宋" w:eastAsia="仿宋"/>
                <w:sz w:val="28"/>
              </w:rPr>
              <w:t>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主要信息系统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小CEO平台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完成单位或部门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信息化部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主要完成人</w:t>
            </w:r>
          </w:p>
        </w:tc>
        <w:tc>
          <w:tcPr>
            <w:tcW w:w="6033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蒙冠州</w:t>
            </w:r>
            <w:r>
              <w:rPr>
                <w:rFonts w:ascii="仿宋" w:hAnsi="仿宋" w:eastAsia="仿宋"/>
                <w:sz w:val="28"/>
              </w:rPr>
              <w:t>，张日鑫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联系人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蒙冠州</w:t>
            </w:r>
          </w:p>
        </w:tc>
        <w:tc>
          <w:tcPr>
            <w:tcW w:w="3481" w:type="dxa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部门：信息化</w:t>
            </w:r>
            <w:r>
              <w:rPr>
                <w:rFonts w:ascii="仿宋" w:hAnsi="仿宋" w:eastAsia="仿宋"/>
                <w:sz w:val="28"/>
              </w:rPr>
              <w:t>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电话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15577111325</w:t>
            </w:r>
          </w:p>
        </w:tc>
        <w:tc>
          <w:tcPr>
            <w:tcW w:w="3481" w:type="dxa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邮箱：</w:t>
            </w:r>
            <w:r>
              <w:fldChar w:fldCharType="begin"/>
            </w:r>
            <w:r>
              <w:instrText xml:space="preserve"> HYPERLINK "mailto:menggz3@chinaunicom.cn" </w:instrText>
            </w:r>
            <w:r>
              <w:fldChar w:fldCharType="separate"/>
            </w:r>
            <w:r>
              <w:rPr>
                <w:rStyle w:val="5"/>
                <w:rFonts w:hint="eastAsia" w:ascii="仿宋" w:hAnsi="仿宋" w:eastAsia="仿宋"/>
                <w:sz w:val="28"/>
              </w:rPr>
              <w:t>menggz3</w:t>
            </w:r>
            <w:r>
              <w:rPr>
                <w:rStyle w:val="5"/>
                <w:rFonts w:ascii="仿宋" w:hAnsi="仿宋" w:eastAsia="仿宋"/>
                <w:sz w:val="28"/>
              </w:rPr>
              <w:t>@chinaunicom.cn</w:t>
            </w:r>
            <w:r>
              <w:rPr>
                <w:rStyle w:val="5"/>
                <w:rFonts w:ascii="仿宋" w:hAnsi="仿宋" w:eastAsia="仿宋"/>
                <w:sz w:val="2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0" w:hRule="atLeast"/>
        </w:trPr>
        <w:tc>
          <w:tcPr>
            <w:tcW w:w="8296" w:type="dxa"/>
            <w:gridSpan w:val="3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成果简述：（400字以内）</w:t>
            </w:r>
          </w:p>
          <w:p>
            <w:pPr>
              <w:ind w:firstLine="560" w:firstLineChars="200"/>
              <w:jc w:val="left"/>
              <w:rPr>
                <w:rFonts w:ascii="仿宋" w:hAnsi="仿宋" w:eastAsia="仿宋"/>
                <w:sz w:val="28"/>
              </w:rPr>
            </w:pPr>
            <w:bookmarkStart w:id="0" w:name="OLE_LINK1"/>
            <w:bookmarkStart w:id="1" w:name="OLE_LINK2"/>
            <w:r>
              <w:rPr>
                <w:rFonts w:hint="eastAsia" w:ascii="仿宋" w:hAnsi="仿宋" w:eastAsia="仿宋"/>
                <w:sz w:val="28"/>
              </w:rPr>
              <w:t>小CEO工作</w:t>
            </w:r>
            <w:r>
              <w:rPr>
                <w:rFonts w:ascii="仿宋" w:hAnsi="仿宋" w:eastAsia="仿宋"/>
                <w:sz w:val="28"/>
              </w:rPr>
              <w:t>台是</w:t>
            </w:r>
            <w:r>
              <w:rPr>
                <w:rFonts w:hint="eastAsia" w:ascii="仿宋" w:hAnsi="仿宋" w:eastAsia="仿宋"/>
                <w:sz w:val="28"/>
              </w:rPr>
              <w:t>广西信息化</w:t>
            </w:r>
            <w:r>
              <w:rPr>
                <w:rFonts w:hint="eastAsia" w:ascii="仿宋" w:hAnsi="仿宋" w:eastAsia="仿宋"/>
                <w:sz w:val="28"/>
                <w:lang w:eastAsia="zh-CN"/>
              </w:rPr>
              <w:t>自主研发的一款支撑一线的移动端平台，</w:t>
            </w:r>
            <w:r>
              <w:rPr>
                <w:rFonts w:hint="eastAsia" w:ascii="仿宋" w:hAnsi="仿宋" w:eastAsia="仿宋"/>
                <w:sz w:val="28"/>
              </w:rPr>
              <w:t>解决了在</w:t>
            </w:r>
            <w:bookmarkStart w:id="2" w:name="_GoBack"/>
            <w:bookmarkEnd w:id="2"/>
            <w:r>
              <w:rPr>
                <w:rFonts w:hint="eastAsia" w:ascii="仿宋" w:hAnsi="仿宋" w:eastAsia="仿宋"/>
                <w:sz w:val="28"/>
              </w:rPr>
              <w:t>互联网环境下的数据接入、数据展现、数据实时性和数据安全问题，并通过事前调研、事中监控、事后评估的数据运营机制，为一线小</w:t>
            </w:r>
            <w:r>
              <w:rPr>
                <w:rFonts w:ascii="仿宋" w:hAnsi="仿宋" w:eastAsia="仿宋"/>
                <w:sz w:val="28"/>
              </w:rPr>
              <w:t>CEO</w:t>
            </w:r>
            <w:r>
              <w:rPr>
                <w:rFonts w:hint="eastAsia" w:ascii="仿宋" w:hAnsi="仿宋" w:eastAsia="仿宋"/>
                <w:sz w:val="28"/>
              </w:rPr>
              <w:t>及区公司一线部门</w:t>
            </w:r>
            <w:r>
              <w:rPr>
                <w:rFonts w:ascii="仿宋" w:hAnsi="仿宋" w:eastAsia="仿宋"/>
                <w:sz w:val="28"/>
              </w:rPr>
              <w:t>打造了实时的、便捷的、好用的经营数据分析工具。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小CEO工作</w:t>
            </w:r>
            <w:r>
              <w:rPr>
                <w:rFonts w:ascii="仿宋" w:hAnsi="仿宋" w:eastAsia="仿宋"/>
                <w:sz w:val="28"/>
              </w:rPr>
              <w:t>台</w:t>
            </w:r>
            <w:r>
              <w:rPr>
                <w:rFonts w:hint="eastAsia" w:ascii="仿宋" w:hAnsi="仿宋" w:eastAsia="仿宋"/>
                <w:sz w:val="28"/>
              </w:rPr>
              <w:t>采用</w:t>
            </w:r>
            <w:r>
              <w:rPr>
                <w:rFonts w:ascii="仿宋" w:hAnsi="仿宋" w:eastAsia="仿宋"/>
                <w:sz w:val="28"/>
              </w:rPr>
              <w:t>dubbo分布式架构开发后台服务，实现高并发和服务稳定；采用Redis内存数据库实现访问缓存，实现客户端高速访问；通过微信会话认证和统一门户权限控制双重保障实现数据安全；</w:t>
            </w:r>
            <w:r>
              <w:rPr>
                <w:rFonts w:hint="eastAsia" w:ascii="仿宋" w:hAnsi="仿宋" w:eastAsia="仿宋"/>
                <w:sz w:val="28"/>
              </w:rPr>
              <w:t>通过事前调研、事中监控、事后评估的运营机制，</w:t>
            </w:r>
            <w:r>
              <w:rPr>
                <w:rFonts w:ascii="仿宋" w:hAnsi="仿宋" w:eastAsia="仿宋"/>
                <w:sz w:val="28"/>
              </w:rPr>
              <w:t>确保</w:t>
            </w:r>
            <w:r>
              <w:rPr>
                <w:rFonts w:hint="eastAsia" w:ascii="仿宋" w:hAnsi="仿宋" w:eastAsia="仿宋"/>
                <w:sz w:val="28"/>
              </w:rPr>
              <w:t>平台始终</w:t>
            </w:r>
            <w:r>
              <w:rPr>
                <w:rFonts w:ascii="仿宋" w:hAnsi="仿宋" w:eastAsia="仿宋"/>
                <w:sz w:val="28"/>
              </w:rPr>
              <w:t>能为一线小</w:t>
            </w:r>
            <w:r>
              <w:rPr>
                <w:rFonts w:hint="eastAsia" w:ascii="仿宋" w:hAnsi="仿宋" w:eastAsia="仿宋"/>
                <w:sz w:val="28"/>
              </w:rPr>
              <w:t>CEO提供</w:t>
            </w:r>
            <w:r>
              <w:rPr>
                <w:rFonts w:ascii="仿宋" w:hAnsi="仿宋" w:eastAsia="仿宋"/>
                <w:sz w:val="28"/>
              </w:rPr>
              <w:t>便捷的、紧跟业务的数据报表服务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提高</w:t>
            </w:r>
            <w:r>
              <w:rPr>
                <w:rFonts w:hint="eastAsia" w:ascii="仿宋" w:hAnsi="仿宋" w:eastAsia="仿宋"/>
                <w:sz w:val="28"/>
              </w:rPr>
              <w:t>一线</w:t>
            </w:r>
            <w:r>
              <w:rPr>
                <w:rFonts w:ascii="仿宋" w:hAnsi="仿宋" w:eastAsia="仿宋"/>
                <w:sz w:val="28"/>
              </w:rPr>
              <w:t>小</w:t>
            </w:r>
            <w:r>
              <w:rPr>
                <w:rFonts w:hint="eastAsia" w:ascii="仿宋" w:hAnsi="仿宋" w:eastAsia="仿宋"/>
                <w:sz w:val="28"/>
              </w:rPr>
              <w:t>CEO看数</w:t>
            </w:r>
            <w:r>
              <w:rPr>
                <w:rFonts w:ascii="仿宋" w:hAnsi="仿宋" w:eastAsia="仿宋"/>
                <w:sz w:val="28"/>
              </w:rPr>
              <w:t>的效率，减少手工统计工作量。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目前</w:t>
            </w:r>
            <w:r>
              <w:rPr>
                <w:rFonts w:ascii="仿宋" w:hAnsi="仿宋" w:eastAsia="仿宋"/>
                <w:sz w:val="28"/>
              </w:rPr>
              <w:t>小</w:t>
            </w:r>
            <w:r>
              <w:rPr>
                <w:rFonts w:hint="eastAsia" w:ascii="仿宋" w:hAnsi="仿宋" w:eastAsia="仿宋"/>
                <w:sz w:val="28"/>
              </w:rPr>
              <w:t>CEO工作</w:t>
            </w:r>
            <w:r>
              <w:rPr>
                <w:rFonts w:ascii="仿宋" w:hAnsi="仿宋" w:eastAsia="仿宋"/>
                <w:sz w:val="28"/>
              </w:rPr>
              <w:t>台累计</w:t>
            </w:r>
            <w:r>
              <w:rPr>
                <w:rFonts w:hint="eastAsia" w:ascii="仿宋" w:hAnsi="仿宋" w:eastAsia="仿宋"/>
                <w:sz w:val="28"/>
              </w:rPr>
              <w:t>访问量已经</w:t>
            </w:r>
            <w:r>
              <w:rPr>
                <w:rFonts w:ascii="仿宋" w:hAnsi="仿宋" w:eastAsia="仿宋"/>
                <w:sz w:val="28"/>
              </w:rPr>
              <w:t>超过</w:t>
            </w:r>
            <w:r>
              <w:rPr>
                <w:rFonts w:hint="eastAsia" w:ascii="仿宋" w:hAnsi="仿宋" w:eastAsia="仿宋"/>
                <w:sz w:val="28"/>
              </w:rPr>
              <w:t>37万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总</w:t>
            </w:r>
            <w:r>
              <w:rPr>
                <w:rFonts w:ascii="仿宋" w:hAnsi="仿宋" w:eastAsia="仿宋"/>
                <w:sz w:val="28"/>
              </w:rPr>
              <w:t>用户数超过</w:t>
            </w:r>
            <w:r>
              <w:rPr>
                <w:rFonts w:hint="eastAsia" w:ascii="仿宋" w:hAnsi="仿宋" w:eastAsia="仿宋"/>
                <w:sz w:val="28"/>
              </w:rPr>
              <w:t>1200人，最高</w:t>
            </w:r>
            <w:r>
              <w:rPr>
                <w:rFonts w:ascii="仿宋" w:hAnsi="仿宋" w:eastAsia="仿宋"/>
                <w:sz w:val="28"/>
              </w:rPr>
              <w:t>单日点击率</w:t>
            </w:r>
            <w:r>
              <w:rPr>
                <w:rFonts w:hint="eastAsia" w:ascii="仿宋" w:hAnsi="仿宋" w:eastAsia="仿宋"/>
                <w:sz w:val="28"/>
              </w:rPr>
              <w:t>超1万</w:t>
            </w:r>
            <w:r>
              <w:rPr>
                <w:rFonts w:ascii="仿宋" w:hAnsi="仿宋" w:eastAsia="仿宋"/>
                <w:sz w:val="28"/>
              </w:rPr>
              <w:t>次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  <w:r>
              <w:rPr>
                <w:rFonts w:ascii="仿宋" w:hAnsi="仿宋" w:eastAsia="仿宋"/>
                <w:sz w:val="28"/>
              </w:rPr>
              <w:t>报表</w:t>
            </w:r>
            <w:r>
              <w:rPr>
                <w:rFonts w:hint="eastAsia" w:ascii="仿宋" w:hAnsi="仿宋" w:eastAsia="仿宋"/>
                <w:sz w:val="28"/>
              </w:rPr>
              <w:t>覆盖</w:t>
            </w:r>
            <w:r>
              <w:rPr>
                <w:rFonts w:ascii="仿宋" w:hAnsi="仿宋" w:eastAsia="仿宋"/>
                <w:sz w:val="28"/>
              </w:rPr>
              <w:t>的业务</w:t>
            </w:r>
            <w:r>
              <w:rPr>
                <w:rFonts w:hint="eastAsia" w:ascii="仿宋" w:hAnsi="仿宋" w:eastAsia="仿宋"/>
                <w:sz w:val="28"/>
              </w:rPr>
              <w:t>主要分为三类</w:t>
            </w:r>
            <w:r>
              <w:rPr>
                <w:rFonts w:ascii="仿宋" w:hAnsi="仿宋" w:eastAsia="仿宋"/>
                <w:sz w:val="28"/>
              </w:rPr>
              <w:t>：</w:t>
            </w:r>
            <w:r>
              <w:rPr>
                <w:rFonts w:hint="eastAsia" w:ascii="仿宋" w:hAnsi="仿宋" w:eastAsia="仿宋"/>
                <w:sz w:val="28"/>
              </w:rPr>
              <w:t>竞赛</w:t>
            </w:r>
            <w:r>
              <w:rPr>
                <w:rFonts w:ascii="仿宋" w:hAnsi="仿宋" w:eastAsia="仿宋"/>
                <w:sz w:val="28"/>
              </w:rPr>
              <w:t>类</w:t>
            </w:r>
            <w:r>
              <w:rPr>
                <w:rFonts w:hint="eastAsia" w:ascii="仿宋" w:hAnsi="仿宋" w:eastAsia="仿宋"/>
                <w:sz w:val="28"/>
              </w:rPr>
              <w:t>营销</w:t>
            </w:r>
            <w:r>
              <w:rPr>
                <w:rFonts w:ascii="仿宋" w:hAnsi="仿宋" w:eastAsia="仿宋"/>
                <w:sz w:val="28"/>
              </w:rPr>
              <w:t>报表支撑，日常</w:t>
            </w:r>
            <w:r>
              <w:rPr>
                <w:rFonts w:hint="eastAsia" w:ascii="仿宋" w:hAnsi="仿宋" w:eastAsia="仿宋"/>
                <w:sz w:val="28"/>
              </w:rPr>
              <w:t>类</w:t>
            </w:r>
            <w:r>
              <w:rPr>
                <w:rFonts w:ascii="仿宋" w:hAnsi="仿宋" w:eastAsia="仿宋"/>
                <w:sz w:val="28"/>
              </w:rPr>
              <w:t>营销报表支撑，</w:t>
            </w:r>
            <w:r>
              <w:rPr>
                <w:rFonts w:hint="eastAsia" w:ascii="仿宋" w:hAnsi="仿宋" w:eastAsia="仿宋"/>
                <w:sz w:val="28"/>
              </w:rPr>
              <w:t>网络类</w:t>
            </w:r>
            <w:r>
              <w:rPr>
                <w:rFonts w:ascii="仿宋" w:hAnsi="仿宋" w:eastAsia="仿宋"/>
                <w:sz w:val="28"/>
              </w:rPr>
              <w:t>数据支</w:t>
            </w:r>
            <w:r>
              <w:rPr>
                <w:rFonts w:hint="eastAsia" w:ascii="仿宋" w:hAnsi="仿宋" w:eastAsia="仿宋"/>
                <w:sz w:val="28"/>
              </w:rPr>
              <w:t>撑</w:t>
            </w:r>
            <w:r>
              <w:rPr>
                <w:rFonts w:ascii="仿宋" w:hAnsi="仿宋" w:eastAsia="仿宋"/>
                <w:sz w:val="28"/>
              </w:rPr>
              <w:t>。</w:t>
            </w:r>
            <w:r>
              <w:rPr>
                <w:rFonts w:hint="eastAsia" w:ascii="仿宋" w:hAnsi="仿宋" w:eastAsia="仿宋"/>
                <w:sz w:val="28"/>
              </w:rPr>
              <w:t>任何</w:t>
            </w:r>
            <w:r>
              <w:rPr>
                <w:rFonts w:ascii="仿宋" w:hAnsi="仿宋" w:eastAsia="仿宋"/>
                <w:sz w:val="28"/>
              </w:rPr>
              <w:t>小</w:t>
            </w:r>
            <w:r>
              <w:rPr>
                <w:rFonts w:hint="eastAsia" w:ascii="仿宋" w:hAnsi="仿宋" w:eastAsia="仿宋"/>
                <w:sz w:val="28"/>
              </w:rPr>
              <w:t>CEO及</w:t>
            </w:r>
            <w:r>
              <w:rPr>
                <w:rFonts w:ascii="仿宋" w:hAnsi="仿宋" w:eastAsia="仿宋"/>
                <w:sz w:val="28"/>
              </w:rPr>
              <w:t>区公司一线部门</w:t>
            </w:r>
            <w:r>
              <w:rPr>
                <w:rFonts w:hint="eastAsia" w:ascii="仿宋" w:hAnsi="仿宋" w:eastAsia="仿宋"/>
                <w:sz w:val="28"/>
              </w:rPr>
              <w:t>关心</w:t>
            </w:r>
            <w:r>
              <w:rPr>
                <w:rFonts w:ascii="仿宋" w:hAnsi="仿宋" w:eastAsia="仿宋"/>
                <w:sz w:val="28"/>
              </w:rPr>
              <w:t>的报表，均可快速部署</w:t>
            </w:r>
            <w:r>
              <w:rPr>
                <w:rFonts w:hint="eastAsia" w:ascii="仿宋" w:hAnsi="仿宋" w:eastAsia="仿宋"/>
                <w:sz w:val="28"/>
              </w:rPr>
              <w:t>到</w:t>
            </w:r>
            <w:r>
              <w:rPr>
                <w:rFonts w:ascii="仿宋" w:hAnsi="仿宋" w:eastAsia="仿宋"/>
                <w:sz w:val="28"/>
              </w:rPr>
              <w:t>平台，</w:t>
            </w:r>
            <w:r>
              <w:rPr>
                <w:rFonts w:hint="eastAsia" w:ascii="仿宋" w:hAnsi="仿宋" w:eastAsia="仿宋"/>
                <w:sz w:val="28"/>
              </w:rPr>
              <w:t>小CEO可在</w:t>
            </w:r>
            <w:r>
              <w:rPr>
                <w:rFonts w:ascii="仿宋" w:hAnsi="仿宋" w:eastAsia="仿宋"/>
                <w:sz w:val="28"/>
              </w:rPr>
              <w:t>手机端，随时随地得查看数据，</w:t>
            </w:r>
            <w:r>
              <w:rPr>
                <w:rFonts w:hint="eastAsia" w:ascii="仿宋" w:hAnsi="仿宋" w:eastAsia="仿宋"/>
                <w:sz w:val="28"/>
              </w:rPr>
              <w:t>报表</w:t>
            </w:r>
            <w:r>
              <w:rPr>
                <w:rFonts w:ascii="仿宋" w:hAnsi="仿宋" w:eastAsia="仿宋"/>
                <w:sz w:val="28"/>
              </w:rPr>
              <w:t>还提供下钻、搜索、</w:t>
            </w:r>
            <w:r>
              <w:rPr>
                <w:rFonts w:hint="eastAsia" w:ascii="仿宋" w:hAnsi="仿宋" w:eastAsia="仿宋"/>
                <w:sz w:val="28"/>
              </w:rPr>
              <w:t>筛选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左右</w:t>
            </w:r>
            <w:r>
              <w:rPr>
                <w:rFonts w:ascii="仿宋" w:hAnsi="仿宋" w:eastAsia="仿宋"/>
                <w:sz w:val="28"/>
              </w:rPr>
              <w:t>推拉等功能，便捷实用。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平台</w:t>
            </w:r>
            <w:r>
              <w:rPr>
                <w:rFonts w:ascii="仿宋" w:hAnsi="仿宋" w:eastAsia="仿宋"/>
                <w:sz w:val="28"/>
              </w:rPr>
              <w:t>上线</w:t>
            </w:r>
            <w:r>
              <w:rPr>
                <w:rFonts w:hint="eastAsia" w:ascii="仿宋" w:hAnsi="仿宋" w:eastAsia="仿宋"/>
                <w:sz w:val="28"/>
              </w:rPr>
              <w:t>近一年</w:t>
            </w:r>
            <w:r>
              <w:rPr>
                <w:rFonts w:ascii="仿宋" w:hAnsi="仿宋" w:eastAsia="仿宋"/>
                <w:sz w:val="28"/>
              </w:rPr>
              <w:t>，平均月点击量</w:t>
            </w:r>
            <w:r>
              <w:rPr>
                <w:rFonts w:hint="eastAsia" w:ascii="仿宋" w:hAnsi="仿宋" w:eastAsia="仿宋"/>
                <w:sz w:val="28"/>
              </w:rPr>
              <w:t>过</w:t>
            </w:r>
            <w:r>
              <w:rPr>
                <w:rFonts w:ascii="仿宋" w:hAnsi="仿宋" w:eastAsia="仿宋"/>
                <w:sz w:val="28"/>
              </w:rPr>
              <w:t>万次，</w:t>
            </w:r>
            <w:r>
              <w:rPr>
                <w:rFonts w:hint="eastAsia" w:ascii="仿宋" w:hAnsi="仿宋" w:eastAsia="仿宋"/>
                <w:sz w:val="28"/>
              </w:rPr>
              <w:t>平均</w:t>
            </w:r>
            <w:r>
              <w:rPr>
                <w:rFonts w:ascii="仿宋" w:hAnsi="仿宋" w:eastAsia="仿宋"/>
                <w:sz w:val="28"/>
              </w:rPr>
              <w:t>每月</w:t>
            </w:r>
            <w:r>
              <w:rPr>
                <w:rFonts w:hint="eastAsia" w:ascii="仿宋" w:hAnsi="仿宋" w:eastAsia="仿宋"/>
                <w:sz w:val="28"/>
              </w:rPr>
              <w:t>有</w:t>
            </w:r>
            <w:r>
              <w:rPr>
                <w:rFonts w:ascii="仿宋" w:hAnsi="仿宋" w:eastAsia="仿宋"/>
                <w:sz w:val="28"/>
              </w:rPr>
              <w:t>超过</w:t>
            </w:r>
            <w:r>
              <w:rPr>
                <w:rFonts w:hint="eastAsia" w:ascii="仿宋" w:hAnsi="仿宋" w:eastAsia="仿宋"/>
                <w:sz w:val="28"/>
              </w:rPr>
              <w:t>百人</w:t>
            </w:r>
            <w:r>
              <w:rPr>
                <w:rFonts w:ascii="仿宋" w:hAnsi="仿宋" w:eastAsia="仿宋"/>
                <w:sz w:val="28"/>
              </w:rPr>
              <w:t>使用平台，</w:t>
            </w:r>
            <w:r>
              <w:rPr>
                <w:rFonts w:hint="eastAsia" w:ascii="仿宋" w:hAnsi="仿宋" w:eastAsia="仿宋"/>
                <w:sz w:val="28"/>
              </w:rPr>
              <w:t>其中</w:t>
            </w:r>
            <w:r>
              <w:rPr>
                <w:rFonts w:ascii="仿宋" w:hAnsi="仿宋" w:eastAsia="仿宋"/>
                <w:sz w:val="28"/>
              </w:rPr>
              <w:t>各类报表的支撑效果如下：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1.</w:t>
            </w:r>
            <w:r>
              <w:rPr>
                <w:rFonts w:hint="eastAsia" w:ascii="仿宋" w:hAnsi="仿宋" w:eastAsia="仿宋"/>
                <w:sz w:val="28"/>
              </w:rPr>
              <w:t>竞赛类</w:t>
            </w:r>
            <w:r>
              <w:rPr>
                <w:rFonts w:ascii="仿宋" w:hAnsi="仿宋" w:eastAsia="仿宋"/>
                <w:sz w:val="28"/>
              </w:rPr>
              <w:t>报表</w:t>
            </w:r>
            <w:r>
              <w:rPr>
                <w:rFonts w:hint="eastAsia" w:ascii="仿宋" w:hAnsi="仿宋" w:eastAsia="仿宋"/>
                <w:sz w:val="28"/>
              </w:rPr>
              <w:t>支撑，去年</w:t>
            </w:r>
            <w:r>
              <w:rPr>
                <w:rFonts w:ascii="仿宋" w:hAnsi="仿宋" w:eastAsia="仿宋"/>
                <w:sz w:val="28"/>
              </w:rPr>
              <w:t>重点为红九月</w:t>
            </w:r>
            <w:r>
              <w:rPr>
                <w:rFonts w:hint="eastAsia" w:ascii="仿宋" w:hAnsi="仿宋" w:eastAsia="仿宋"/>
                <w:sz w:val="28"/>
              </w:rPr>
              <w:t>、</w:t>
            </w:r>
            <w:r>
              <w:rPr>
                <w:rFonts w:ascii="仿宋" w:hAnsi="仿宋" w:eastAsia="仿宋"/>
                <w:sz w:val="28"/>
              </w:rPr>
              <w:t>黄金十月、</w:t>
            </w:r>
            <w:r>
              <w:rPr>
                <w:rFonts w:hint="eastAsia" w:ascii="仿宋" w:hAnsi="仿宋" w:eastAsia="仿宋"/>
                <w:sz w:val="28"/>
              </w:rPr>
              <w:t>百团大战</w:t>
            </w:r>
            <w:r>
              <w:rPr>
                <w:rFonts w:ascii="仿宋" w:hAnsi="仿宋" w:eastAsia="仿宋"/>
                <w:sz w:val="28"/>
              </w:rPr>
              <w:t>及金秋王族</w:t>
            </w:r>
            <w:r>
              <w:rPr>
                <w:rFonts w:hint="eastAsia" w:ascii="仿宋" w:hAnsi="仿宋" w:eastAsia="仿宋"/>
                <w:sz w:val="28"/>
              </w:rPr>
              <w:t>提供</w:t>
            </w:r>
            <w:r>
              <w:rPr>
                <w:rFonts w:ascii="仿宋" w:hAnsi="仿宋" w:eastAsia="仿宋"/>
                <w:sz w:val="28"/>
              </w:rPr>
              <w:t>了杰出支撑效果。</w:t>
            </w:r>
            <w:r>
              <w:rPr>
                <w:rFonts w:hint="eastAsia" w:ascii="仿宋" w:hAnsi="仿宋" w:eastAsia="仿宋"/>
                <w:sz w:val="28"/>
              </w:rPr>
              <w:t>其中</w:t>
            </w:r>
            <w:r>
              <w:rPr>
                <w:rFonts w:ascii="仿宋" w:hAnsi="仿宋" w:eastAsia="仿宋"/>
                <w:sz w:val="28"/>
              </w:rPr>
              <w:t>黄金十月</w:t>
            </w:r>
            <w:r>
              <w:rPr>
                <w:rFonts w:hint="eastAsia" w:ascii="仿宋" w:hAnsi="仿宋" w:eastAsia="仿宋"/>
                <w:sz w:val="28"/>
              </w:rPr>
              <w:t>加速赛销量</w:t>
            </w:r>
            <w:r>
              <w:rPr>
                <w:rFonts w:ascii="仿宋" w:hAnsi="仿宋" w:eastAsia="仿宋"/>
                <w:sz w:val="28"/>
              </w:rPr>
              <w:t>报表</w:t>
            </w:r>
            <w:r>
              <w:rPr>
                <w:rFonts w:hint="eastAsia" w:ascii="仿宋" w:hAnsi="仿宋" w:eastAsia="仿宋"/>
                <w:sz w:val="28"/>
              </w:rPr>
              <w:t>最高</w:t>
            </w:r>
            <w:r>
              <w:rPr>
                <w:rFonts w:ascii="仿宋" w:hAnsi="仿宋" w:eastAsia="仿宋"/>
                <w:sz w:val="28"/>
              </w:rPr>
              <w:t>单日点击量过万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其余报表</w:t>
            </w:r>
            <w:r>
              <w:rPr>
                <w:rFonts w:hint="eastAsia" w:ascii="仿宋" w:hAnsi="仿宋" w:eastAsia="仿宋"/>
                <w:sz w:val="28"/>
              </w:rPr>
              <w:t>营销竞赛</w:t>
            </w:r>
            <w:r>
              <w:rPr>
                <w:rFonts w:ascii="仿宋" w:hAnsi="仿宋" w:eastAsia="仿宋"/>
                <w:sz w:val="28"/>
              </w:rPr>
              <w:t>期间平均日点击量也</w:t>
            </w:r>
            <w:r>
              <w:rPr>
                <w:rFonts w:hint="eastAsia" w:ascii="仿宋" w:hAnsi="仿宋" w:eastAsia="仿宋"/>
                <w:sz w:val="28"/>
              </w:rPr>
              <w:t>至少达3000。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2.营销类</w:t>
            </w:r>
            <w:r>
              <w:rPr>
                <w:rFonts w:ascii="仿宋" w:hAnsi="仿宋" w:eastAsia="仿宋"/>
                <w:sz w:val="28"/>
              </w:rPr>
              <w:t>报表支撑，</w:t>
            </w:r>
            <w:r>
              <w:rPr>
                <w:rFonts w:hint="eastAsia" w:ascii="仿宋" w:hAnsi="仿宋" w:eastAsia="仿宋"/>
                <w:sz w:val="28"/>
              </w:rPr>
              <w:t>日常</w:t>
            </w:r>
            <w:r>
              <w:rPr>
                <w:rFonts w:ascii="仿宋" w:hAnsi="仿宋" w:eastAsia="仿宋"/>
                <w:sz w:val="28"/>
              </w:rPr>
              <w:t>报表包括地市日销量，</w:t>
            </w:r>
            <w:r>
              <w:rPr>
                <w:rFonts w:hint="eastAsia" w:ascii="仿宋" w:hAnsi="仿宋" w:eastAsia="仿宋"/>
                <w:sz w:val="28"/>
              </w:rPr>
              <w:t>4G发展</w:t>
            </w:r>
            <w:r>
              <w:rPr>
                <w:rFonts w:ascii="仿宋" w:hAnsi="仿宋" w:eastAsia="仿宋"/>
                <w:sz w:val="28"/>
              </w:rPr>
              <w:t>登网占比，城区</w:t>
            </w:r>
            <w:r>
              <w:rPr>
                <w:rFonts w:hint="eastAsia" w:ascii="仿宋" w:hAnsi="仿宋" w:eastAsia="仿宋"/>
                <w:sz w:val="28"/>
              </w:rPr>
              <w:t>乡村</w:t>
            </w:r>
            <w:r>
              <w:rPr>
                <w:rFonts w:ascii="仿宋" w:hAnsi="仿宋" w:eastAsia="仿宋"/>
                <w:sz w:val="28"/>
              </w:rPr>
              <w:t>销量等，其中地市实体渠道日销量最</w:t>
            </w:r>
            <w:r>
              <w:rPr>
                <w:rFonts w:hint="eastAsia" w:ascii="仿宋" w:hAnsi="仿宋" w:eastAsia="仿宋"/>
                <w:sz w:val="28"/>
              </w:rPr>
              <w:t>受</w:t>
            </w:r>
            <w:r>
              <w:rPr>
                <w:rFonts w:ascii="仿宋" w:hAnsi="仿宋" w:eastAsia="仿宋"/>
                <w:sz w:val="28"/>
              </w:rPr>
              <w:t>关注，</w:t>
            </w:r>
            <w:r>
              <w:rPr>
                <w:rFonts w:hint="eastAsia" w:ascii="仿宋" w:hAnsi="仿宋" w:eastAsia="仿宋"/>
                <w:sz w:val="28"/>
              </w:rPr>
              <w:t>平均</w:t>
            </w:r>
            <w:r>
              <w:rPr>
                <w:rFonts w:ascii="仿宋" w:hAnsi="仿宋" w:eastAsia="仿宋"/>
                <w:sz w:val="28"/>
              </w:rPr>
              <w:t>每月</w:t>
            </w:r>
            <w:r>
              <w:rPr>
                <w:rFonts w:hint="eastAsia" w:ascii="仿宋" w:hAnsi="仿宋" w:eastAsia="仿宋"/>
                <w:sz w:val="28"/>
              </w:rPr>
              <w:t>点击量过万</w:t>
            </w:r>
            <w:r>
              <w:rPr>
                <w:rFonts w:ascii="仿宋" w:hAnsi="仿宋" w:eastAsia="仿宋"/>
                <w:sz w:val="28"/>
              </w:rPr>
              <w:t>，使用人数超</w:t>
            </w:r>
            <w:r>
              <w:rPr>
                <w:rFonts w:hint="eastAsia" w:ascii="仿宋" w:hAnsi="仿宋" w:eastAsia="仿宋"/>
                <w:sz w:val="28"/>
              </w:rPr>
              <w:t>50人</w:t>
            </w:r>
            <w:r>
              <w:rPr>
                <w:rFonts w:ascii="仿宋" w:hAnsi="仿宋" w:eastAsia="仿宋"/>
                <w:sz w:val="28"/>
              </w:rPr>
              <w:t>，是小</w:t>
            </w:r>
            <w:r>
              <w:rPr>
                <w:rFonts w:hint="eastAsia" w:ascii="仿宋" w:hAnsi="仿宋" w:eastAsia="仿宋"/>
                <w:sz w:val="28"/>
              </w:rPr>
              <w:t>CEO平台</w:t>
            </w:r>
            <w:r>
              <w:rPr>
                <w:rFonts w:ascii="仿宋" w:hAnsi="仿宋" w:eastAsia="仿宋"/>
                <w:sz w:val="28"/>
              </w:rPr>
              <w:t>总点击量最高的报表。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3.网络类数据</w:t>
            </w:r>
            <w:r>
              <w:rPr>
                <w:rFonts w:ascii="仿宋" w:hAnsi="仿宋" w:eastAsia="仿宋"/>
                <w:sz w:val="28"/>
              </w:rPr>
              <w:t>支撑，</w:t>
            </w:r>
            <w:r>
              <w:rPr>
                <w:rFonts w:hint="eastAsia" w:ascii="仿宋" w:hAnsi="仿宋" w:eastAsia="仿宋"/>
                <w:sz w:val="28"/>
              </w:rPr>
              <w:t>去年根据各</w:t>
            </w:r>
            <w:r>
              <w:rPr>
                <w:rFonts w:ascii="仿宋" w:hAnsi="仿宋" w:eastAsia="仿宋"/>
                <w:sz w:val="28"/>
              </w:rPr>
              <w:t>小</w:t>
            </w:r>
            <w:r>
              <w:rPr>
                <w:rFonts w:hint="eastAsia" w:ascii="仿宋" w:hAnsi="仿宋" w:eastAsia="仿宋"/>
                <w:sz w:val="28"/>
              </w:rPr>
              <w:t>CEO需求</w:t>
            </w:r>
            <w:r>
              <w:rPr>
                <w:rFonts w:ascii="仿宋" w:hAnsi="仿宋" w:eastAsia="仿宋"/>
                <w:sz w:val="28"/>
              </w:rPr>
              <w:t>，我们上线了平台第一例网络支撑，各小</w:t>
            </w:r>
            <w:r>
              <w:rPr>
                <w:rFonts w:hint="eastAsia" w:ascii="仿宋" w:hAnsi="仿宋" w:eastAsia="仿宋"/>
                <w:sz w:val="28"/>
              </w:rPr>
              <w:t>CEO可观测</w:t>
            </w:r>
            <w:r>
              <w:rPr>
                <w:rFonts w:ascii="仿宋" w:hAnsi="仿宋" w:eastAsia="仿宋"/>
                <w:sz w:val="28"/>
              </w:rPr>
              <w:t>所在区域报警</w:t>
            </w:r>
            <w:r>
              <w:rPr>
                <w:rFonts w:hint="eastAsia" w:ascii="仿宋" w:hAnsi="仿宋" w:eastAsia="仿宋"/>
                <w:sz w:val="28"/>
              </w:rPr>
              <w:t>(损坏)基站</w:t>
            </w:r>
            <w:r>
              <w:rPr>
                <w:rFonts w:ascii="仿宋" w:hAnsi="仿宋" w:eastAsia="仿宋"/>
                <w:sz w:val="28"/>
              </w:rPr>
              <w:t>及所在区域的基站使用率和使用人数排名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为</w:t>
            </w:r>
            <w:r>
              <w:rPr>
                <w:rFonts w:hint="eastAsia" w:ascii="仿宋" w:hAnsi="仿宋" w:eastAsia="仿宋"/>
                <w:sz w:val="28"/>
              </w:rPr>
              <w:t>基层单元</w:t>
            </w:r>
            <w:r>
              <w:rPr>
                <w:rFonts w:ascii="仿宋" w:hAnsi="仿宋" w:eastAsia="仿宋"/>
                <w:sz w:val="28"/>
              </w:rPr>
              <w:t>网络侧优化做出了重要贡献</w:t>
            </w:r>
            <w:r>
              <w:rPr>
                <w:rFonts w:hint="eastAsia" w:ascii="仿宋" w:hAnsi="仿宋" w:eastAsia="仿宋"/>
                <w:sz w:val="28"/>
              </w:rPr>
              <w:t>。</w:t>
            </w:r>
          </w:p>
          <w:bookmarkEnd w:id="0"/>
          <w:bookmarkEnd w:id="1"/>
          <w:p>
            <w:pPr>
              <w:jc w:val="left"/>
              <w:rPr>
                <w:rFonts w:ascii="仿宋" w:hAnsi="仿宋" w:eastAsia="仿宋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296" w:type="dxa"/>
            <w:gridSpan w:val="3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主要成效：（200字以内）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CEO工作</w:t>
            </w:r>
            <w:r>
              <w:rPr>
                <w:rFonts w:ascii="仿宋" w:hAnsi="仿宋" w:eastAsia="仿宋"/>
                <w:sz w:val="28"/>
              </w:rPr>
              <w:t>台累计</w:t>
            </w:r>
            <w:r>
              <w:rPr>
                <w:rFonts w:hint="eastAsia" w:ascii="仿宋" w:hAnsi="仿宋" w:eastAsia="仿宋"/>
                <w:sz w:val="28"/>
              </w:rPr>
              <w:t>访问量已经</w:t>
            </w:r>
            <w:r>
              <w:rPr>
                <w:rFonts w:ascii="仿宋" w:hAnsi="仿宋" w:eastAsia="仿宋"/>
                <w:sz w:val="28"/>
              </w:rPr>
              <w:t>超过</w:t>
            </w:r>
            <w:r>
              <w:rPr>
                <w:rFonts w:hint="eastAsia" w:ascii="仿宋" w:hAnsi="仿宋" w:eastAsia="仿宋"/>
                <w:sz w:val="28"/>
              </w:rPr>
              <w:t>37万</w:t>
            </w:r>
            <w:r>
              <w:rPr>
                <w:rFonts w:ascii="仿宋" w:hAnsi="仿宋" w:eastAsia="仿宋"/>
                <w:sz w:val="28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总</w:t>
            </w:r>
            <w:r>
              <w:rPr>
                <w:rFonts w:ascii="仿宋" w:hAnsi="仿宋" w:eastAsia="仿宋"/>
                <w:sz w:val="28"/>
              </w:rPr>
              <w:t>用户数超过</w:t>
            </w:r>
            <w:r>
              <w:rPr>
                <w:rFonts w:hint="eastAsia" w:ascii="仿宋" w:hAnsi="仿宋" w:eastAsia="仿宋"/>
                <w:sz w:val="28"/>
              </w:rPr>
              <w:t>1200人，</w:t>
            </w:r>
            <w:r>
              <w:rPr>
                <w:rFonts w:ascii="仿宋" w:hAnsi="仿宋" w:eastAsia="仿宋"/>
                <w:sz w:val="28"/>
              </w:rPr>
              <w:t>单日点击</w:t>
            </w:r>
            <w:r>
              <w:rPr>
                <w:rFonts w:hint="eastAsia" w:ascii="仿宋" w:hAnsi="仿宋" w:eastAsia="仿宋"/>
                <w:sz w:val="28"/>
              </w:rPr>
              <w:t>最高超1万</w:t>
            </w:r>
            <w:r>
              <w:rPr>
                <w:rFonts w:ascii="仿宋" w:hAnsi="仿宋" w:eastAsia="仿宋"/>
                <w:sz w:val="28"/>
              </w:rPr>
              <w:t>次</w:t>
            </w:r>
            <w:r>
              <w:rPr>
                <w:rFonts w:hint="eastAsia" w:ascii="仿宋" w:hAnsi="仿宋" w:eastAsia="仿宋"/>
                <w:sz w:val="28"/>
              </w:rPr>
              <w:t>。小CEO平台报表</w:t>
            </w:r>
            <w:r>
              <w:rPr>
                <w:rFonts w:ascii="仿宋" w:hAnsi="仿宋" w:eastAsia="仿宋"/>
                <w:sz w:val="28"/>
              </w:rPr>
              <w:t>支撑</w:t>
            </w:r>
            <w:r>
              <w:rPr>
                <w:rFonts w:hint="eastAsia" w:ascii="仿宋" w:hAnsi="仿宋" w:eastAsia="仿宋"/>
                <w:sz w:val="28"/>
              </w:rPr>
              <w:t>对象包括各一线小CEO，各</w:t>
            </w:r>
            <w:r>
              <w:rPr>
                <w:rFonts w:ascii="仿宋" w:hAnsi="仿宋" w:eastAsia="仿宋"/>
                <w:sz w:val="28"/>
              </w:rPr>
              <w:t>地市分公司领导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区公司市场部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区公司</w:t>
            </w:r>
            <w:r>
              <w:rPr>
                <w:rFonts w:hint="eastAsia" w:ascii="仿宋" w:hAnsi="仿宋" w:eastAsia="仿宋"/>
                <w:sz w:val="28"/>
              </w:rPr>
              <w:t>新零售</w:t>
            </w:r>
            <w:r>
              <w:rPr>
                <w:rFonts w:ascii="仿宋" w:hAnsi="仿宋" w:eastAsia="仿宋"/>
                <w:sz w:val="28"/>
              </w:rPr>
              <w:t>部</w:t>
            </w:r>
            <w:r>
              <w:rPr>
                <w:rFonts w:hint="eastAsia" w:ascii="仿宋" w:hAnsi="仿宋" w:eastAsia="仿宋"/>
                <w:sz w:val="28"/>
              </w:rPr>
              <w:t>，</w:t>
            </w:r>
            <w:r>
              <w:rPr>
                <w:rFonts w:ascii="仿宋" w:hAnsi="仿宋" w:eastAsia="仿宋"/>
                <w:sz w:val="28"/>
              </w:rPr>
              <w:t>区公司政企部等</w:t>
            </w:r>
            <w:r>
              <w:rPr>
                <w:rFonts w:hint="eastAsia" w:ascii="仿宋" w:hAnsi="仿宋" w:eastAsia="仿宋"/>
                <w:sz w:val="28"/>
              </w:rPr>
              <w:t>。自</w:t>
            </w:r>
            <w:r>
              <w:rPr>
                <w:rFonts w:ascii="仿宋" w:hAnsi="仿宋" w:eastAsia="仿宋"/>
                <w:sz w:val="28"/>
              </w:rPr>
              <w:t>平台上线，</w:t>
            </w:r>
            <w:r>
              <w:rPr>
                <w:rFonts w:hint="eastAsia" w:ascii="仿宋" w:hAnsi="仿宋" w:eastAsia="仿宋"/>
                <w:sz w:val="28"/>
              </w:rPr>
              <w:t>一线获取</w:t>
            </w:r>
            <w:r>
              <w:rPr>
                <w:rFonts w:ascii="仿宋" w:hAnsi="仿宋" w:eastAsia="仿宋"/>
                <w:sz w:val="28"/>
              </w:rPr>
              <w:t>数据的便携性明显增加</w:t>
            </w:r>
            <w:r>
              <w:rPr>
                <w:rFonts w:hint="eastAsia" w:ascii="仿宋" w:hAnsi="仿宋" w:eastAsia="仿宋"/>
                <w:sz w:val="28"/>
              </w:rPr>
              <w:t>。移动端平台显著解决了</w:t>
            </w:r>
            <w:r>
              <w:rPr>
                <w:rFonts w:ascii="仿宋" w:hAnsi="仿宋" w:eastAsia="仿宋"/>
                <w:sz w:val="28"/>
              </w:rPr>
              <w:t>一线</w:t>
            </w:r>
            <w:r>
              <w:rPr>
                <w:rFonts w:hint="eastAsia" w:ascii="仿宋" w:hAnsi="仿宋" w:eastAsia="仿宋"/>
                <w:sz w:val="28"/>
              </w:rPr>
              <w:t>小CEO经常</w:t>
            </w:r>
            <w:r>
              <w:rPr>
                <w:rFonts w:ascii="仿宋" w:hAnsi="仿宋" w:eastAsia="仿宋"/>
                <w:sz w:val="28"/>
              </w:rPr>
              <w:t>在无法使用电脑时需要获取数据的问题，</w:t>
            </w:r>
            <w:r>
              <w:rPr>
                <w:rFonts w:hint="eastAsia" w:ascii="仿宋" w:hAnsi="仿宋" w:eastAsia="仿宋"/>
                <w:sz w:val="28"/>
              </w:rPr>
              <w:t>更合理的</w:t>
            </w:r>
            <w:r>
              <w:rPr>
                <w:rFonts w:ascii="仿宋" w:hAnsi="仿宋" w:eastAsia="仿宋"/>
                <w:sz w:val="28"/>
              </w:rPr>
              <w:t>为小</w:t>
            </w:r>
            <w:r>
              <w:rPr>
                <w:rFonts w:hint="eastAsia" w:ascii="仿宋" w:hAnsi="仿宋" w:eastAsia="仿宋"/>
                <w:sz w:val="28"/>
              </w:rPr>
              <w:t>CEO提供数据支撑</w:t>
            </w:r>
            <w:r>
              <w:rPr>
                <w:rFonts w:ascii="仿宋" w:hAnsi="仿宋" w:eastAsia="仿宋"/>
                <w:sz w:val="28"/>
              </w:rPr>
              <w:t>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平台做到了数据</w:t>
            </w:r>
            <w:r>
              <w:rPr>
                <w:rFonts w:ascii="仿宋" w:hAnsi="仿宋" w:eastAsia="仿宋"/>
                <w:sz w:val="28"/>
              </w:rPr>
              <w:t>集中化，</w:t>
            </w:r>
            <w:r>
              <w:rPr>
                <w:rFonts w:hint="eastAsia" w:ascii="仿宋" w:hAnsi="仿宋" w:eastAsia="仿宋"/>
                <w:sz w:val="28"/>
              </w:rPr>
              <w:t>入口</w:t>
            </w:r>
            <w:r>
              <w:rPr>
                <w:rFonts w:ascii="仿宋" w:hAnsi="仿宋" w:eastAsia="仿宋"/>
                <w:sz w:val="28"/>
              </w:rPr>
              <w:t>简单化，</w:t>
            </w:r>
            <w:r>
              <w:rPr>
                <w:rFonts w:hint="eastAsia" w:ascii="仿宋" w:hAnsi="仿宋" w:eastAsia="仿宋"/>
                <w:sz w:val="28"/>
              </w:rPr>
              <w:t>操作</w:t>
            </w:r>
            <w:r>
              <w:rPr>
                <w:rFonts w:ascii="仿宋" w:hAnsi="仿宋" w:eastAsia="仿宋"/>
                <w:sz w:val="28"/>
              </w:rPr>
              <w:t>便携化</w:t>
            </w:r>
            <w:r>
              <w:rPr>
                <w:rFonts w:hint="eastAsia" w:ascii="仿宋" w:hAnsi="仿宋" w:eastAsia="仿宋"/>
                <w:sz w:val="28"/>
              </w:rPr>
              <w:t>，权限</w:t>
            </w:r>
            <w:r>
              <w:rPr>
                <w:rFonts w:ascii="仿宋" w:hAnsi="仿宋" w:eastAsia="仿宋"/>
                <w:sz w:val="28"/>
              </w:rPr>
              <w:t>分明化</w:t>
            </w:r>
            <w:r>
              <w:rPr>
                <w:rFonts w:hint="eastAsia" w:ascii="仿宋" w:hAnsi="仿宋" w:eastAsia="仿宋"/>
                <w:sz w:val="28"/>
              </w:rPr>
              <w:t>的</w:t>
            </w:r>
            <w:r>
              <w:rPr>
                <w:rFonts w:ascii="仿宋" w:hAnsi="仿宋" w:eastAsia="仿宋"/>
                <w:sz w:val="28"/>
              </w:rPr>
              <w:t>全方位支撑</w:t>
            </w:r>
            <w:r>
              <w:rPr>
                <w:rFonts w:hint="eastAsia" w:ascii="仿宋" w:hAnsi="仿宋" w:eastAsia="仿宋"/>
                <w:sz w:val="28"/>
              </w:rPr>
              <w:t>，也</w:t>
            </w:r>
            <w:r>
              <w:rPr>
                <w:rFonts w:ascii="仿宋" w:hAnsi="仿宋" w:eastAsia="仿宋"/>
                <w:sz w:val="28"/>
              </w:rPr>
              <w:t>成为了一线员工</w:t>
            </w:r>
            <w:r>
              <w:rPr>
                <w:rFonts w:hint="eastAsia" w:ascii="仿宋" w:hAnsi="仿宋" w:eastAsia="仿宋"/>
                <w:sz w:val="28"/>
              </w:rPr>
              <w:t>移动端</w:t>
            </w:r>
            <w:r>
              <w:rPr>
                <w:rFonts w:ascii="仿宋" w:hAnsi="仿宋" w:eastAsia="仿宋"/>
                <w:sz w:val="28"/>
              </w:rPr>
              <w:t>数据查询的最优选择之一，在新报表上线时更多</w:t>
            </w:r>
            <w:r>
              <w:rPr>
                <w:rFonts w:hint="eastAsia" w:ascii="仿宋" w:hAnsi="仿宋" w:eastAsia="仿宋"/>
                <w:sz w:val="28"/>
              </w:rPr>
              <w:t>一线</w:t>
            </w:r>
            <w:r>
              <w:rPr>
                <w:rFonts w:ascii="仿宋" w:hAnsi="仿宋" w:eastAsia="仿宋"/>
                <w:sz w:val="28"/>
              </w:rPr>
              <w:t>员工反映希望</w:t>
            </w:r>
            <w:r>
              <w:rPr>
                <w:rFonts w:hint="eastAsia" w:ascii="仿宋" w:hAnsi="仿宋" w:eastAsia="仿宋"/>
                <w:sz w:val="28"/>
              </w:rPr>
              <w:t>展示</w:t>
            </w:r>
            <w:r>
              <w:rPr>
                <w:rFonts w:ascii="仿宋" w:hAnsi="仿宋" w:eastAsia="仿宋"/>
                <w:sz w:val="28"/>
              </w:rPr>
              <w:t>于小</w:t>
            </w:r>
            <w:r>
              <w:rPr>
                <w:rFonts w:hint="eastAsia" w:ascii="仿宋" w:hAnsi="仿宋" w:eastAsia="仿宋"/>
                <w:sz w:val="28"/>
              </w:rPr>
              <w:t>CEO平台</w:t>
            </w:r>
            <w:r>
              <w:rPr>
                <w:rFonts w:ascii="仿宋" w:hAnsi="仿宋" w:eastAsia="仿宋"/>
                <w:sz w:val="28"/>
              </w:rPr>
              <w:t>。</w:t>
            </w:r>
          </w:p>
          <w:p>
            <w:pPr>
              <w:ind w:firstLine="560" w:firstLineChars="200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小CEO平台</w:t>
            </w:r>
            <w:r>
              <w:rPr>
                <w:rFonts w:ascii="仿宋" w:hAnsi="仿宋" w:eastAsia="仿宋"/>
                <w:sz w:val="28"/>
              </w:rPr>
              <w:t>为区公司信息化部</w:t>
            </w:r>
            <w:r>
              <w:rPr>
                <w:rFonts w:hint="eastAsia" w:ascii="仿宋" w:hAnsi="仿宋" w:eastAsia="仿宋"/>
                <w:sz w:val="28"/>
              </w:rPr>
              <w:t>自主</w:t>
            </w:r>
            <w:r>
              <w:rPr>
                <w:rFonts w:ascii="仿宋" w:hAnsi="仿宋" w:eastAsia="仿宋"/>
                <w:sz w:val="28"/>
              </w:rPr>
              <w:t>研发，</w:t>
            </w:r>
            <w:r>
              <w:rPr>
                <w:rFonts w:hint="eastAsia" w:ascii="仿宋" w:hAnsi="仿宋" w:eastAsia="仿宋"/>
                <w:sz w:val="28"/>
              </w:rPr>
              <w:t>不依赖</w:t>
            </w:r>
            <w:r>
              <w:rPr>
                <w:rFonts w:ascii="仿宋" w:hAnsi="仿宋" w:eastAsia="仿宋"/>
                <w:sz w:val="28"/>
              </w:rPr>
              <w:t>任何外来人员，是公司自主支持，灵活支持，互联网</w:t>
            </w:r>
            <w:r>
              <w:rPr>
                <w:rFonts w:hint="eastAsia" w:ascii="仿宋" w:hAnsi="仿宋" w:eastAsia="仿宋"/>
                <w:sz w:val="28"/>
              </w:rPr>
              <w:t>化</w:t>
            </w:r>
            <w:r>
              <w:rPr>
                <w:rFonts w:ascii="仿宋" w:hAnsi="仿宋" w:eastAsia="仿宋"/>
                <w:sz w:val="28"/>
              </w:rPr>
              <w:t>开发的一次重大突破</w:t>
            </w:r>
            <w:r>
              <w:rPr>
                <w:rFonts w:hint="eastAsia" w:ascii="仿宋" w:hAnsi="仿宋" w:eastAsia="仿宋"/>
                <w:sz w:val="28"/>
              </w:rPr>
              <w:t>。自主</w:t>
            </w:r>
            <w:r>
              <w:rPr>
                <w:rFonts w:ascii="仿宋" w:hAnsi="仿宋" w:eastAsia="仿宋"/>
                <w:sz w:val="28"/>
              </w:rPr>
              <w:t>研发的模式</w:t>
            </w:r>
            <w:r>
              <w:rPr>
                <w:rFonts w:hint="eastAsia" w:ascii="仿宋" w:hAnsi="仿宋" w:eastAsia="仿宋"/>
                <w:sz w:val="28"/>
              </w:rPr>
              <w:t>即摆脱</w:t>
            </w:r>
            <w:r>
              <w:rPr>
                <w:rFonts w:ascii="仿宋" w:hAnsi="仿宋" w:eastAsia="仿宋"/>
                <w:sz w:val="28"/>
              </w:rPr>
              <w:t>了无谓的外部</w:t>
            </w:r>
            <w:r>
              <w:rPr>
                <w:rFonts w:hint="eastAsia" w:ascii="仿宋" w:hAnsi="仿宋" w:eastAsia="仿宋"/>
                <w:sz w:val="28"/>
              </w:rPr>
              <w:t>支出</w:t>
            </w:r>
            <w:r>
              <w:rPr>
                <w:rFonts w:ascii="仿宋" w:hAnsi="仿宋" w:eastAsia="仿宋"/>
                <w:sz w:val="28"/>
              </w:rPr>
              <w:t>，又保证</w:t>
            </w:r>
            <w:r>
              <w:rPr>
                <w:rFonts w:hint="eastAsia" w:ascii="仿宋" w:hAnsi="仿宋" w:eastAsia="仿宋"/>
                <w:sz w:val="28"/>
              </w:rPr>
              <w:t>了</w:t>
            </w:r>
            <w:r>
              <w:rPr>
                <w:rFonts w:ascii="仿宋" w:hAnsi="仿宋" w:eastAsia="仿宋"/>
                <w:sz w:val="28"/>
              </w:rPr>
              <w:t>产品质量</w:t>
            </w:r>
            <w:r>
              <w:rPr>
                <w:rFonts w:hint="eastAsia" w:ascii="仿宋" w:hAnsi="仿宋" w:eastAsia="仿宋"/>
                <w:sz w:val="28"/>
              </w:rPr>
              <w:t>。由自家员工</w:t>
            </w:r>
            <w:r>
              <w:rPr>
                <w:rFonts w:ascii="仿宋" w:hAnsi="仿宋" w:eastAsia="仿宋"/>
                <w:sz w:val="28"/>
              </w:rPr>
              <w:t>操刀，</w:t>
            </w:r>
            <w:r>
              <w:rPr>
                <w:rFonts w:hint="eastAsia" w:ascii="仿宋" w:hAnsi="仿宋" w:eastAsia="仿宋"/>
                <w:sz w:val="28"/>
              </w:rPr>
              <w:t>对</w:t>
            </w:r>
            <w:r>
              <w:rPr>
                <w:rFonts w:ascii="仿宋" w:hAnsi="仿宋" w:eastAsia="仿宋"/>
                <w:sz w:val="28"/>
              </w:rPr>
              <w:t>需求的审核</w:t>
            </w:r>
            <w:r>
              <w:rPr>
                <w:rFonts w:hint="eastAsia" w:ascii="仿宋" w:hAnsi="仿宋" w:eastAsia="仿宋"/>
                <w:sz w:val="28"/>
              </w:rPr>
              <w:t>更为贴切</w:t>
            </w:r>
            <w:r>
              <w:rPr>
                <w:rFonts w:ascii="仿宋" w:hAnsi="仿宋" w:eastAsia="仿宋"/>
                <w:sz w:val="28"/>
              </w:rPr>
              <w:t>，对数据的支撑也更为灵活高效。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2263" w:type="dxa"/>
          </w:tcPr>
          <w:p>
            <w:pPr>
              <w:jc w:val="lef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企业意见：</w:t>
            </w:r>
          </w:p>
        </w:tc>
        <w:tc>
          <w:tcPr>
            <w:tcW w:w="6033" w:type="dxa"/>
            <w:gridSpan w:val="2"/>
          </w:tcPr>
          <w:p>
            <w:pPr>
              <w:jc w:val="right"/>
              <w:rPr>
                <w:rFonts w:ascii="仿宋" w:hAnsi="仿宋" w:eastAsia="仿宋"/>
                <w:sz w:val="28"/>
              </w:rPr>
            </w:pPr>
          </w:p>
          <w:p>
            <w:pPr>
              <w:jc w:val="right"/>
              <w:rPr>
                <w:rFonts w:ascii="仿宋" w:hAnsi="仿宋" w:eastAsia="仿宋"/>
                <w:sz w:val="28"/>
              </w:rPr>
            </w:pPr>
          </w:p>
          <w:p>
            <w:pPr>
              <w:jc w:val="right"/>
              <w:rPr>
                <w:rFonts w:ascii="仿宋" w:hAnsi="仿宋" w:eastAsia="仿宋"/>
                <w:sz w:val="28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 xml:space="preserve">单位盖章 </w:t>
            </w:r>
            <w:r>
              <w:rPr>
                <w:rFonts w:ascii="仿宋" w:hAnsi="仿宋" w:eastAsia="仿宋"/>
                <w:sz w:val="28"/>
              </w:rPr>
              <w:t xml:space="preserve">  </w:t>
            </w:r>
          </w:p>
        </w:tc>
      </w:tr>
    </w:tbl>
    <w:p>
      <w:pPr>
        <w:jc w:val="center"/>
        <w:rPr>
          <w:rFonts w:ascii="仿宋" w:hAnsi="仿宋" w:eastAsia="仿宋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C8"/>
    <w:rsid w:val="00005B2F"/>
    <w:rsid w:val="00014E00"/>
    <w:rsid w:val="00024084"/>
    <w:rsid w:val="000245E8"/>
    <w:rsid w:val="00040271"/>
    <w:rsid w:val="0005275D"/>
    <w:rsid w:val="00061C0C"/>
    <w:rsid w:val="00091654"/>
    <w:rsid w:val="00094A44"/>
    <w:rsid w:val="000A59D4"/>
    <w:rsid w:val="000C2E0B"/>
    <w:rsid w:val="00111444"/>
    <w:rsid w:val="00155EC0"/>
    <w:rsid w:val="00163CD2"/>
    <w:rsid w:val="00165669"/>
    <w:rsid w:val="001844F0"/>
    <w:rsid w:val="001A3288"/>
    <w:rsid w:val="001B1FFC"/>
    <w:rsid w:val="0020037E"/>
    <w:rsid w:val="002075EE"/>
    <w:rsid w:val="00222E6E"/>
    <w:rsid w:val="002344DB"/>
    <w:rsid w:val="00236972"/>
    <w:rsid w:val="002410B2"/>
    <w:rsid w:val="002637FD"/>
    <w:rsid w:val="00271C0B"/>
    <w:rsid w:val="00271D73"/>
    <w:rsid w:val="002776C4"/>
    <w:rsid w:val="002811C6"/>
    <w:rsid w:val="00284E73"/>
    <w:rsid w:val="002D3C70"/>
    <w:rsid w:val="002E233B"/>
    <w:rsid w:val="002E5816"/>
    <w:rsid w:val="0031326A"/>
    <w:rsid w:val="00323A04"/>
    <w:rsid w:val="003652B5"/>
    <w:rsid w:val="003E44C6"/>
    <w:rsid w:val="00420BA6"/>
    <w:rsid w:val="004245F8"/>
    <w:rsid w:val="00435412"/>
    <w:rsid w:val="004359FC"/>
    <w:rsid w:val="00447387"/>
    <w:rsid w:val="00471023"/>
    <w:rsid w:val="004A0179"/>
    <w:rsid w:val="004A1DE7"/>
    <w:rsid w:val="004A41BD"/>
    <w:rsid w:val="004B0EC0"/>
    <w:rsid w:val="004B71BF"/>
    <w:rsid w:val="004C4A3D"/>
    <w:rsid w:val="004C556E"/>
    <w:rsid w:val="004D0C45"/>
    <w:rsid w:val="004F5114"/>
    <w:rsid w:val="004F5B03"/>
    <w:rsid w:val="00502295"/>
    <w:rsid w:val="00516F96"/>
    <w:rsid w:val="005179B4"/>
    <w:rsid w:val="00523B66"/>
    <w:rsid w:val="00571C9B"/>
    <w:rsid w:val="00571D83"/>
    <w:rsid w:val="005724C7"/>
    <w:rsid w:val="00582156"/>
    <w:rsid w:val="005876E4"/>
    <w:rsid w:val="005B65A2"/>
    <w:rsid w:val="005D0D64"/>
    <w:rsid w:val="006246E4"/>
    <w:rsid w:val="00627BB9"/>
    <w:rsid w:val="006311B0"/>
    <w:rsid w:val="00641AB5"/>
    <w:rsid w:val="006514C3"/>
    <w:rsid w:val="00664AC6"/>
    <w:rsid w:val="00685796"/>
    <w:rsid w:val="006A0A5E"/>
    <w:rsid w:val="006D4900"/>
    <w:rsid w:val="006F6F58"/>
    <w:rsid w:val="0072034C"/>
    <w:rsid w:val="00721905"/>
    <w:rsid w:val="00763FD0"/>
    <w:rsid w:val="00775C14"/>
    <w:rsid w:val="00776174"/>
    <w:rsid w:val="00790B61"/>
    <w:rsid w:val="007E16AB"/>
    <w:rsid w:val="00825AF0"/>
    <w:rsid w:val="008579D2"/>
    <w:rsid w:val="00862C30"/>
    <w:rsid w:val="00885B68"/>
    <w:rsid w:val="008D21DF"/>
    <w:rsid w:val="009126BA"/>
    <w:rsid w:val="009542A2"/>
    <w:rsid w:val="009A1F79"/>
    <w:rsid w:val="009E5BEC"/>
    <w:rsid w:val="009F69C0"/>
    <w:rsid w:val="00A00BFA"/>
    <w:rsid w:val="00A0256A"/>
    <w:rsid w:val="00A22888"/>
    <w:rsid w:val="00A47508"/>
    <w:rsid w:val="00A561E0"/>
    <w:rsid w:val="00A650E5"/>
    <w:rsid w:val="00A777FA"/>
    <w:rsid w:val="00A97CB3"/>
    <w:rsid w:val="00AA02C2"/>
    <w:rsid w:val="00AD1385"/>
    <w:rsid w:val="00B05C93"/>
    <w:rsid w:val="00B064C8"/>
    <w:rsid w:val="00B45FFE"/>
    <w:rsid w:val="00B802CF"/>
    <w:rsid w:val="00BB4C71"/>
    <w:rsid w:val="00BB525E"/>
    <w:rsid w:val="00BD17BE"/>
    <w:rsid w:val="00C1277A"/>
    <w:rsid w:val="00C22162"/>
    <w:rsid w:val="00C26397"/>
    <w:rsid w:val="00C27C91"/>
    <w:rsid w:val="00C3681D"/>
    <w:rsid w:val="00C6046F"/>
    <w:rsid w:val="00C90D9F"/>
    <w:rsid w:val="00CD32E1"/>
    <w:rsid w:val="00CD3774"/>
    <w:rsid w:val="00D01127"/>
    <w:rsid w:val="00D0388B"/>
    <w:rsid w:val="00D2179D"/>
    <w:rsid w:val="00D32622"/>
    <w:rsid w:val="00D40033"/>
    <w:rsid w:val="00D40B14"/>
    <w:rsid w:val="00D51CCF"/>
    <w:rsid w:val="00D5472A"/>
    <w:rsid w:val="00D96B4D"/>
    <w:rsid w:val="00DA23B5"/>
    <w:rsid w:val="00DA5255"/>
    <w:rsid w:val="00DC684E"/>
    <w:rsid w:val="00DD67F8"/>
    <w:rsid w:val="00DE19BC"/>
    <w:rsid w:val="00DE43D8"/>
    <w:rsid w:val="00DF1D38"/>
    <w:rsid w:val="00DF42F6"/>
    <w:rsid w:val="00E00ABA"/>
    <w:rsid w:val="00E07222"/>
    <w:rsid w:val="00E148C4"/>
    <w:rsid w:val="00E3430F"/>
    <w:rsid w:val="00E679B3"/>
    <w:rsid w:val="00E80939"/>
    <w:rsid w:val="00E87662"/>
    <w:rsid w:val="00E90EC2"/>
    <w:rsid w:val="00E96797"/>
    <w:rsid w:val="00EE3976"/>
    <w:rsid w:val="00EE3C41"/>
    <w:rsid w:val="00EF7471"/>
    <w:rsid w:val="00F36278"/>
    <w:rsid w:val="00F41931"/>
    <w:rsid w:val="00F70211"/>
    <w:rsid w:val="00FA35B6"/>
    <w:rsid w:val="00FB5AB2"/>
    <w:rsid w:val="00FD16A6"/>
    <w:rsid w:val="00FD1792"/>
    <w:rsid w:val="00FF0C42"/>
    <w:rsid w:val="15E60560"/>
    <w:rsid w:val="32630D58"/>
    <w:rsid w:val="3AE1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unicom</Company>
  <Pages>3</Pages>
  <Words>202</Words>
  <Characters>1153</Characters>
  <Lines>9</Lines>
  <Paragraphs>2</Paragraphs>
  <ScaleCrop>false</ScaleCrop>
  <LinksUpToDate>false</LinksUpToDate>
  <CharactersWithSpaces>1353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2018-04-10T08:37:00Z</dcterms:created>
  <dc:creator>Tianyang Feng(联通集团信息化部（信息安全部）)</dc:creator>
  <cp:lastModifiedBy>john</cp:lastModifiedBy>
  <dcterms:modified xsi:type="dcterms:W3CDTF">2018-05-14T12:07:22Z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