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3C6A7" w14:textId="77777777" w:rsidR="00EE3749" w:rsidRDefault="00EE3749" w:rsidP="00F834DF"/>
    <w:p w14:paraId="28AFC283" w14:textId="3CFEAF9E" w:rsidR="00EE3749" w:rsidRDefault="00EE3749" w:rsidP="00F834DF">
      <w:r>
        <w:rPr>
          <w:rFonts w:hint="eastAsia"/>
        </w:rPr>
        <w:t>上一天学习了存储过程不带参数格式，今天学习了存储过程带参数的基本格式</w:t>
      </w:r>
    </w:p>
    <w:p w14:paraId="47FD31E6" w14:textId="5AFD9E8C" w:rsidR="00143FC1" w:rsidRDefault="00F834DF" w:rsidP="00DD3C55">
      <w:pPr>
        <w:ind w:firstLineChars="200" w:firstLine="420"/>
      </w:pPr>
      <w:r>
        <w:rPr>
          <w:rFonts w:hint="eastAsia"/>
        </w:rPr>
        <w:t>存储过程带参数格式基本</w:t>
      </w:r>
      <w:r w:rsidR="00C85CBB">
        <w:rPr>
          <w:rFonts w:hint="eastAsia"/>
        </w:rPr>
        <w:t>的</w:t>
      </w:r>
      <w:r>
        <w:rPr>
          <w:rFonts w:hint="eastAsia"/>
        </w:rPr>
        <w:t>格式</w:t>
      </w:r>
    </w:p>
    <w:p w14:paraId="4EB8463D" w14:textId="48B97D94" w:rsidR="00DD3C55" w:rsidRDefault="00DD3C55" w:rsidP="00DD3C55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5"/>
      </w:tblGrid>
      <w:tr w:rsidR="00C85CBB" w14:paraId="3476FD0C" w14:textId="77777777" w:rsidTr="00DA1725">
        <w:trPr>
          <w:trHeight w:val="1364"/>
          <w:jc w:val="center"/>
        </w:trPr>
        <w:tc>
          <w:tcPr>
            <w:tcW w:w="7085" w:type="dxa"/>
          </w:tcPr>
          <w:p w14:paraId="182236E8" w14:textId="592C8A4A" w:rsidR="00C85CBB" w:rsidRDefault="005365D8" w:rsidP="00F834DF">
            <w:r w:rsidRPr="005365D8">
              <w:t xml:space="preserve">CREATE OR REPLACE Procedure </w:t>
            </w:r>
            <w:r>
              <w:rPr>
                <w:rFonts w:hint="eastAsia"/>
              </w:rPr>
              <w:t>‘存储过程名’</w:t>
            </w:r>
            <w:r w:rsidRPr="005365D8">
              <w:t>(</w:t>
            </w:r>
            <w:r>
              <w:rPr>
                <w:rFonts w:hint="eastAsia"/>
              </w:rPr>
              <w:t>参数名</w:t>
            </w:r>
            <w:r w:rsidRPr="005365D8">
              <w:t xml:space="preserve"> In </w:t>
            </w:r>
            <w:r>
              <w:rPr>
                <w:rFonts w:hint="eastAsia"/>
              </w:rPr>
              <w:t>参数类型</w:t>
            </w:r>
            <w:r w:rsidRPr="005365D8">
              <w:t>) Is</w:t>
            </w:r>
          </w:p>
          <w:p w14:paraId="1CC2126D" w14:textId="0A3232E8" w:rsidR="005365D8" w:rsidRPr="00DD3C55" w:rsidRDefault="003A181B" w:rsidP="00F834DF">
            <w:pPr>
              <w:rPr>
                <w:rFonts w:hint="eastAsia"/>
                <w:sz w:val="13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---</w:t>
            </w:r>
            <w:r w:rsidR="0085674B">
              <w:rPr>
                <w:rFonts w:hint="eastAsia"/>
              </w:rPr>
              <w:t>声明</w:t>
            </w:r>
            <w:r>
              <w:rPr>
                <w:rFonts w:hint="eastAsia"/>
              </w:rPr>
              <w:t>变量</w:t>
            </w:r>
            <w:r w:rsidR="00DD3C55">
              <w:rPr>
                <w:rFonts w:hint="eastAsia"/>
              </w:rPr>
              <w:t xml:space="preserve"> </w:t>
            </w:r>
            <w:r w:rsidR="00DD3C55">
              <w:t xml:space="preserve">                      </w:t>
            </w:r>
            <w:bookmarkStart w:id="0" w:name="_GoBack"/>
            <w:bookmarkEnd w:id="0"/>
            <w:r w:rsidR="00DD3C55" w:rsidRPr="00DD3C55">
              <w:rPr>
                <w:rFonts w:hint="eastAsia"/>
                <w:sz w:val="13"/>
              </w:rPr>
              <w:t>参数名</w:t>
            </w:r>
            <w:r w:rsidR="00DD3C55" w:rsidRPr="00DD3C55">
              <w:rPr>
                <w:sz w:val="13"/>
              </w:rPr>
              <w:t xml:space="preserve"> In </w:t>
            </w:r>
            <w:r w:rsidR="00DD3C55" w:rsidRPr="00DD3C55">
              <w:rPr>
                <w:rFonts w:hint="eastAsia"/>
                <w:sz w:val="13"/>
              </w:rPr>
              <w:t>参数类型</w:t>
            </w:r>
            <w:r w:rsidR="00DD3C55" w:rsidRPr="00DD3C55">
              <w:rPr>
                <w:rFonts w:hint="eastAsia"/>
                <w:sz w:val="13"/>
              </w:rPr>
              <w:t xml:space="preserve"> （</w:t>
            </w:r>
            <w:r w:rsidR="00DD3C55">
              <w:rPr>
                <w:rFonts w:hint="eastAsia"/>
                <w:sz w:val="13"/>
              </w:rPr>
              <w:t>in</w:t>
            </w:r>
            <w:r w:rsidR="00DD3C55">
              <w:rPr>
                <w:sz w:val="13"/>
              </w:rPr>
              <w:t xml:space="preserve"> </w:t>
            </w:r>
            <w:r w:rsidR="00DD3C55">
              <w:rPr>
                <w:rFonts w:hint="eastAsia"/>
                <w:sz w:val="13"/>
              </w:rPr>
              <w:t>代表传入参数</w:t>
            </w:r>
            <w:r w:rsidR="00DD3C55" w:rsidRPr="00DD3C55">
              <w:rPr>
                <w:rFonts w:hint="eastAsia"/>
                <w:sz w:val="13"/>
              </w:rPr>
              <w:t>）</w:t>
            </w:r>
          </w:p>
          <w:p w14:paraId="2158A7AD" w14:textId="43A24B37" w:rsidR="003A181B" w:rsidRDefault="003A181B" w:rsidP="00F834DF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变量名 变量类型；</w:t>
            </w:r>
          </w:p>
          <w:p w14:paraId="442C5000" w14:textId="3ACAF342" w:rsidR="003A181B" w:rsidRDefault="003A181B" w:rsidP="00F834DF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egin</w:t>
            </w:r>
          </w:p>
          <w:p w14:paraId="24E0B96D" w14:textId="207088AE" w:rsidR="003A181B" w:rsidRDefault="003A181B" w:rsidP="00F834DF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---变量赋值</w:t>
            </w:r>
          </w:p>
          <w:p w14:paraId="63ABDA94" w14:textId="395CAFEC" w:rsidR="00D76C28" w:rsidRDefault="00D76C28" w:rsidP="00D76C28">
            <w:pPr>
              <w:ind w:firstLine="420"/>
            </w:pPr>
            <w:r>
              <w:rPr>
                <w:rFonts w:hint="eastAsia"/>
              </w:rPr>
              <w:t>变量名 ：=</w:t>
            </w:r>
            <w:r>
              <w:t xml:space="preserve"> </w:t>
            </w:r>
            <w:r>
              <w:rPr>
                <w:rFonts w:hint="eastAsia"/>
              </w:rPr>
              <w:t>值；</w:t>
            </w:r>
          </w:p>
          <w:p w14:paraId="33D5B6CB" w14:textId="65470EDC" w:rsidR="00DA1725" w:rsidRDefault="00DA1725" w:rsidP="00D76C2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执行语句；</w:t>
            </w:r>
          </w:p>
          <w:p w14:paraId="09981971" w14:textId="0F137853" w:rsidR="005365D8" w:rsidRDefault="003A181B" w:rsidP="00F834DF">
            <w:r>
              <w:t>End;</w:t>
            </w:r>
          </w:p>
          <w:p w14:paraId="78FBCEA8" w14:textId="77777777" w:rsidR="00DD3C55" w:rsidRDefault="00DD3C55" w:rsidP="00F834DF">
            <w:pPr>
              <w:rPr>
                <w:rFonts w:hint="eastAsia"/>
              </w:rPr>
            </w:pPr>
          </w:p>
          <w:p w14:paraId="4330714A" w14:textId="73A12F14" w:rsidR="005365D8" w:rsidRPr="005365D8" w:rsidRDefault="005365D8" w:rsidP="00F834DF">
            <w:pPr>
              <w:rPr>
                <w:rFonts w:hint="eastAsia"/>
              </w:rPr>
            </w:pPr>
          </w:p>
        </w:tc>
      </w:tr>
    </w:tbl>
    <w:p w14:paraId="42AB1E47" w14:textId="207E28E8" w:rsidR="00C85CBB" w:rsidRDefault="007F6869" w:rsidP="00DA1725">
      <w:pPr>
        <w:ind w:firstLineChars="200" w:firstLine="420"/>
      </w:pPr>
      <w:r>
        <w:rPr>
          <w:rFonts w:hint="eastAsia"/>
        </w:rPr>
        <w:t>在写存储过程时，很多时候需要设置参数、变量，好些语句就变成了动态执行</w:t>
      </w:r>
      <w:r w:rsidR="00662EE4">
        <w:rPr>
          <w:rFonts w:hint="eastAsia"/>
        </w:rPr>
        <w:t>。在同一个存储过程中先建表，接着又要在这张表中插入数据，</w:t>
      </w:r>
      <w:r w:rsidR="00DE2A73">
        <w:rPr>
          <w:rFonts w:hint="eastAsia"/>
        </w:rPr>
        <w:t>在这种时候编译就会报错。</w:t>
      </w:r>
    </w:p>
    <w:p w14:paraId="22F3FD10" w14:textId="246A7011" w:rsidR="00DE2A73" w:rsidRDefault="00DE2A73" w:rsidP="00DE2A73">
      <w:pPr>
        <w:ind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这种情况可以使用 </w:t>
      </w:r>
      <w:r>
        <w:t>execute immediate'</w:t>
      </w:r>
      <w:r>
        <w:t xml:space="preserve"> </w:t>
      </w:r>
      <w:r>
        <w:rPr>
          <w:rFonts w:hint="eastAsia"/>
        </w:rPr>
        <w:t>执行语句‘；</w:t>
      </w:r>
      <w:r w:rsidR="00DA1725">
        <w:rPr>
          <w:rFonts w:hint="eastAsia"/>
        </w:rPr>
        <w:t>使用这个之后再编译时就会跳过检查。</w:t>
      </w:r>
    </w:p>
    <w:p w14:paraId="0113368D" w14:textId="50D4E63E" w:rsidR="00DA1725" w:rsidRDefault="00DA1725" w:rsidP="00DA1725">
      <w:pPr>
        <w:ind w:firstLineChars="200" w:firstLine="420"/>
      </w:pPr>
      <w:r>
        <w:rPr>
          <w:rFonts w:hint="eastAsia"/>
        </w:rPr>
        <w:t>执行存储过程时也可能会有异常，比如</w:t>
      </w:r>
      <w:r>
        <w:t xml:space="preserve"> </w:t>
      </w:r>
      <w:r>
        <w:rPr>
          <w:rFonts w:hint="eastAsia"/>
        </w:rPr>
        <w:t>删表时表不存在，查询数据时没有数据等。所以在编写存储过程时也对一些可能出现的异常进行处理。基本格式</w:t>
      </w:r>
    </w:p>
    <w:p w14:paraId="74079941" w14:textId="77777777" w:rsidR="00DA1725" w:rsidRDefault="00DA1725" w:rsidP="00DA1725">
      <w:r>
        <w:rPr>
          <w:rFonts w:hint="eastAsia"/>
        </w:rPr>
        <w:t xml:space="preserve"> </w:t>
      </w:r>
      <w:r>
        <w:t xml:space="preserve"> 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</w:tblGrid>
      <w:tr w:rsidR="00DA1725" w14:paraId="342FC173" w14:textId="77777777" w:rsidTr="00DA1725">
        <w:trPr>
          <w:trHeight w:val="1910"/>
          <w:jc w:val="center"/>
        </w:trPr>
        <w:tc>
          <w:tcPr>
            <w:tcW w:w="4523" w:type="dxa"/>
          </w:tcPr>
          <w:p w14:paraId="4336CEDD" w14:textId="77777777" w:rsidR="00DA1725" w:rsidRDefault="00DA1725" w:rsidP="00DA1725">
            <w:pPr>
              <w:ind w:firstLineChars="100" w:firstLine="210"/>
            </w:pPr>
            <w:r>
              <w:t>begin</w:t>
            </w:r>
          </w:p>
          <w:p w14:paraId="28AACDC0" w14:textId="77777777" w:rsidR="00DA1725" w:rsidRDefault="00DA1725" w:rsidP="00DA1725">
            <w:r>
              <w:t xml:space="preserve">    execute immediate'</w:t>
            </w:r>
            <w:r>
              <w:rPr>
                <w:rFonts w:hint="eastAsia"/>
              </w:rPr>
              <w:t>可能会异常的语句</w:t>
            </w:r>
            <w:r>
              <w:t>';</w:t>
            </w:r>
          </w:p>
          <w:p w14:paraId="3BA413F2" w14:textId="77777777" w:rsidR="00DA1725" w:rsidRDefault="00DA1725" w:rsidP="00DA1725">
            <w:r>
              <w:t xml:space="preserve">   Exception</w:t>
            </w:r>
          </w:p>
          <w:p w14:paraId="209DF28C" w14:textId="77777777" w:rsidR="00DA1725" w:rsidRDefault="00DA1725" w:rsidP="00DA1725">
            <w:r>
              <w:t xml:space="preserve">     When </w:t>
            </w:r>
            <w:r>
              <w:rPr>
                <w:rFonts w:hint="eastAsia"/>
              </w:rPr>
              <w:t>“可能出现的异常”</w:t>
            </w:r>
            <w:r>
              <w:t xml:space="preserve"> Then</w:t>
            </w:r>
          </w:p>
          <w:p w14:paraId="666EB136" w14:textId="77777777" w:rsidR="00DA1725" w:rsidRDefault="00DA1725" w:rsidP="00DA1725">
            <w:r>
              <w:t xml:space="preserve">      </w:t>
            </w:r>
            <w:r>
              <w:rPr>
                <w:rFonts w:hint="eastAsia"/>
              </w:rPr>
              <w:t>捕获异常后的处理</w:t>
            </w:r>
            <w:r>
              <w:t>;</w:t>
            </w:r>
          </w:p>
          <w:p w14:paraId="2FD908B5" w14:textId="429CFA19" w:rsidR="00DA1725" w:rsidRDefault="00DA1725" w:rsidP="00DA1725">
            <w:pPr>
              <w:ind w:firstLineChars="200" w:firstLine="420"/>
              <w:rPr>
                <w:rFonts w:hint="eastAsia"/>
              </w:rPr>
            </w:pPr>
            <w:r>
              <w:t>end;</w:t>
            </w:r>
          </w:p>
        </w:tc>
      </w:tr>
    </w:tbl>
    <w:p w14:paraId="5F58359A" w14:textId="6182DA8F" w:rsidR="00DA1725" w:rsidRDefault="00DA1725" w:rsidP="00DA1725">
      <w:pPr>
        <w:rPr>
          <w:rFonts w:hint="eastAsia"/>
        </w:rPr>
      </w:pPr>
    </w:p>
    <w:p w14:paraId="1934D488" w14:textId="77777777" w:rsidR="00161315" w:rsidRDefault="00B65C5B" w:rsidP="00DE2A73">
      <w:pPr>
        <w:ind w:firstLineChars="100" w:firstLine="210"/>
      </w:pPr>
      <w:r>
        <w:t>F</w:t>
      </w:r>
      <w:r>
        <w:rPr>
          <w:rFonts w:hint="eastAsia"/>
        </w:rPr>
        <w:t>or循环的</w:t>
      </w:r>
      <w:r w:rsidR="00161315">
        <w:rPr>
          <w:rFonts w:hint="eastAsia"/>
        </w:rPr>
        <w:t>基本格式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4"/>
      </w:tblGrid>
      <w:tr w:rsidR="00161315" w14:paraId="6BD38B0E" w14:textId="77777777" w:rsidTr="00161315">
        <w:trPr>
          <w:trHeight w:val="219"/>
          <w:jc w:val="center"/>
        </w:trPr>
        <w:tc>
          <w:tcPr>
            <w:tcW w:w="5014" w:type="dxa"/>
          </w:tcPr>
          <w:p w14:paraId="231B9B1B" w14:textId="67842745" w:rsidR="00161315" w:rsidRDefault="00161315" w:rsidP="00DE2A73">
            <w:r>
              <w:t>F</w:t>
            </w:r>
            <w:r>
              <w:rPr>
                <w:rFonts w:hint="eastAsia"/>
              </w:rPr>
              <w:t>or</w:t>
            </w:r>
            <w:r>
              <w:t xml:space="preserve"> </w:t>
            </w:r>
            <w:r>
              <w:rPr>
                <w:rFonts w:hint="eastAsia"/>
              </w:rPr>
              <w:t>循环变量 in</w:t>
            </w:r>
            <w:r>
              <w:t xml:space="preserve"> </w:t>
            </w:r>
            <w:r>
              <w:rPr>
                <w:rFonts w:hint="eastAsia"/>
              </w:rPr>
              <w:t>循环条件 loop</w:t>
            </w:r>
            <w:r>
              <w:t xml:space="preserve">  </w:t>
            </w:r>
            <w:r>
              <w:rPr>
                <w:rFonts w:hint="eastAsia"/>
              </w:rPr>
              <w:t xml:space="preserve">循环体 </w:t>
            </w:r>
            <w:r>
              <w:t>end loop;</w:t>
            </w:r>
          </w:p>
          <w:p w14:paraId="57517A74" w14:textId="641FE6EF" w:rsidR="00161315" w:rsidRDefault="00161315" w:rsidP="00DE2A73">
            <w:pPr>
              <w:rPr>
                <w:rFonts w:hint="eastAsia"/>
              </w:rPr>
            </w:pPr>
          </w:p>
        </w:tc>
      </w:tr>
    </w:tbl>
    <w:p w14:paraId="29D25E82" w14:textId="1D3AE4B0" w:rsidR="00DA1725" w:rsidRDefault="00161315" w:rsidP="00DE2A73">
      <w:pPr>
        <w:ind w:firstLineChars="100" w:firstLine="210"/>
      </w:pPr>
      <w:r>
        <w:t>W</w:t>
      </w:r>
      <w:r>
        <w:rPr>
          <w:rFonts w:hint="eastAsia"/>
        </w:rPr>
        <w:t>hile循环的基本格式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3"/>
      </w:tblGrid>
      <w:tr w:rsidR="00161315" w14:paraId="0ADDDB40" w14:textId="77777777" w:rsidTr="00161315">
        <w:trPr>
          <w:trHeight w:val="267"/>
          <w:jc w:val="center"/>
        </w:trPr>
        <w:tc>
          <w:tcPr>
            <w:tcW w:w="4273" w:type="dxa"/>
          </w:tcPr>
          <w:p w14:paraId="495988B1" w14:textId="307595BB" w:rsidR="00161315" w:rsidRDefault="00161315" w:rsidP="00DE2A73">
            <w:pPr>
              <w:rPr>
                <w:rFonts w:hint="eastAsia"/>
              </w:rPr>
            </w:pPr>
            <w:r>
              <w:t xml:space="preserve">While </w:t>
            </w:r>
            <w:r>
              <w:rPr>
                <w:rFonts w:hint="eastAsia"/>
              </w:rPr>
              <w:t>循环条件 loop</w:t>
            </w:r>
            <w:r>
              <w:t xml:space="preserve">  </w:t>
            </w:r>
            <w:r>
              <w:rPr>
                <w:rFonts w:hint="eastAsia"/>
              </w:rPr>
              <w:t xml:space="preserve">循环体 </w:t>
            </w:r>
            <w:r>
              <w:t xml:space="preserve"> </w:t>
            </w:r>
            <w:r>
              <w:rPr>
                <w:rFonts w:hint="eastAsia"/>
              </w:rPr>
              <w:t>end</w:t>
            </w:r>
            <w:r>
              <w:t xml:space="preserve"> loop;</w:t>
            </w:r>
          </w:p>
        </w:tc>
      </w:tr>
    </w:tbl>
    <w:p w14:paraId="7763FE90" w14:textId="77777777" w:rsidR="00161315" w:rsidRDefault="00161315" w:rsidP="00DE2A73">
      <w:pPr>
        <w:ind w:firstLineChars="100" w:firstLine="210"/>
        <w:rPr>
          <w:rFonts w:hint="eastAsia"/>
        </w:rPr>
      </w:pPr>
    </w:p>
    <w:p w14:paraId="78C58AA5" w14:textId="239D1209" w:rsidR="00F834DF" w:rsidRDefault="0085674B" w:rsidP="00F834DF">
      <w:r>
        <w:rPr>
          <w:rFonts w:hint="eastAsia"/>
        </w:rPr>
        <w:t xml:space="preserve"> </w:t>
      </w:r>
      <w:r>
        <w:t>If…else..</w:t>
      </w:r>
      <w:r>
        <w:rPr>
          <w:rFonts w:hint="eastAsia"/>
        </w:rPr>
        <w:t>基本格式，多条件判断时，也可以使用if</w:t>
      </w:r>
      <w:r>
        <w:t xml:space="preserve"> </w:t>
      </w:r>
      <w:r w:rsidR="00EE3749">
        <w:t>..</w:t>
      </w:r>
      <w:r>
        <w:rPr>
          <w:rFonts w:hint="eastAsia"/>
        </w:rPr>
        <w:t>else</w:t>
      </w:r>
      <w:r>
        <w:t xml:space="preserve"> </w:t>
      </w:r>
      <w:r w:rsidR="00EE3749">
        <w:t>..</w:t>
      </w:r>
      <w:r w:rsidR="00EE3749">
        <w:rPr>
          <w:rFonts w:hint="eastAsia"/>
        </w:rPr>
        <w:t>的嵌套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3"/>
      </w:tblGrid>
      <w:tr w:rsidR="0085674B" w14:paraId="6E074E3B" w14:textId="77777777" w:rsidTr="0085674B">
        <w:trPr>
          <w:trHeight w:val="801"/>
          <w:jc w:val="center"/>
        </w:trPr>
        <w:tc>
          <w:tcPr>
            <w:tcW w:w="4043" w:type="dxa"/>
          </w:tcPr>
          <w:p w14:paraId="4FC64632" w14:textId="77777777" w:rsidR="0085674B" w:rsidRDefault="0085674B" w:rsidP="00F834DF">
            <w:r>
              <w:t>I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条件 then</w:t>
            </w:r>
            <w:r>
              <w:t xml:space="preserve"> ‘</w:t>
            </w:r>
            <w:r>
              <w:rPr>
                <w:rFonts w:hint="eastAsia"/>
              </w:rPr>
              <w:t>条件满足时执行语句</w:t>
            </w:r>
            <w:r>
              <w:t>’;</w:t>
            </w:r>
          </w:p>
          <w:p w14:paraId="29FB203A" w14:textId="77777777" w:rsidR="0085674B" w:rsidRDefault="0085674B" w:rsidP="00F834DF">
            <w:r>
              <w:rPr>
                <w:rFonts w:hint="eastAsia"/>
              </w:rPr>
              <w:t xml:space="preserve"> </w:t>
            </w:r>
            <w:r>
              <w:t>E</w:t>
            </w:r>
            <w:r>
              <w:rPr>
                <w:rFonts w:hint="eastAsia"/>
              </w:rPr>
              <w:t>lse</w:t>
            </w:r>
            <w:r>
              <w:t xml:space="preserve"> ‘</w:t>
            </w:r>
            <w:r>
              <w:rPr>
                <w:rFonts w:hint="eastAsia"/>
              </w:rPr>
              <w:t>条件不满足时执行语句</w:t>
            </w:r>
            <w:r>
              <w:t>’</w:t>
            </w:r>
            <w:r>
              <w:rPr>
                <w:rFonts w:hint="eastAsia"/>
              </w:rPr>
              <w:t>；</w:t>
            </w:r>
          </w:p>
          <w:p w14:paraId="27B1E0BC" w14:textId="0C0087E5" w:rsidR="0085674B" w:rsidRDefault="0085674B" w:rsidP="00F834DF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nd</w:t>
            </w:r>
            <w:r>
              <w:t xml:space="preserve"> if;</w:t>
            </w:r>
          </w:p>
        </w:tc>
      </w:tr>
    </w:tbl>
    <w:p w14:paraId="48B45421" w14:textId="77777777" w:rsidR="0085674B" w:rsidRPr="00F834DF" w:rsidRDefault="0085674B" w:rsidP="00F834DF">
      <w:pPr>
        <w:rPr>
          <w:rFonts w:hint="eastAsia"/>
        </w:rPr>
      </w:pPr>
    </w:p>
    <w:sectPr w:rsidR="0085674B" w:rsidRPr="00F83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7DB3A" w14:textId="77777777" w:rsidR="00130988" w:rsidRDefault="00130988" w:rsidP="001674AF">
      <w:r>
        <w:separator/>
      </w:r>
    </w:p>
  </w:endnote>
  <w:endnote w:type="continuationSeparator" w:id="0">
    <w:p w14:paraId="6ACB2627" w14:textId="77777777" w:rsidR="00130988" w:rsidRDefault="00130988" w:rsidP="00167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2F168" w14:textId="77777777" w:rsidR="00130988" w:rsidRDefault="00130988" w:rsidP="001674AF">
      <w:r>
        <w:separator/>
      </w:r>
    </w:p>
  </w:footnote>
  <w:footnote w:type="continuationSeparator" w:id="0">
    <w:p w14:paraId="3AD40D39" w14:textId="77777777" w:rsidR="00130988" w:rsidRDefault="00130988" w:rsidP="00167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947C3"/>
    <w:multiLevelType w:val="multilevel"/>
    <w:tmpl w:val="71C4ED46"/>
    <w:lvl w:ilvl="0">
      <w:start w:val="1"/>
      <w:numFmt w:val="decimal"/>
      <w:lvlText w:val="%1"/>
      <w:lvlJc w:val="left"/>
      <w:pPr>
        <w:ind w:left="852" w:hanging="85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2" w:hanging="8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2" w:hanging="8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0" w:hanging="2160"/>
      </w:pPr>
      <w:rPr>
        <w:rFonts w:hint="default"/>
      </w:rPr>
    </w:lvl>
  </w:abstractNum>
  <w:abstractNum w:abstractNumId="1" w15:restartNumberingAfterBreak="0">
    <w:nsid w:val="33685C77"/>
    <w:multiLevelType w:val="hybridMultilevel"/>
    <w:tmpl w:val="E45AF494"/>
    <w:lvl w:ilvl="0" w:tplc="986E193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97841E3"/>
    <w:multiLevelType w:val="hybridMultilevel"/>
    <w:tmpl w:val="C652F484"/>
    <w:lvl w:ilvl="0" w:tplc="5A922CF2">
      <w:start w:val="1"/>
      <w:numFmt w:val="decimal"/>
      <w:pStyle w:val="2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C8E7DF"/>
    <w:multiLevelType w:val="multilevel"/>
    <w:tmpl w:val="71E4BDD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none"/>
      <w:lvlText w:val="3.1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 w15:restartNumberingAfterBreak="0">
    <w:nsid w:val="679457A9"/>
    <w:multiLevelType w:val="hybridMultilevel"/>
    <w:tmpl w:val="BC0A6DCA"/>
    <w:lvl w:ilvl="0" w:tplc="5A7CA71A">
      <w:start w:val="1"/>
      <w:numFmt w:val="decimal"/>
      <w:pStyle w:val="4"/>
      <w:lvlText w:val="1.2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8B4977"/>
    <w:multiLevelType w:val="hybridMultilevel"/>
    <w:tmpl w:val="94BA4B64"/>
    <w:lvl w:ilvl="0" w:tplc="62E42A56">
      <w:start w:val="1"/>
      <w:numFmt w:val="decimal"/>
      <w:pStyle w:val="3"/>
      <w:lvlText w:val="1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5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EF"/>
    <w:rsid w:val="000009DF"/>
    <w:rsid w:val="00001A47"/>
    <w:rsid w:val="000034BA"/>
    <w:rsid w:val="00055EA3"/>
    <w:rsid w:val="0007016B"/>
    <w:rsid w:val="00070A34"/>
    <w:rsid w:val="000774D8"/>
    <w:rsid w:val="000A068A"/>
    <w:rsid w:val="000A672F"/>
    <w:rsid w:val="000B153B"/>
    <w:rsid w:val="000C18F0"/>
    <w:rsid w:val="000D7F72"/>
    <w:rsid w:val="000E1A13"/>
    <w:rsid w:val="000E74BB"/>
    <w:rsid w:val="000F0368"/>
    <w:rsid w:val="000F6B6E"/>
    <w:rsid w:val="00111541"/>
    <w:rsid w:val="00121B22"/>
    <w:rsid w:val="00130988"/>
    <w:rsid w:val="00143FC1"/>
    <w:rsid w:val="001537EB"/>
    <w:rsid w:val="001610D1"/>
    <w:rsid w:val="00161315"/>
    <w:rsid w:val="001674AF"/>
    <w:rsid w:val="001B0B67"/>
    <w:rsid w:val="001C11BB"/>
    <w:rsid w:val="001D0ABC"/>
    <w:rsid w:val="002047B1"/>
    <w:rsid w:val="00210B20"/>
    <w:rsid w:val="0028645B"/>
    <w:rsid w:val="0028664E"/>
    <w:rsid w:val="0029367F"/>
    <w:rsid w:val="00293D39"/>
    <w:rsid w:val="002A0588"/>
    <w:rsid w:val="002D76BC"/>
    <w:rsid w:val="002F3048"/>
    <w:rsid w:val="002F7EC6"/>
    <w:rsid w:val="00327E73"/>
    <w:rsid w:val="00352FA6"/>
    <w:rsid w:val="003530E4"/>
    <w:rsid w:val="00360E8A"/>
    <w:rsid w:val="00381F54"/>
    <w:rsid w:val="00386119"/>
    <w:rsid w:val="003A181B"/>
    <w:rsid w:val="003A1EAE"/>
    <w:rsid w:val="003B392F"/>
    <w:rsid w:val="003B3986"/>
    <w:rsid w:val="003B668F"/>
    <w:rsid w:val="003C230A"/>
    <w:rsid w:val="003C3966"/>
    <w:rsid w:val="003E46A1"/>
    <w:rsid w:val="003E4CCA"/>
    <w:rsid w:val="00400A00"/>
    <w:rsid w:val="004145DE"/>
    <w:rsid w:val="004274BE"/>
    <w:rsid w:val="0046561F"/>
    <w:rsid w:val="004715C5"/>
    <w:rsid w:val="00474F75"/>
    <w:rsid w:val="004942E7"/>
    <w:rsid w:val="00497830"/>
    <w:rsid w:val="004D18CD"/>
    <w:rsid w:val="004E482C"/>
    <w:rsid w:val="00504DB3"/>
    <w:rsid w:val="00533E89"/>
    <w:rsid w:val="005365D8"/>
    <w:rsid w:val="005405D8"/>
    <w:rsid w:val="00562B18"/>
    <w:rsid w:val="005A47AD"/>
    <w:rsid w:val="005C7803"/>
    <w:rsid w:val="005E494C"/>
    <w:rsid w:val="005E6549"/>
    <w:rsid w:val="005E6B0D"/>
    <w:rsid w:val="006029E6"/>
    <w:rsid w:val="00612CDF"/>
    <w:rsid w:val="00617656"/>
    <w:rsid w:val="006255EF"/>
    <w:rsid w:val="00633CC6"/>
    <w:rsid w:val="00633E55"/>
    <w:rsid w:val="00662EE4"/>
    <w:rsid w:val="00682B45"/>
    <w:rsid w:val="006B355E"/>
    <w:rsid w:val="006E01C7"/>
    <w:rsid w:val="006E0876"/>
    <w:rsid w:val="00744724"/>
    <w:rsid w:val="0078188E"/>
    <w:rsid w:val="00792521"/>
    <w:rsid w:val="007B3084"/>
    <w:rsid w:val="007B49F8"/>
    <w:rsid w:val="007F6869"/>
    <w:rsid w:val="008470F5"/>
    <w:rsid w:val="00854D8E"/>
    <w:rsid w:val="0085674B"/>
    <w:rsid w:val="00872E33"/>
    <w:rsid w:val="008A3948"/>
    <w:rsid w:val="008B26D8"/>
    <w:rsid w:val="008D31DF"/>
    <w:rsid w:val="008D5CB4"/>
    <w:rsid w:val="008E0A95"/>
    <w:rsid w:val="008E6777"/>
    <w:rsid w:val="008F0A30"/>
    <w:rsid w:val="008F7159"/>
    <w:rsid w:val="009323CE"/>
    <w:rsid w:val="009727A2"/>
    <w:rsid w:val="009A5FAF"/>
    <w:rsid w:val="009D574A"/>
    <w:rsid w:val="009E630B"/>
    <w:rsid w:val="009F5508"/>
    <w:rsid w:val="00A21A49"/>
    <w:rsid w:val="00A22DCF"/>
    <w:rsid w:val="00A60F60"/>
    <w:rsid w:val="00A64181"/>
    <w:rsid w:val="00A72FA1"/>
    <w:rsid w:val="00AD13AF"/>
    <w:rsid w:val="00AF6C95"/>
    <w:rsid w:val="00B0242A"/>
    <w:rsid w:val="00B07BFB"/>
    <w:rsid w:val="00B46ABB"/>
    <w:rsid w:val="00B5440C"/>
    <w:rsid w:val="00B65C5B"/>
    <w:rsid w:val="00BA56F6"/>
    <w:rsid w:val="00BC58F4"/>
    <w:rsid w:val="00C01E41"/>
    <w:rsid w:val="00C3342F"/>
    <w:rsid w:val="00C42979"/>
    <w:rsid w:val="00C43628"/>
    <w:rsid w:val="00C6712A"/>
    <w:rsid w:val="00C76F3B"/>
    <w:rsid w:val="00C85CBB"/>
    <w:rsid w:val="00C90D68"/>
    <w:rsid w:val="00CC7776"/>
    <w:rsid w:val="00CE298D"/>
    <w:rsid w:val="00CF01B0"/>
    <w:rsid w:val="00D010CD"/>
    <w:rsid w:val="00D12330"/>
    <w:rsid w:val="00D25598"/>
    <w:rsid w:val="00D76C28"/>
    <w:rsid w:val="00D83977"/>
    <w:rsid w:val="00D93006"/>
    <w:rsid w:val="00DA1725"/>
    <w:rsid w:val="00DA21E5"/>
    <w:rsid w:val="00DC1E48"/>
    <w:rsid w:val="00DD3C55"/>
    <w:rsid w:val="00DD3CB1"/>
    <w:rsid w:val="00DE2A73"/>
    <w:rsid w:val="00DF0B43"/>
    <w:rsid w:val="00E076C0"/>
    <w:rsid w:val="00E50504"/>
    <w:rsid w:val="00E6454C"/>
    <w:rsid w:val="00EE3749"/>
    <w:rsid w:val="00F00C3D"/>
    <w:rsid w:val="00F02A9B"/>
    <w:rsid w:val="00F04C51"/>
    <w:rsid w:val="00F31C7F"/>
    <w:rsid w:val="00F77EA1"/>
    <w:rsid w:val="00F834DF"/>
    <w:rsid w:val="00FA1D8A"/>
    <w:rsid w:val="00FA459C"/>
    <w:rsid w:val="00FB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5DF98"/>
  <w15:chartTrackingRefBased/>
  <w15:docId w15:val="{6B9D84E9-A34A-487B-A871-3B48C7E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B0B67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B0B67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B0B67"/>
    <w:pPr>
      <w:keepNext/>
      <w:keepLines/>
      <w:numPr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1B0B67"/>
    <w:pPr>
      <w:keepNext/>
      <w:keepLines/>
      <w:numPr>
        <w:numId w:val="4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B0B6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B0B6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0"/>
    <w:unhideWhenUsed/>
    <w:qFormat/>
    <w:rsid w:val="001B0B67"/>
    <w:pPr>
      <w:keepNext/>
      <w:keepLines/>
      <w:numPr>
        <w:ilvl w:val="6"/>
        <w:numId w:val="1"/>
      </w:numPr>
      <w:adjustRightInd w:val="0"/>
      <w:spacing w:before="240" w:after="64" w:line="320" w:lineRule="atLeast"/>
      <w:textAlignment w:val="baseline"/>
      <w:outlineLvl w:val="6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0"/>
    <w:qFormat/>
    <w:rsid w:val="001B0B67"/>
    <w:pPr>
      <w:keepNext/>
      <w:keepLines/>
      <w:numPr>
        <w:ilvl w:val="7"/>
        <w:numId w:val="1"/>
      </w:numPr>
      <w:tabs>
        <w:tab w:val="left" w:pos="1440"/>
      </w:tabs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 w:cs="Times New Roman"/>
      <w:kern w:val="0"/>
      <w:sz w:val="24"/>
      <w:szCs w:val="24"/>
    </w:rPr>
  </w:style>
  <w:style w:type="paragraph" w:styleId="9">
    <w:name w:val="heading 9"/>
    <w:basedOn w:val="a"/>
    <w:next w:val="a"/>
    <w:link w:val="90"/>
    <w:qFormat/>
    <w:rsid w:val="001B0B67"/>
    <w:pPr>
      <w:keepNext/>
      <w:keepLines/>
      <w:numPr>
        <w:ilvl w:val="8"/>
        <w:numId w:val="1"/>
      </w:numPr>
      <w:tabs>
        <w:tab w:val="left" w:pos="1584"/>
      </w:tabs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 w:cs="Times New Roman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4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4AF"/>
    <w:rPr>
      <w:sz w:val="18"/>
      <w:szCs w:val="18"/>
    </w:rPr>
  </w:style>
  <w:style w:type="table" w:styleId="a7">
    <w:name w:val="Table Grid"/>
    <w:basedOn w:val="a1"/>
    <w:uiPriority w:val="39"/>
    <w:rsid w:val="003E4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1B0B6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B0B67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rsid w:val="001B0B67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qFormat/>
    <w:rsid w:val="001B0B67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1B0B67"/>
    <w:rPr>
      <w:rFonts w:ascii="Calibri" w:eastAsia="宋体" w:hAnsi="Calibri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rsid w:val="001B0B67"/>
    <w:rPr>
      <w:rFonts w:ascii="Cambria" w:eastAsia="宋体" w:hAnsi="Cambria" w:cs="Times New Roman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rsid w:val="001B0B67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rsid w:val="001B0B67"/>
    <w:rPr>
      <w:rFonts w:ascii="Arial" w:eastAsia="黑体" w:hAnsi="Arial" w:cs="Times New Roman"/>
      <w:kern w:val="0"/>
      <w:sz w:val="24"/>
      <w:szCs w:val="24"/>
    </w:rPr>
  </w:style>
  <w:style w:type="character" w:customStyle="1" w:styleId="90">
    <w:name w:val="标题 9 字符"/>
    <w:basedOn w:val="a0"/>
    <w:link w:val="9"/>
    <w:rsid w:val="001B0B67"/>
    <w:rPr>
      <w:rFonts w:ascii="Arial" w:eastAsia="黑体" w:hAnsi="Arial" w:cs="Times New Roman"/>
      <w:kern w:val="0"/>
      <w:sz w:val="20"/>
      <w:szCs w:val="21"/>
    </w:rPr>
  </w:style>
  <w:style w:type="paragraph" w:customStyle="1" w:styleId="Default">
    <w:name w:val="Default"/>
    <w:rsid w:val="001B0B67"/>
    <w:pPr>
      <w:widowControl w:val="0"/>
      <w:autoSpaceDE w:val="0"/>
      <w:autoSpaceDN w:val="0"/>
      <w:adjustRightInd w:val="0"/>
    </w:pPr>
    <w:rPr>
      <w:rFonts w:ascii="FangSong" w:eastAsia="FangSong" w:cs="FangSong"/>
      <w:color w:val="000000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6E08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07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3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131</cp:revision>
  <dcterms:created xsi:type="dcterms:W3CDTF">2018-01-03T09:38:00Z</dcterms:created>
  <dcterms:modified xsi:type="dcterms:W3CDTF">2018-01-19T09:59:00Z</dcterms:modified>
</cp:coreProperties>
</file>