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AUTH SERVER</w:t>
        <w:br/>
        <w:t>CODING STANDARD &amp; SOP</w:t>
      </w:r>
    </w:p>
    <w:p>
      <w:pPr>
        <w:jc w:val="center"/>
      </w:pPr>
      <w:r>
        <w:rPr>
          <w:i/>
          <w:sz w:val="24"/>
        </w:rPr>
        <w:t>ASP.NET Core + C# | .NET 10 | Visual Studio Community 2026</w:t>
      </w:r>
    </w:p>
    <w:p>
      <w:pPr>
        <w:jc w:val="center"/>
      </w:pPr>
      <w:r>
        <w:rPr>
          <w:b/>
        </w:rPr>
        <w:t>Version 1.0  •  Project standard  •  Use from day one</w:t>
      </w:r>
    </w:p>
    <w:p>
      <w:pPr>
        <w:pStyle w:val="Heading1"/>
      </w:pPr>
      <w:r>
        <w:t>1. Purpose</w:t>
      </w:r>
    </w:p>
    <w:p>
      <w:r>
        <w:t>This document defines the coding standard and standard operating procedure (SOP) for the Auth Server project. The goal is consistent, readable, secure, maintainable code and a predictable project structure. Developers should follow this document before adding new files, folders, APIs, database objects, or features.</w:t>
      </w:r>
    </w:p>
    <w:p>
      <w:pPr>
        <w:pStyle w:val="Heading1"/>
      </w:pPr>
      <w:r>
        <w:t>2. Technology Baseline</w:t>
      </w:r>
    </w:p>
    <w:p>
      <w:pPr>
        <w:pStyle w:val="ListBullet"/>
      </w:pPr>
      <w:r>
        <w:t>.NET 10 SDK</w:t>
      </w:r>
    </w:p>
    <w:p>
      <w:pPr>
        <w:pStyle w:val="ListBullet"/>
      </w:pPr>
      <w:r>
        <w:t>ASP.NET Core</w:t>
      </w:r>
    </w:p>
    <w:p>
      <w:pPr>
        <w:pStyle w:val="ListBullet"/>
      </w:pPr>
      <w:r>
        <w:t>C#</w:t>
      </w:r>
    </w:p>
    <w:p>
      <w:pPr>
        <w:pStyle w:val="ListBullet"/>
      </w:pPr>
      <w:r>
        <w:t>Visual Studio Community 2026</w:t>
      </w:r>
    </w:p>
    <w:p>
      <w:pPr>
        <w:pStyle w:val="ListBullet"/>
      </w:pPr>
      <w:r>
        <w:t>Git for source control</w:t>
      </w:r>
    </w:p>
    <w:p>
      <w:pPr>
        <w:pStyle w:val="ListBullet"/>
      </w:pPr>
      <w:r>
        <w:t>SQL Server for application data where applicable</w:t>
      </w:r>
    </w:p>
    <w:p>
      <w:pPr>
        <w:pStyle w:val="ListBullet"/>
      </w:pPr>
      <w:r>
        <w:t>Active Directory / LDAPS for directory authentication where applicable</w:t>
      </w:r>
    </w:p>
    <w:p>
      <w:pPr>
        <w:pStyle w:val="Heading1"/>
      </w:pPr>
      <w:r>
        <w:t>3. Naming Standards</w:t>
      </w:r>
    </w:p>
    <w:p>
      <w:r>
        <w:t>Use PascalCase for types and public members; use camelCase for local variables and parameters. Avoid abbreviations unless they are universally understood.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Standard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Solution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LabAuthServer.slnx</w:t>
            </w:r>
          </w:p>
        </w:tc>
      </w:tr>
      <w:tr>
        <w:tc>
          <w:tcPr>
            <w:tcW w:type="dxa" w:w="3312"/>
          </w:tcPr>
          <w:p>
            <w:r>
              <w:t>Project</w:t>
            </w:r>
          </w:p>
        </w:tc>
        <w:tc>
          <w:tcPr>
            <w:tcW w:type="dxa" w:w="3312"/>
          </w:tcPr>
          <w:p>
            <w:r>
              <w:t>PascalCase + responsibility</w:t>
            </w:r>
          </w:p>
        </w:tc>
        <w:tc>
          <w:tcPr>
            <w:tcW w:type="dxa" w:w="3312"/>
          </w:tcPr>
          <w:p>
            <w:r>
              <w:t>LabAuthServer.Api</w:t>
            </w:r>
          </w:p>
        </w:tc>
      </w:tr>
      <w:tr>
        <w:tc>
          <w:tcPr>
            <w:tcW w:type="dxa" w:w="3312"/>
          </w:tcPr>
          <w:p>
            <w:r>
              <w:t>Folder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Controllers, Services, DTOs</w:t>
            </w:r>
          </w:p>
        </w:tc>
      </w:tr>
      <w:tr>
        <w:tc>
          <w:tcPr>
            <w:tcW w:type="dxa" w:w="3312"/>
          </w:tcPr>
          <w:p>
            <w:r>
              <w:t>C# file</w:t>
            </w:r>
          </w:p>
        </w:tc>
        <w:tc>
          <w:tcPr>
            <w:tcW w:type="dxa" w:w="3312"/>
          </w:tcPr>
          <w:p>
            <w:r>
              <w:t>PascalCase; normally matches primary type</w:t>
            </w:r>
          </w:p>
        </w:tc>
        <w:tc>
          <w:tcPr>
            <w:tcW w:type="dxa" w:w="3312"/>
          </w:tcPr>
          <w:p>
            <w:r>
              <w:t>AuthService.cs</w:t>
            </w:r>
          </w:p>
        </w:tc>
      </w:tr>
      <w:tr>
        <w:tc>
          <w:tcPr>
            <w:tcW w:type="dxa" w:w="3312"/>
          </w:tcPr>
          <w:p>
            <w:r>
              <w:t>Class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AuthService</w:t>
            </w:r>
          </w:p>
        </w:tc>
      </w:tr>
      <w:tr>
        <w:tc>
          <w:tcPr>
            <w:tcW w:type="dxa" w:w="3312"/>
          </w:tcPr>
          <w:p>
            <w:r>
              <w:t>Interface</w:t>
            </w:r>
          </w:p>
        </w:tc>
        <w:tc>
          <w:tcPr>
            <w:tcW w:type="dxa" w:w="3312"/>
          </w:tcPr>
          <w:p>
            <w:r>
              <w:t>I + PascalCase</w:t>
            </w:r>
          </w:p>
        </w:tc>
        <w:tc>
          <w:tcPr>
            <w:tcW w:type="dxa" w:w="3312"/>
          </w:tcPr>
          <w:p>
            <w:r>
              <w:t>IAuthService</w:t>
            </w:r>
          </w:p>
        </w:tc>
      </w:tr>
      <w:tr>
        <w:tc>
          <w:tcPr>
            <w:tcW w:type="dxa" w:w="3312"/>
          </w:tcPr>
          <w:p>
            <w:r>
              <w:t>Record / DTO</w:t>
            </w:r>
          </w:p>
        </w:tc>
        <w:tc>
          <w:tcPr>
            <w:tcW w:type="dxa" w:w="3312"/>
          </w:tcPr>
          <w:p>
            <w:r>
              <w:t>PascalCase + purpose</w:t>
            </w:r>
          </w:p>
        </w:tc>
        <w:tc>
          <w:tcPr>
            <w:tcW w:type="dxa" w:w="3312"/>
          </w:tcPr>
          <w:p>
            <w:r>
              <w:t>LoginRequest.cs</w:t>
            </w:r>
          </w:p>
        </w:tc>
      </w:tr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AuthenticateAsync</w:t>
            </w:r>
          </w:p>
        </w:tc>
      </w:tr>
      <w:tr>
        <w:tc>
          <w:tcPr>
            <w:tcW w:type="dxa" w:w="3312"/>
          </w:tcPr>
          <w:p>
            <w:r>
              <w:t>Property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UserName</w:t>
            </w:r>
          </w:p>
        </w:tc>
      </w:tr>
      <w:tr>
        <w:tc>
          <w:tcPr>
            <w:tcW w:type="dxa" w:w="3312"/>
          </w:tcPr>
          <w:p>
            <w:r>
              <w:t>Constant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MaxLoginAttempts</w:t>
            </w:r>
          </w:p>
        </w:tc>
      </w:tr>
      <w:tr>
        <w:tc>
          <w:tcPr>
            <w:tcW w:type="dxa" w:w="3312"/>
          </w:tcPr>
          <w:p>
            <w:r>
              <w:t>Local variable</w:t>
            </w:r>
          </w:p>
        </w:tc>
        <w:tc>
          <w:tcPr>
            <w:tcW w:type="dxa" w:w="3312"/>
          </w:tcPr>
          <w:p>
            <w:r>
              <w:t>camelCase</w:t>
            </w:r>
          </w:p>
        </w:tc>
        <w:tc>
          <w:tcPr>
            <w:tcW w:type="dxa" w:w="3312"/>
          </w:tcPr>
          <w:p>
            <w:r>
              <w:t>accessToken</w:t>
            </w:r>
          </w:p>
        </w:tc>
      </w:tr>
      <w:tr>
        <w:tc>
          <w:tcPr>
            <w:tcW w:type="dxa" w:w="3312"/>
          </w:tcPr>
          <w:p>
            <w:r>
              <w:t>Parameter</w:t>
            </w:r>
          </w:p>
        </w:tc>
        <w:tc>
          <w:tcPr>
            <w:tcW w:type="dxa" w:w="3312"/>
          </w:tcPr>
          <w:p>
            <w:r>
              <w:t>camelCase</w:t>
            </w:r>
          </w:p>
        </w:tc>
        <w:tc>
          <w:tcPr>
            <w:tcW w:type="dxa" w:w="3312"/>
          </w:tcPr>
          <w:p>
            <w:r>
              <w:t>userName</w:t>
            </w:r>
          </w:p>
        </w:tc>
      </w:tr>
      <w:tr>
        <w:tc>
          <w:tcPr>
            <w:tcW w:type="dxa" w:w="3312"/>
          </w:tcPr>
          <w:p>
            <w:r>
              <w:t>Private field</w:t>
            </w:r>
          </w:p>
        </w:tc>
        <w:tc>
          <w:tcPr>
            <w:tcW w:type="dxa" w:w="3312"/>
          </w:tcPr>
          <w:p>
            <w:r>
              <w:t>_camelCase</w:t>
            </w:r>
          </w:p>
        </w:tc>
        <w:tc>
          <w:tcPr>
            <w:tcW w:type="dxa" w:w="3312"/>
          </w:tcPr>
          <w:p>
            <w:r>
              <w:t>_logger</w:t>
            </w:r>
          </w:p>
        </w:tc>
      </w:tr>
      <w:tr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AuthenticationResult</w:t>
            </w:r>
          </w:p>
        </w:tc>
      </w:tr>
      <w:tr>
        <w:tc>
          <w:tcPr>
            <w:tcW w:type="dxa" w:w="3312"/>
          </w:tcPr>
          <w:p>
            <w:r>
              <w:t>Enum value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Success</w:t>
            </w:r>
          </w:p>
        </w:tc>
      </w:tr>
      <w:tr>
        <w:tc>
          <w:tcPr>
            <w:tcW w:type="dxa" w:w="3312"/>
          </w:tcPr>
          <w:p>
            <w:r>
              <w:t>API route</w:t>
            </w:r>
          </w:p>
        </w:tc>
        <w:tc>
          <w:tcPr>
            <w:tcW w:type="dxa" w:w="3312"/>
          </w:tcPr>
          <w:p>
            <w:r>
              <w:t>lowercase, resource-oriented</w:t>
            </w:r>
          </w:p>
        </w:tc>
        <w:tc>
          <w:tcPr>
            <w:tcW w:type="dxa" w:w="3312"/>
          </w:tcPr>
          <w:p>
            <w:r>
              <w:t>/api/v1/auth/login</w:t>
            </w:r>
          </w:p>
        </w:tc>
      </w:tr>
      <w:tr>
        <w:tc>
          <w:tcPr>
            <w:tcW w:type="dxa" w:w="3312"/>
          </w:tcPr>
          <w:p>
            <w:r>
              <w:t>JSON property</w:t>
            </w:r>
          </w:p>
        </w:tc>
        <w:tc>
          <w:tcPr>
            <w:tcW w:type="dxa" w:w="3312"/>
          </w:tcPr>
          <w:p>
            <w:r>
              <w:t>camelCase</w:t>
            </w:r>
          </w:p>
        </w:tc>
        <w:tc>
          <w:tcPr>
            <w:tcW w:type="dxa" w:w="3312"/>
          </w:tcPr>
          <w:p>
            <w:r>
              <w:t>accessToken</w:t>
            </w:r>
          </w:p>
        </w:tc>
      </w:tr>
      <w:tr>
        <w:tc>
          <w:tcPr>
            <w:tcW w:type="dxa" w:w="3312"/>
          </w:tcPr>
          <w:p>
            <w:r>
              <w:t>Database table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RefreshTokens</w:t>
            </w:r>
          </w:p>
        </w:tc>
      </w:tr>
    </w:tbl>
    <w:p>
      <w:pPr>
        <w:pStyle w:val="Heading1"/>
      </w:pPr>
      <w:r>
        <w:t>4. File Naming Rules</w:t>
      </w:r>
    </w:p>
    <w:p>
      <w:pPr>
        <w:pStyle w:val="ListBullet"/>
      </w:pPr>
      <w:r>
        <w:t>One main class/interface/record per file whenever practical.</w:t>
      </w:r>
    </w:p>
    <w:p>
      <w:pPr>
        <w:pStyle w:val="ListBullet"/>
      </w:pPr>
      <w:r>
        <w:t>File name must normally match the primary type name.</w:t>
      </w:r>
    </w:p>
    <w:p>
      <w:pPr>
        <w:pStyle w:val="ListBullet"/>
      </w:pPr>
      <w:r>
        <w:t>Use meaningful suffixes: Controller, Service, Repository, Validator, Request, Response, Options, Exception.</w:t>
      </w:r>
    </w:p>
    <w:p>
      <w:pPr>
        <w:pStyle w:val="ListBullet"/>
      </w:pPr>
      <w:r>
        <w:t>Examples: AuthController.cs, AuthService.cs, LoginRequest.cs, LoginResponse.cs, JwtOptions.cs.</w:t>
      </w:r>
    </w:p>
    <w:p>
      <w:pPr>
        <w:pStyle w:val="ListBullet"/>
      </w:pPr>
      <w:r>
        <w:t>Do not use names such as Helper.cs, Common.cs, Misc.cs, Test2.cs, NewService.cs unless the responsibility is genuinely defined.</w:t>
      </w:r>
    </w:p>
    <w:p>
      <w:pPr>
        <w:pStyle w:val="Heading1"/>
      </w:pPr>
      <w:r>
        <w:t>5. Recommended Directory Tree</w:t>
      </w:r>
    </w:p>
    <w:p>
      <w:pPr/>
      <w:r>
        <w:rPr>
          <w:rFonts w:ascii="Consolas" w:hAnsi="Consolas"/>
          <w:sz w:val="18"/>
        </w:rPr>
        <w:t>LabAuthServer/</w:t>
        <w:br/>
        <w:t>├── LabAuthServer.slnx</w:t>
        <w:br/>
        <w:t>├── README.md</w:t>
        <w:br/>
        <w:t>├── .gitignore</w:t>
        <w:br/>
        <w:t>├── docs/</w:t>
        <w:br/>
        <w:t>│   ├── Architecture/</w:t>
        <w:br/>
        <w:t>│   ├── API/</w:t>
        <w:br/>
        <w:t>│   └── SOP/</w:t>
        <w:br/>
        <w:t>├── src/</w:t>
        <w:br/>
        <w:t>│   ├── LabAuthServer.Api/</w:t>
        <w:br/>
        <w:t>│   │   ├── Controllers/</w:t>
        <w:br/>
        <w:t>│   │   ├── Middleware/</w:t>
        <w:br/>
        <w:t>│   │   ├── Extensions/</w:t>
        <w:br/>
        <w:t>│   │   ├── Filters/</w:t>
        <w:br/>
        <w:t>│   │   ├── Program.cs</w:t>
        <w:br/>
        <w:t>│   │   └── appsettings.json</w:t>
        <w:br/>
        <w:t>│   ├── LabAuthServer.Application/</w:t>
        <w:br/>
        <w:t>│   │   ├── DTOs/</w:t>
        <w:br/>
        <w:t>│   │   ├── Interfaces/</w:t>
        <w:br/>
        <w:t>│   │   ├── Services/</w:t>
        <w:br/>
        <w:t>│   │   ├── Validators/</w:t>
        <w:br/>
        <w:t>│   │   └── Exceptions/</w:t>
        <w:br/>
        <w:t>│   ├── LabAuthServer.Domain/</w:t>
        <w:br/>
        <w:t>│   │   ├── Entities/</w:t>
        <w:br/>
        <w:t>│   │   ├── Enums/</w:t>
        <w:br/>
        <w:t>│   │   ├── ValueObjects/</w:t>
        <w:br/>
        <w:t>│   │   └── Constants/</w:t>
        <w:br/>
        <w:t>│   └── LabAuthServer.Infrastructure/</w:t>
        <w:br/>
        <w:t>│       ├── Data/</w:t>
        <w:br/>
        <w:t>│       ├── Repositories/</w:t>
        <w:br/>
        <w:t>│       ├── Identity/</w:t>
        <w:br/>
        <w:t>│       ├── ActiveDirectory/</w:t>
        <w:br/>
        <w:t>│       ├── Security/</w:t>
        <w:br/>
        <w:t>│       └── Services/</w:t>
        <w:br/>
        <w:t>└── tests/</w:t>
        <w:br/>
        <w:t xml:space="preserve">    ├── LabAuthServer.UnitTests/</w:t>
        <w:br/>
        <w:t xml:space="preserve">    └── LabAuthServer.IntegrationTests/</w:t>
      </w:r>
    </w:p>
    <w:p>
      <w:pPr>
        <w:pStyle w:val="Heading1"/>
      </w:pPr>
      <w:r>
        <w:t>6. Layer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HTTP boundary only: controllers, middleware, API configuration, authentication/authorization wiring.</w:t>
            </w:r>
          </w:p>
        </w:tc>
      </w:tr>
      <w:tr>
        <w:tc>
          <w:tcPr>
            <w:tcW w:type="dxa" w:w="4968"/>
          </w:tcPr>
          <w:p>
            <w:r>
              <w:t>Application</w:t>
            </w:r>
          </w:p>
        </w:tc>
        <w:tc>
          <w:tcPr>
            <w:tcW w:type="dxa" w:w="4968"/>
          </w:tcPr>
          <w:p>
            <w:r>
              <w:t>Business use cases, service interfaces, DTOs, validation, orchestration. Should not depend on HTTP details.</w:t>
            </w:r>
          </w:p>
        </w:tc>
      </w:tr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Core business concepts, entities, enums, value objects and domain rules. Keep it independent.</w:t>
            </w:r>
          </w:p>
        </w:tc>
      </w:tr>
      <w:tr>
        <w:tc>
          <w:tcPr>
            <w:tcW w:type="dxa" w:w="4968"/>
          </w:tcPr>
          <w:p>
            <w:r>
              <w:t>Infrastructure</w:t>
            </w:r>
          </w:p>
        </w:tc>
        <w:tc>
          <w:tcPr>
            <w:tcW w:type="dxa" w:w="4968"/>
          </w:tcPr>
          <w:p>
            <w:r>
              <w:t>Database, LDAP/AD, JWT/token persistence, external systems, repository implementations and technical services.</w:t>
            </w:r>
          </w:p>
        </w:tc>
      </w:tr>
    </w:tbl>
    <w:p>
      <w:pPr>
        <w:pStyle w:val="Heading1"/>
      </w:pPr>
      <w:r>
        <w:t>7. C# Coding Rules</w:t>
      </w:r>
    </w:p>
    <w:p>
      <w:pPr>
        <w:pStyle w:val="ListBullet"/>
      </w:pPr>
      <w:r>
        <w:t>Use nullable reference types and keep warnings at zero.</w:t>
      </w:r>
    </w:p>
    <w:p>
      <w:pPr>
        <w:pStyle w:val="ListBullet"/>
      </w:pPr>
      <w:r>
        <w:t>Prefer async/await for I/O operations; suffix asynchronous methods with Async.</w:t>
      </w:r>
    </w:p>
    <w:p>
      <w:pPr>
        <w:pStyle w:val="ListBullet"/>
      </w:pPr>
      <w:r>
        <w:t>Use dependency injection instead of manually constructing services inside controllers.</w:t>
      </w:r>
    </w:p>
    <w:p>
      <w:pPr>
        <w:pStyle w:val="ListBullet"/>
      </w:pPr>
      <w:r>
        <w:t>Keep controllers thin. Business logic belongs in Application services.</w:t>
      </w:r>
    </w:p>
    <w:p>
      <w:pPr>
        <w:pStyle w:val="ListBullet"/>
      </w:pPr>
      <w:r>
        <w:t>Use explicit types when they improve clarity; use var when the type is obvious from the right side.</w:t>
      </w:r>
    </w:p>
    <w:p>
      <w:pPr>
        <w:pStyle w:val="ListBullet"/>
      </w:pPr>
      <w:r>
        <w:t>Avoid deep nesting. Return early when a guard condition fails.</w:t>
      </w:r>
    </w:p>
    <w:p>
      <w:pPr>
        <w:pStyle w:val="ListBullet"/>
      </w:pPr>
      <w:r>
        <w:t>Do not catch Exception unless you can handle it meaningfully; log and translate errors at an appropriate boundary.</w:t>
      </w:r>
    </w:p>
    <w:p>
      <w:pPr>
        <w:pStyle w:val="ListBullet"/>
      </w:pPr>
      <w:r>
        <w:t>Use CancellationToken for long-running or external I/O operations where practical.</w:t>
      </w:r>
    </w:p>
    <w:p>
      <w:pPr>
        <w:pStyle w:val="ListBullet"/>
      </w:pPr>
      <w:r>
        <w:t>Do not store passwords, access tokens, refresh tokens, or secrets in source code or logs.</w:t>
      </w:r>
    </w:p>
    <w:p>
      <w:pPr>
        <w:pStyle w:val="Heading1"/>
      </w:pPr>
      <w:r>
        <w:t>8. ASP.NET Core API Standards</w:t>
      </w:r>
    </w:p>
    <w:p>
      <w:pPr>
        <w:pStyle w:val="ListBullet"/>
      </w:pPr>
      <w:r>
        <w:t>Version public APIs, for example /api/v1/auth/login.</w:t>
      </w:r>
    </w:p>
    <w:p>
      <w:pPr>
        <w:pStyle w:val="ListBullet"/>
      </w:pPr>
      <w:r>
        <w:t>Use nouns/resources in routes and HTTP verbs for actions.</w:t>
      </w:r>
    </w:p>
    <w:p>
      <w:pPr>
        <w:pStyle w:val="ListBullet"/>
      </w:pPr>
      <w:r>
        <w:t>Use DTOs for API input/output; do not expose database entities directly.</w:t>
      </w:r>
    </w:p>
    <w:p>
      <w:pPr>
        <w:pStyle w:val="ListBullet"/>
      </w:pPr>
      <w:r>
        <w:t>Return appropriate HTTP status codes: 200/201 for success, 400 for invalid input, 401 for unauthenticated, 403 for forbidden, 404 for not found, 409 for conflict, 500 for unexpected server errors.</w:t>
      </w:r>
    </w:p>
    <w:p>
      <w:pPr>
        <w:pStyle w:val="ListBullet"/>
      </w:pPr>
      <w:r>
        <w:t>Use a consistent error response format, preferably ProblemDetails.</w:t>
      </w:r>
    </w:p>
    <w:p>
      <w:pPr>
        <w:pStyle w:val="ListBullet"/>
      </w:pPr>
      <w:r>
        <w:t>Validate all external input.</w:t>
      </w:r>
    </w:p>
    <w:p>
      <w:pPr>
        <w:pStyle w:val="ListBullet"/>
      </w:pPr>
      <w:r>
        <w:t>Document API contracts and authentication requirements.</w:t>
      </w:r>
    </w:p>
    <w:p>
      <w:pPr>
        <w:pStyle w:val="Heading1"/>
      </w:pPr>
      <w:r>
        <w:t>9. Authentication Server Security SOP</w:t>
      </w:r>
    </w:p>
    <w:p>
      <w:pPr>
        <w:pStyle w:val="ListBullet"/>
      </w:pPr>
      <w:r>
        <w:t>Use HTTPS in every non-local environment.</w:t>
      </w:r>
    </w:p>
    <w:p>
      <w:pPr>
        <w:pStyle w:val="ListBullet"/>
      </w:pPr>
      <w:r>
        <w:t>Passwords must never be stored in plaintext. If the server manages passwords, use a modern password-hashing mechanism and a vetted identity framework.</w:t>
      </w:r>
    </w:p>
    <w:p>
      <w:pPr>
        <w:pStyle w:val="ListBullet"/>
      </w:pPr>
      <w:r>
        <w:t>For AD authentication, use LDAPS (636) and validate the server certificate in production.</w:t>
      </w:r>
    </w:p>
    <w:p>
      <w:pPr>
        <w:pStyle w:val="ListBullet"/>
      </w:pPr>
      <w:r>
        <w:t>JWT signing keys and other secrets must be outside source control. Use environment-specific secret storage.</w:t>
      </w:r>
    </w:p>
    <w:p>
      <w:pPr>
        <w:pStyle w:val="ListBullet"/>
      </w:pPr>
      <w:r>
        <w:t>Keep access tokens short-lived and use refresh-token rotation/revocation if refresh tokens are implemented.</w:t>
      </w:r>
    </w:p>
    <w:p>
      <w:pPr>
        <w:pStyle w:val="ListBullet"/>
      </w:pPr>
      <w:r>
        <w:t>Never log passwords, raw Authorization headers, refresh tokens, or full sensitive LDAP responses.</w:t>
      </w:r>
    </w:p>
    <w:p>
      <w:pPr>
        <w:pStyle w:val="ListBullet"/>
      </w:pPr>
      <w:r>
        <w:t>Apply rate limiting / lockout controls to login endpoints.</w:t>
      </w:r>
    </w:p>
    <w:p>
      <w:pPr>
        <w:pStyle w:val="ListBullet"/>
      </w:pPr>
      <w:r>
        <w:t>Use least-privilege service accounts for LDAP/database access.</w:t>
      </w:r>
    </w:p>
    <w:p>
      <w:pPr>
        <w:pStyle w:val="ListBullet"/>
      </w:pPr>
      <w:r>
        <w:t>Do not disable TLS certificate validation as a permanent solution.</w:t>
      </w:r>
    </w:p>
    <w:p>
      <w:pPr>
        <w:pStyle w:val="Heading1"/>
      </w:pPr>
      <w:r>
        <w:t>10. Configuration &amp; Secrets</w:t>
      </w:r>
    </w:p>
    <w:p>
      <w:pPr>
        <w:pStyle w:val="ListBullet"/>
      </w:pPr>
      <w:r>
        <w:t>appsettings.json: non-secret defaults only.</w:t>
      </w:r>
    </w:p>
    <w:p>
      <w:pPr>
        <w:pStyle w:val="ListBullet"/>
      </w:pPr>
      <w:r>
        <w:t>appsettings.Development.json: development-only settings; never commit real production secrets.</w:t>
      </w:r>
    </w:p>
    <w:p>
      <w:pPr>
        <w:pStyle w:val="ListBullet"/>
      </w:pPr>
      <w:r>
        <w:t>Use environment variables, user secrets, or an approved secret store for secrets.</w:t>
      </w:r>
    </w:p>
    <w:p>
      <w:pPr>
        <w:pStyle w:val="ListBullet"/>
      </w:pPr>
      <w:r>
        <w:t>Create strongly typed options classes, for example JwtOptions and LdapOptions.</w:t>
      </w:r>
    </w:p>
    <w:p>
      <w:pPr>
        <w:pStyle w:val="ListBullet"/>
      </w:pPr>
      <w:r>
        <w:t>Use different configuration values per environment: Development, Test, Production.</w:t>
      </w:r>
    </w:p>
    <w:p>
      <w:pPr>
        <w:pStyle w:val="Heading1"/>
      </w:pPr>
      <w:r>
        <w:t>11. Logging &amp; Error Handling</w:t>
      </w:r>
    </w:p>
    <w:p>
      <w:pPr>
        <w:pStyle w:val="ListBullet"/>
      </w:pPr>
      <w:r>
        <w:t>Use Microsoft.Extensions.Logging / ILogger&lt;T&gt; with structured logging.</w:t>
      </w:r>
    </w:p>
    <w:p>
      <w:pPr>
        <w:pStyle w:val="ListBullet"/>
      </w:pPr>
      <w:r>
        <w:t>Use Information for normal business milestones, Warning for recoverable problems, Error for failures requiring attention.</w:t>
      </w:r>
    </w:p>
    <w:p>
      <w:pPr>
        <w:pStyle w:val="ListBullet"/>
      </w:pPr>
      <w:r>
        <w:t>Include correlation/request identifiers where possible.</w:t>
      </w:r>
    </w:p>
    <w:p>
      <w:pPr>
        <w:pStyle w:val="ListBullet"/>
      </w:pPr>
      <w:r>
        <w:t>Never log passwords, tokens, session secrets, or sensitive personal data.</w:t>
      </w:r>
    </w:p>
    <w:p>
      <w:pPr>
        <w:pStyle w:val="ListBullet"/>
      </w:pPr>
      <w:r>
        <w:t>Centralize exception-to-HTTP response handling with middleware or ProblemDetails.</w:t>
      </w:r>
    </w:p>
    <w:p>
      <w:pPr>
        <w:pStyle w:val="Heading1"/>
      </w:pPr>
      <w:r>
        <w:t>12. Database Standards</w:t>
      </w:r>
    </w:p>
    <w:p>
      <w:pPr>
        <w:pStyle w:val="ListBullet"/>
      </w:pPr>
      <w:r>
        <w:t>Use singular or plural table naming consistently; this project standard uses plural table names.</w:t>
      </w:r>
    </w:p>
    <w:p>
      <w:pPr>
        <w:pStyle w:val="ListBullet"/>
      </w:pPr>
      <w:r>
        <w:t>Primary key names: Id or EntityNameId consistently.</w:t>
      </w:r>
    </w:p>
    <w:p>
      <w:pPr>
        <w:pStyle w:val="ListBullet"/>
      </w:pPr>
      <w:r>
        <w:t>Foreign keys: EntityNameId.</w:t>
      </w:r>
    </w:p>
    <w:p>
      <w:pPr>
        <w:pStyle w:val="ListBullet"/>
      </w:pPr>
      <w:r>
        <w:t>Include CreatedAtUtc and UpdatedAtUtc on auditable tables where appropriate.</w:t>
      </w:r>
    </w:p>
    <w:p>
      <w:pPr>
        <w:pStyle w:val="ListBullet"/>
      </w:pPr>
      <w:r>
        <w:t>Store timestamps in UTC.</w:t>
      </w:r>
    </w:p>
    <w:p>
      <w:pPr>
        <w:pStyle w:val="ListBullet"/>
      </w:pPr>
      <w:r>
        <w:t>Use migrations under source control.</w:t>
      </w:r>
    </w:p>
    <w:p>
      <w:pPr>
        <w:pStyle w:val="ListBullet"/>
      </w:pPr>
      <w:r>
        <w:t>Never put production connection strings or database passwords in Git.</w:t>
      </w:r>
    </w:p>
    <w:p>
      <w:pPr>
        <w:pStyle w:val="Heading1"/>
      </w:pPr>
      <w:r>
        <w:t>13. Git / Source Control SOP</w:t>
      </w:r>
    </w:p>
    <w:p>
      <w:pPr>
        <w:pStyle w:val="ListBullet"/>
      </w:pPr>
      <w:r>
        <w:t>main: stable/releasable code.</w:t>
      </w:r>
    </w:p>
    <w:p>
      <w:pPr>
        <w:pStyle w:val="ListBullet"/>
      </w:pPr>
      <w:r>
        <w:t>develop: integration branch if the team chooses a GitFlow-style process.</w:t>
      </w:r>
    </w:p>
    <w:p>
      <w:pPr>
        <w:pStyle w:val="ListBullet"/>
      </w:pPr>
      <w:r>
        <w:t>feature/&lt;short-name&gt;: new features.</w:t>
      </w:r>
    </w:p>
    <w:p>
      <w:pPr>
        <w:pStyle w:val="ListBullet"/>
      </w:pPr>
      <w:r>
        <w:t>fix/&lt;short-name&gt;: normal fixes.</w:t>
      </w:r>
    </w:p>
    <w:p>
      <w:pPr>
        <w:pStyle w:val="ListBullet"/>
      </w:pPr>
      <w:r>
        <w:t>hotfix/&lt;short-name&gt;: urgent production fixes.</w:t>
      </w:r>
    </w:p>
    <w:p>
      <w:pPr>
        <w:pStyle w:val="ListBullet"/>
      </w:pPr>
      <w:r>
        <w:t>Commit messages should be short and action-oriented, e.g. feat: add LDAP authentication.</w:t>
      </w:r>
    </w:p>
    <w:p>
      <w:pPr>
        <w:pStyle w:val="ListBullet"/>
      </w:pPr>
      <w:r>
        <w:t>Do not commit secrets, build output, bin/, obj/, user-specific files, or local databases.</w:t>
      </w:r>
    </w:p>
    <w:p>
      <w:pPr>
        <w:pStyle w:val="ListBullet"/>
      </w:pPr>
      <w:r>
        <w:t>Every pull request should build successfully and pass tests before merge.</w:t>
      </w:r>
    </w:p>
    <w:p>
      <w:pPr>
        <w:pStyle w:val="Heading1"/>
      </w:pPr>
      <w:r>
        <w:t>14. Testing Standard</w:t>
      </w:r>
    </w:p>
    <w:p>
      <w:pPr>
        <w:pStyle w:val="ListBullet"/>
      </w:pPr>
      <w:r>
        <w:t>Unit tests cover business logic and services without requiring real infrastructure.</w:t>
      </w:r>
    </w:p>
    <w:p>
      <w:pPr>
        <w:pStyle w:val="ListBullet"/>
      </w:pPr>
      <w:r>
        <w:t>Integration tests verify database/LDAP/API integration where required.</w:t>
      </w:r>
    </w:p>
    <w:p>
      <w:pPr>
        <w:pStyle w:val="ListBullet"/>
      </w:pPr>
      <w:r>
        <w:t>Test successful login, invalid credentials, disabled/locked users, authorization, token expiration, refresh/revocation, and error paths.</w:t>
      </w:r>
    </w:p>
    <w:p>
      <w:pPr>
        <w:pStyle w:val="ListBullet"/>
      </w:pPr>
      <w:r>
        <w:t>Do not use real production credentials in tests.</w:t>
      </w:r>
    </w:p>
    <w:p>
      <w:pPr>
        <w:pStyle w:val="Heading1"/>
      </w:pPr>
      <w:r>
        <w:t>15. Development SOP — Every New Feature</w:t>
      </w:r>
    </w:p>
    <w:p>
      <w:r>
        <w:t>1. Define the requirement and acceptance criteria.</w:t>
      </w:r>
    </w:p>
    <w:p>
      <w:r>
        <w:t>2. Update architecture/API documentation if the design changes.</w:t>
      </w:r>
    </w:p>
    <w:p>
      <w:r>
        <w:t>3. Create the required Domain model, Application DTO/service, Infrastructure implementation, and API endpoint in their correct layers.</w:t>
      </w:r>
    </w:p>
    <w:p>
      <w:r>
        <w:t>4. Add validation and authorization rules.</w:t>
      </w:r>
    </w:p>
    <w:p>
      <w:r>
        <w:t>5. Add unit/integration tests.</w:t>
      </w:r>
    </w:p>
    <w:p>
      <w:r>
        <w:t>6. Run dotnet restore, dotnet build, dotnet test and code-format checks.</w:t>
      </w:r>
    </w:p>
    <w:p>
      <w:r>
        <w:t>7. Review logs and security implications.</w:t>
      </w:r>
    </w:p>
    <w:p>
      <w:r>
        <w:t>8. Create a pull request and obtain code review.</w:t>
      </w:r>
    </w:p>
    <w:p>
      <w:r>
        <w:t>9. Merge only after CI/build/tests pass.</w:t>
      </w:r>
    </w:p>
    <w:p>
      <w:pPr>
        <w:pStyle w:val="Heading1"/>
      </w:pPr>
      <w:r>
        <w:t>16. Definition of Done</w:t>
      </w:r>
    </w:p>
    <w:p>
      <w:r>
        <w:t>☐ Naming and directory structure follow this standard.</w:t>
      </w:r>
    </w:p>
    <w:p>
      <w:r>
        <w:t>☐ No compiler warnings introduced.</w:t>
      </w:r>
    </w:p>
    <w:p>
      <w:r>
        <w:t>☐ No secrets committed.</w:t>
      </w:r>
    </w:p>
    <w:p>
      <w:r>
        <w:t>☐ Input validation and authorization are implemented.</w:t>
      </w:r>
    </w:p>
    <w:p>
      <w:r>
        <w:t>☐ Errors are handled consistently.</w:t>
      </w:r>
    </w:p>
    <w:p>
      <w:r>
        <w:t>☐ Sensitive information is not logged.</w:t>
      </w:r>
    </w:p>
    <w:p>
      <w:r>
        <w:t>☐ Relevant tests are added and passing.</w:t>
      </w:r>
    </w:p>
    <w:p>
      <w:r>
        <w:t>☐ API documentation is updated.</w:t>
      </w:r>
    </w:p>
    <w:p>
      <w:r>
        <w:t>☐ Code has been reviewed.</w:t>
      </w:r>
    </w:p>
    <w:p>
      <w:pPr>
        <w:pStyle w:val="Heading1"/>
      </w:pPr>
      <w:r>
        <w:t>17. Quick Naming Examples</w:t>
      </w:r>
    </w:p>
    <w:p>
      <w:r>
        <w:rPr>
          <w:rFonts w:ascii="Consolas" w:hAnsi="Consolas"/>
          <w:sz w:val="18"/>
        </w:rPr>
        <w:t>Good:</w:t>
        <w:br/>
        <w:t>AuthController.cs</w:t>
        <w:br/>
        <w:t>IAuthService.cs</w:t>
        <w:br/>
        <w:t>AuthService.cs</w:t>
        <w:br/>
        <w:t>LoginRequest.cs</w:t>
        <w:br/>
        <w:t>LoginResponse.cs</w:t>
        <w:br/>
        <w:t>JwtOptions.cs</w:t>
        <w:br/>
        <w:t>LdapOptions.cs</w:t>
        <w:br/>
        <w:t>RefreshTokenRepository.cs</w:t>
        <w:br/>
        <w:t>AuthenticateAsync()</w:t>
        <w:br/>
        <w:br/>
        <w:t>Avoid:</w:t>
        <w:br/>
        <w:t>authcontroller.cs</w:t>
        <w:br/>
        <w:t>auth_controller.cs</w:t>
        <w:br/>
        <w:t>IAuth.cs</w:t>
        <w:br/>
        <w:t>Helper.cs</w:t>
        <w:br/>
        <w:t>CommonFunctions.cs</w:t>
        <w:br/>
        <w:t>DoLogin()</w:t>
        <w:br/>
        <w:t>data1</w:t>
        <w:br/>
        <w:t>testService2</w:t>
      </w:r>
    </w:p>
    <w:p>
      <w:pPr>
        <w:pStyle w:val="Heading1"/>
      </w:pPr>
      <w:r>
        <w:t>18. Project-Specific Decision</w:t>
      </w:r>
    </w:p>
    <w:p>
      <w:r>
        <w:t>For this Auth Server, use a clean layered architecture with four projects: Api, Application, Domain, and Infrastructure. The initial authentication integration will target the LAB Active Directory environment and LDAPS on DC01.lab.local:636. Production configuration must not hard-code lab credentials, certificates, or secrets.</w:t>
      </w:r>
    </w:p>
    <w:p>
      <w:pPr>
        <w:pStyle w:val="Heading1"/>
      </w:pPr>
      <w:r>
        <w:t>19. Before Creating the Project</w:t>
      </w:r>
    </w:p>
    <w:p>
      <w:r>
        <w:t>☐ Confirm .NET SDK: dotnet --version (current environment: 10.0.400).</w:t>
      </w:r>
    </w:p>
    <w:p>
      <w:r>
        <w:t>☐ Confirm Visual Studio Community 2026 has ASP.NET and web development workload installed.</w:t>
      </w:r>
    </w:p>
    <w:p>
      <w:r>
        <w:t>☐ Create the repository using the agreed solution/project names.</w:t>
      </w:r>
    </w:p>
    <w:p>
      <w:r>
        <w:t>☐ Create the four-layer structure before implementing authentication.</w:t>
      </w:r>
    </w:p>
    <w:p>
      <w:r>
        <w:t>☐ Create the README and docs folders immediately.</w:t>
      </w:r>
    </w:p>
    <w:p>
      <w:r>
        <w:t>☐ Then implement the first vertical slice: health check → configuration → LDAP/LDAPS connection test → authentication service → login API.</w:t>
      </w:r>
    </w:p>
    <w:p/>
    <w:p>
      <w:pPr>
        <w:jc w:val="center"/>
      </w:pPr>
      <w:r>
        <w:rPr>
          <w:b/>
        </w:rPr>
        <w:t>End of Coding Standard &amp; SOP — Version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