
<file path=[Content_Types].xml><?xml version="1.0" encoding="utf-8"?>
<Types xmlns="http://schemas.openxmlformats.org/package/2006/content-types">
  <Default Extension="png" ContentType="image/png"/>
  <Default Extension="bin" ContentType="application/vnd.ms-office.activeX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activeX/activeX15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word/activeX/activeX18.xml" ContentType="application/vnd.ms-office.activeX+xml"/>
  <Override PartName="/word/activeX/activeX19.xml" ContentType="application/vnd.ms-office.activeX+xml"/>
  <Override PartName="/word/activeX/activeX20.xml" ContentType="application/vnd.ms-office.activeX+xml"/>
  <Override PartName="/word/activeX/activeX21.xml" ContentType="application/vnd.ms-office.activeX+xml"/>
  <Override PartName="/word/activeX/activeX22.xml" ContentType="application/vnd.ms-office.activeX+xml"/>
  <Override PartName="/word/activeX/activeX23.xml" ContentType="application/vnd.ms-office.activeX+xml"/>
  <Override PartName="/word/activeX/activeX24.xml" ContentType="application/vnd.ms-office.activeX+xml"/>
  <Override PartName="/word/activeX/activeX25.xml" ContentType="application/vnd.ms-office.activeX+xml"/>
  <Override PartName="/word/activeX/activeX26.xml" ContentType="application/vnd.ms-office.activeX+xml"/>
  <Override PartName="/word/activeX/activeX27.xml" ContentType="application/vnd.ms-office.activeX+xml"/>
  <Override PartName="/word/activeX/activeX28.xml" ContentType="application/vnd.ms-office.activeX+xml"/>
  <Override PartName="/word/activeX/activeX29.xml" ContentType="application/vnd.ms-office.activeX+xml"/>
  <Override PartName="/word/activeX/activeX30.xml" ContentType="application/vnd.ms-office.activeX+xml"/>
  <Override PartName="/word/activeX/activeX31.xml" ContentType="application/vnd.ms-office.activeX+xml"/>
  <Override PartName="/word/activeX/activeX32.xml" ContentType="application/vnd.ms-office.activeX+xml"/>
  <Override PartName="/word/activeX/activeX33.xml" ContentType="application/vnd.ms-office.activeX+xml"/>
  <Override PartName="/word/activeX/activeX34.xml" ContentType="application/vnd.ms-office.activeX+xml"/>
  <Override PartName="/word/activeX/activeX35.xml" ContentType="application/vnd.ms-office.activeX+xml"/>
  <Override PartName="/word/activeX/activeX36.xml" ContentType="application/vnd.ms-office.activeX+xml"/>
  <Override PartName="/word/activeX/activeX37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24360" w:rsidRPr="00424360" w:rsidRDefault="00424360" w:rsidP="0042436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4360">
        <w:rPr>
          <w:rFonts w:ascii="宋体" w:eastAsia="宋体" w:hAnsi="宋体" w:cs="宋体"/>
          <w:kern w:val="0"/>
          <w:sz w:val="24"/>
          <w:szCs w:val="24"/>
        </w:rPr>
        <w:t>Consider the below signal of</w:t>
      </w:r>
      <w:bookmarkStart w:id="0" w:name="_GoBack"/>
      <w:bookmarkEnd w:id="0"/>
      <w:r w:rsidRPr="00424360">
        <w:rPr>
          <w:rFonts w:ascii="宋体" w:eastAsia="宋体" w:hAnsi="宋体" w:cs="宋体"/>
          <w:kern w:val="0"/>
          <w:sz w:val="24"/>
          <w:szCs w:val="24"/>
        </w:rPr>
        <w:t xml:space="preserve"> the horizontal tide in a tidal basin.</w:t>
      </w:r>
    </w:p>
    <w:p w:rsidR="00424360" w:rsidRPr="00424360" w:rsidRDefault="00424360" w:rsidP="0042436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4360">
        <w:rPr>
          <w:rFonts w:ascii="宋体" w:eastAsia="宋体" w:hAnsi="宋体" w:cs="宋体"/>
          <w:kern w:val="0"/>
          <w:sz w:val="24"/>
          <w:szCs w:val="24"/>
        </w:rPr>
        <w:t>The velocities are defined positive in wave propagation direction.</w:t>
      </w:r>
    </w:p>
    <w:p w:rsidR="00424360" w:rsidRPr="00424360" w:rsidRDefault="00424360" w:rsidP="0042436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4360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424360" w:rsidRPr="00424360" w:rsidRDefault="00424360" w:rsidP="0042436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436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573780" cy="1775460"/>
            <wp:effectExtent l="0" t="0" r="7620" b="0"/>
            <wp:docPr id="1" name="图片 1" descr="https://mapleta-bsprod1.tudelft.nl:8443/mapleta/web/Cie4305000/Public_Html/net_import_export_fin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apleta-bsprod1.tudelft.nl:8443/mapleta/web/Cie4305000/Public_Html/net_import_export_fine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360" w:rsidRPr="00424360" w:rsidRDefault="00424360" w:rsidP="0042436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4360">
        <w:rPr>
          <w:rFonts w:ascii="宋体" w:eastAsia="宋体" w:hAnsi="宋体" w:cs="宋体"/>
          <w:kern w:val="0"/>
          <w:sz w:val="24"/>
          <w:szCs w:val="24"/>
        </w:rPr>
        <w:br/>
      </w:r>
      <w:r w:rsidRPr="00424360">
        <w:rPr>
          <w:rFonts w:ascii="宋体" w:eastAsia="宋体" w:hAnsi="宋体" w:cs="宋体"/>
          <w:i/>
          <w:iCs/>
          <w:kern w:val="0"/>
          <w:sz w:val="24"/>
          <w:szCs w:val="24"/>
        </w:rPr>
        <w:t>What is the direction of the net tide-averaged transport of normal to coarse sediment?</w:t>
      </w:r>
    </w:p>
    <w:p w:rsidR="00424360" w:rsidRPr="00424360" w:rsidRDefault="00424360" w:rsidP="0042436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4360">
        <w:rPr>
          <w:rFonts w:ascii="宋体" w:eastAsia="宋体" w:hAnsi="宋体" w:cs="宋体"/>
          <w:kern w:val="0"/>
          <w:sz w:val="24"/>
          <w:szCs w:val="24"/>
        </w:rPr>
        <w:t> 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420"/>
        <w:gridCol w:w="2115"/>
      </w:tblGrid>
      <w:tr w:rsidR="00424360" w:rsidRPr="00424360" w:rsidTr="00424360">
        <w:trPr>
          <w:tblCellSpacing w:w="15" w:type="dxa"/>
        </w:trPr>
        <w:tc>
          <w:tcPr>
            <w:tcW w:w="150" w:type="dxa"/>
            <w:vAlign w:val="center"/>
            <w:hideMark/>
          </w:tcPr>
          <w:p w:rsidR="00424360" w:rsidRPr="00424360" w:rsidRDefault="00424360" w:rsidP="0042436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24360" w:rsidRPr="00424360" w:rsidRDefault="00424360" w:rsidP="0042436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24360">
              <w:rPr>
                <w:rFonts w:ascii="宋体" w:eastAsia="宋体" w:hAnsi="宋体" w:cs="宋体"/>
                <w:kern w:val="0"/>
                <w:sz w:val="24"/>
                <w:szCs w:val="24"/>
              </w:rPr>
              <w:object w:dxaOrig="1440" w:dyaOrig="14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5" type="#_x0000_t75" style="width:18pt;height:15.6pt" o:ole="">
                  <v:imagedata r:id="rId5" o:title=""/>
                </v:shape>
                <w:control r:id="rId6" w:name="DefaultOcxName" w:shapeid="_x0000_i1035"/>
              </w:object>
            </w:r>
          </w:p>
        </w:tc>
        <w:tc>
          <w:tcPr>
            <w:tcW w:w="0" w:type="auto"/>
            <w:vAlign w:val="center"/>
            <w:hideMark/>
          </w:tcPr>
          <w:p w:rsidR="00424360" w:rsidRPr="00424360" w:rsidRDefault="00424360" w:rsidP="0042436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24360">
              <w:rPr>
                <w:rFonts w:ascii="宋体" w:eastAsia="宋体" w:hAnsi="宋体" w:cs="宋体"/>
                <w:kern w:val="0"/>
                <w:sz w:val="24"/>
                <w:szCs w:val="24"/>
              </w:rPr>
              <w:t>landward directed</w:t>
            </w:r>
          </w:p>
        </w:tc>
      </w:tr>
      <w:tr w:rsidR="00424360" w:rsidRPr="00424360" w:rsidTr="00424360">
        <w:trPr>
          <w:tblCellSpacing w:w="15" w:type="dxa"/>
        </w:trPr>
        <w:tc>
          <w:tcPr>
            <w:tcW w:w="150" w:type="dxa"/>
            <w:vAlign w:val="center"/>
            <w:hideMark/>
          </w:tcPr>
          <w:p w:rsidR="00424360" w:rsidRPr="00424360" w:rsidRDefault="00424360" w:rsidP="0042436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24360" w:rsidRPr="00424360" w:rsidRDefault="00424360" w:rsidP="0042436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24360">
              <w:rPr>
                <w:rFonts w:ascii="宋体" w:eastAsia="宋体" w:hAnsi="宋体" w:cs="宋体"/>
                <w:kern w:val="0"/>
                <w:sz w:val="24"/>
                <w:szCs w:val="24"/>
              </w:rPr>
              <w:object w:dxaOrig="1440" w:dyaOrig="1440">
                <v:shape id="_x0000_i1034" type="#_x0000_t75" style="width:18pt;height:15.6pt" o:ole="">
                  <v:imagedata r:id="rId5" o:title=""/>
                </v:shape>
                <w:control r:id="rId7" w:name="DefaultOcxName1" w:shapeid="_x0000_i1034"/>
              </w:object>
            </w:r>
          </w:p>
        </w:tc>
        <w:tc>
          <w:tcPr>
            <w:tcW w:w="0" w:type="auto"/>
            <w:vAlign w:val="center"/>
            <w:hideMark/>
          </w:tcPr>
          <w:p w:rsidR="00424360" w:rsidRPr="00424360" w:rsidRDefault="00424360" w:rsidP="0042436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24360">
              <w:rPr>
                <w:rFonts w:ascii="宋体" w:eastAsia="宋体" w:hAnsi="宋体" w:cs="宋体"/>
                <w:kern w:val="0"/>
                <w:sz w:val="24"/>
                <w:szCs w:val="24"/>
              </w:rPr>
              <w:t>seaward directed</w:t>
            </w:r>
          </w:p>
        </w:tc>
      </w:tr>
      <w:tr w:rsidR="00424360" w:rsidRPr="00424360" w:rsidTr="00424360">
        <w:trPr>
          <w:tblCellSpacing w:w="15" w:type="dxa"/>
        </w:trPr>
        <w:tc>
          <w:tcPr>
            <w:tcW w:w="150" w:type="dxa"/>
            <w:vAlign w:val="center"/>
            <w:hideMark/>
          </w:tcPr>
          <w:p w:rsidR="00424360" w:rsidRPr="00424360" w:rsidRDefault="00424360" w:rsidP="0042436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24360" w:rsidRPr="00424360" w:rsidRDefault="00424360" w:rsidP="0042436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24360">
              <w:rPr>
                <w:rFonts w:ascii="宋体" w:eastAsia="宋体" w:hAnsi="宋体" w:cs="宋体"/>
                <w:kern w:val="0"/>
                <w:sz w:val="24"/>
                <w:szCs w:val="24"/>
              </w:rPr>
              <w:object w:dxaOrig="1440" w:dyaOrig="1440">
                <v:shape id="_x0000_i1033" type="#_x0000_t75" style="width:18pt;height:15.6pt" o:ole="">
                  <v:imagedata r:id="rId8" o:title=""/>
                </v:shape>
                <w:control r:id="rId9" w:name="DefaultOcxName2" w:shapeid="_x0000_i1033"/>
              </w:object>
            </w:r>
          </w:p>
        </w:tc>
        <w:tc>
          <w:tcPr>
            <w:tcW w:w="0" w:type="auto"/>
            <w:vAlign w:val="center"/>
            <w:hideMark/>
          </w:tcPr>
          <w:p w:rsidR="00424360" w:rsidRPr="00424360" w:rsidRDefault="00424360" w:rsidP="0042436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24360">
              <w:rPr>
                <w:rFonts w:ascii="宋体" w:eastAsia="宋体" w:hAnsi="宋体" w:cs="宋体"/>
                <w:kern w:val="0"/>
                <w:sz w:val="24"/>
                <w:szCs w:val="24"/>
              </w:rPr>
              <w:t>no net transport</w:t>
            </w:r>
          </w:p>
        </w:tc>
      </w:tr>
    </w:tbl>
    <w:p w:rsidR="00A14301" w:rsidRDefault="00A14301"/>
    <w:p w:rsidR="00424360" w:rsidRPr="00424360" w:rsidRDefault="00424360" w:rsidP="0042436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4360">
        <w:rPr>
          <w:rFonts w:ascii="Arial" w:eastAsia="宋体" w:hAnsi="Arial" w:cs="Arial"/>
          <w:kern w:val="0"/>
          <w:sz w:val="20"/>
          <w:szCs w:val="20"/>
        </w:rPr>
        <w:t xml:space="preserve">In the following picture, the horizontal tide is shown as the sum of M2 and M4 tidal constituents: </w:t>
      </w:r>
      <w:r w:rsidRPr="00424360">
        <w:rPr>
          <w:rFonts w:ascii="Arial" w:eastAsia="宋体" w:hAnsi="Arial" w:cs="Arial"/>
          <w:i/>
          <w:iCs/>
          <w:kern w:val="0"/>
          <w:sz w:val="20"/>
          <w:szCs w:val="20"/>
        </w:rPr>
        <w:t>u</w:t>
      </w:r>
      <w:r w:rsidRPr="00424360">
        <w:rPr>
          <w:rFonts w:ascii="Arial" w:eastAsia="宋体" w:hAnsi="Arial" w:cs="Arial"/>
          <w:kern w:val="0"/>
          <w:sz w:val="20"/>
          <w:szCs w:val="20"/>
        </w:rPr>
        <w:t>(</w:t>
      </w:r>
      <w:r w:rsidRPr="00424360">
        <w:rPr>
          <w:rFonts w:ascii="Arial" w:eastAsia="宋体" w:hAnsi="Arial" w:cs="Arial"/>
          <w:i/>
          <w:iCs/>
          <w:kern w:val="0"/>
          <w:sz w:val="20"/>
          <w:szCs w:val="20"/>
        </w:rPr>
        <w:t>t</w:t>
      </w:r>
      <w:r w:rsidRPr="00424360">
        <w:rPr>
          <w:rFonts w:ascii="Arial" w:eastAsia="宋体" w:hAnsi="Arial" w:cs="Arial"/>
          <w:kern w:val="0"/>
          <w:sz w:val="20"/>
          <w:szCs w:val="20"/>
        </w:rPr>
        <w:t>)=</w:t>
      </w:r>
      <w:r w:rsidRPr="00424360">
        <w:rPr>
          <w:rFonts w:ascii="Arial" w:eastAsia="宋体" w:hAnsi="Arial" w:cs="Arial"/>
          <w:i/>
          <w:iCs/>
          <w:kern w:val="0"/>
          <w:sz w:val="20"/>
          <w:szCs w:val="20"/>
        </w:rPr>
        <w:t>û</w:t>
      </w:r>
      <w:r w:rsidRPr="00424360">
        <w:rPr>
          <w:rFonts w:ascii="Arial" w:eastAsia="宋体" w:hAnsi="Arial" w:cs="Arial"/>
          <w:i/>
          <w:iCs/>
          <w:kern w:val="0"/>
          <w:sz w:val="20"/>
          <w:szCs w:val="20"/>
          <w:vertAlign w:val="subscript"/>
        </w:rPr>
        <w:t>M2</w:t>
      </w:r>
      <w:r w:rsidRPr="00424360">
        <w:rPr>
          <w:rFonts w:ascii="Arial" w:eastAsia="宋体" w:hAnsi="Arial" w:cs="Arial"/>
          <w:kern w:val="0"/>
          <w:sz w:val="20"/>
          <w:szCs w:val="20"/>
        </w:rPr>
        <w:t>cos(</w:t>
      </w:r>
      <w:r w:rsidRPr="00424360">
        <w:rPr>
          <w:rFonts w:ascii="Arial" w:eastAsia="宋体" w:hAnsi="Arial" w:cs="Arial"/>
          <w:i/>
          <w:iCs/>
          <w:kern w:val="0"/>
          <w:sz w:val="20"/>
          <w:szCs w:val="20"/>
        </w:rPr>
        <w:t>ω</w:t>
      </w:r>
      <w:r w:rsidRPr="00424360">
        <w:rPr>
          <w:rFonts w:ascii="Arial" w:eastAsia="宋体" w:hAnsi="Arial" w:cs="Arial"/>
          <w:i/>
          <w:iCs/>
          <w:kern w:val="0"/>
          <w:sz w:val="20"/>
          <w:szCs w:val="20"/>
          <w:vertAlign w:val="subscript"/>
        </w:rPr>
        <w:t>M2</w:t>
      </w:r>
      <w:proofErr w:type="gramStart"/>
      <w:r w:rsidRPr="00424360">
        <w:rPr>
          <w:rFonts w:ascii="Arial" w:eastAsia="宋体" w:hAnsi="Arial" w:cs="Arial"/>
          <w:i/>
          <w:iCs/>
          <w:kern w:val="0"/>
          <w:sz w:val="20"/>
          <w:szCs w:val="20"/>
        </w:rPr>
        <w:t>t</w:t>
      </w:r>
      <w:r w:rsidRPr="00424360">
        <w:rPr>
          <w:rFonts w:ascii="Arial" w:eastAsia="宋体" w:hAnsi="Arial" w:cs="Arial"/>
          <w:kern w:val="0"/>
          <w:sz w:val="20"/>
          <w:szCs w:val="20"/>
        </w:rPr>
        <w:t>)+</w:t>
      </w:r>
      <w:proofErr w:type="gramEnd"/>
      <w:r w:rsidRPr="00424360">
        <w:rPr>
          <w:rFonts w:ascii="Arial" w:eastAsia="宋体" w:hAnsi="Arial" w:cs="Arial"/>
          <w:i/>
          <w:iCs/>
          <w:kern w:val="0"/>
          <w:sz w:val="20"/>
          <w:szCs w:val="20"/>
        </w:rPr>
        <w:t>û</w:t>
      </w:r>
      <w:r w:rsidRPr="00424360">
        <w:rPr>
          <w:rFonts w:ascii="Arial" w:eastAsia="宋体" w:hAnsi="Arial" w:cs="Arial"/>
          <w:i/>
          <w:iCs/>
          <w:kern w:val="0"/>
          <w:sz w:val="20"/>
          <w:szCs w:val="20"/>
          <w:vertAlign w:val="subscript"/>
        </w:rPr>
        <w:t>M4</w:t>
      </w:r>
      <w:r w:rsidRPr="00424360">
        <w:rPr>
          <w:rFonts w:ascii="Arial" w:eastAsia="宋体" w:hAnsi="Arial" w:cs="Arial"/>
          <w:kern w:val="0"/>
          <w:sz w:val="20"/>
          <w:szCs w:val="20"/>
        </w:rPr>
        <w:t>cos(</w:t>
      </w:r>
      <w:r w:rsidRPr="00424360">
        <w:rPr>
          <w:rFonts w:ascii="Arial" w:eastAsia="宋体" w:hAnsi="Arial" w:cs="Arial"/>
          <w:i/>
          <w:iCs/>
          <w:kern w:val="0"/>
          <w:sz w:val="20"/>
          <w:szCs w:val="20"/>
        </w:rPr>
        <w:t>ω</w:t>
      </w:r>
      <w:r w:rsidRPr="00424360">
        <w:rPr>
          <w:rFonts w:ascii="Arial" w:eastAsia="宋体" w:hAnsi="Arial" w:cs="Arial"/>
          <w:i/>
          <w:iCs/>
          <w:kern w:val="0"/>
          <w:sz w:val="20"/>
          <w:szCs w:val="20"/>
          <w:vertAlign w:val="subscript"/>
        </w:rPr>
        <w:t>M4</w:t>
      </w:r>
      <w:r w:rsidRPr="00424360">
        <w:rPr>
          <w:rFonts w:ascii="Arial" w:eastAsia="宋体" w:hAnsi="Arial" w:cs="Arial"/>
          <w:i/>
          <w:iCs/>
          <w:kern w:val="0"/>
          <w:sz w:val="20"/>
          <w:szCs w:val="20"/>
        </w:rPr>
        <w:t>t</w:t>
      </w:r>
      <w:r w:rsidRPr="00424360">
        <w:rPr>
          <w:rFonts w:ascii="Arial" w:eastAsia="宋体" w:hAnsi="Arial" w:cs="Arial"/>
          <w:kern w:val="0"/>
          <w:sz w:val="20"/>
          <w:szCs w:val="20"/>
        </w:rPr>
        <w:t>-</w:t>
      </w:r>
      <w:r w:rsidRPr="00424360">
        <w:rPr>
          <w:rFonts w:ascii="Arial" w:eastAsia="宋体" w:hAnsi="Arial" w:cs="Arial"/>
          <w:i/>
          <w:iCs/>
          <w:kern w:val="0"/>
          <w:sz w:val="20"/>
          <w:szCs w:val="20"/>
        </w:rPr>
        <w:t>φ</w:t>
      </w:r>
      <w:r w:rsidRPr="00424360">
        <w:rPr>
          <w:rFonts w:ascii="Arial" w:eastAsia="宋体" w:hAnsi="Arial" w:cs="Arial"/>
          <w:kern w:val="0"/>
          <w:sz w:val="20"/>
          <w:szCs w:val="20"/>
        </w:rPr>
        <w:t>)  .</w:t>
      </w:r>
    </w:p>
    <w:p w:rsidR="00424360" w:rsidRPr="00424360" w:rsidRDefault="00424360" w:rsidP="0042436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4360">
        <w:rPr>
          <w:rFonts w:ascii="Arial" w:eastAsia="宋体" w:hAnsi="Arial" w:cs="Arial"/>
          <w:kern w:val="0"/>
          <w:sz w:val="20"/>
          <w:szCs w:val="20"/>
        </w:rPr>
        <w:t>The velocity axis is positive upward and velocities are defined positive in wave propagation direction. The time axis is positive to the right.</w:t>
      </w:r>
    </w:p>
    <w:p w:rsidR="00424360" w:rsidRPr="00424360" w:rsidRDefault="00424360" w:rsidP="0042436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4360">
        <w:rPr>
          <w:rFonts w:ascii="宋体" w:eastAsia="宋体" w:hAnsi="宋体" w:cs="宋体"/>
          <w:kern w:val="0"/>
          <w:sz w:val="24"/>
          <w:szCs w:val="24"/>
        </w:rPr>
        <w:t> 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5016"/>
        <w:gridCol w:w="420"/>
        <w:gridCol w:w="66"/>
        <w:gridCol w:w="420"/>
        <w:gridCol w:w="66"/>
        <w:gridCol w:w="420"/>
        <w:gridCol w:w="81"/>
      </w:tblGrid>
      <w:tr w:rsidR="00D36E17" w:rsidRPr="00424360" w:rsidTr="00424360">
        <w:trPr>
          <w:tblCellSpacing w:w="15" w:type="dxa"/>
        </w:trPr>
        <w:tc>
          <w:tcPr>
            <w:tcW w:w="0" w:type="auto"/>
            <w:vAlign w:val="center"/>
            <w:hideMark/>
          </w:tcPr>
          <w:p w:rsidR="00424360" w:rsidRPr="00424360" w:rsidRDefault="00424360" w:rsidP="0042436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24360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object w:dxaOrig="1440" w:dyaOrig="1440">
                <v:shape id="_x0000_i1055" type="#_x0000_t75" style="width:18pt;height:15.6pt" o:ole="">
                  <v:imagedata r:id="rId5" o:title=""/>
                </v:shape>
                <w:control r:id="rId10" w:name="DefaultOcxName4" w:shapeid="_x0000_i1055"/>
              </w:object>
            </w:r>
          </w:p>
        </w:tc>
        <w:tc>
          <w:tcPr>
            <w:tcW w:w="0" w:type="auto"/>
            <w:vAlign w:val="center"/>
            <w:hideMark/>
          </w:tcPr>
          <w:p w:rsidR="00424360" w:rsidRPr="00424360" w:rsidRDefault="00424360" w:rsidP="00424360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24360">
              <w:rPr>
                <w:rFonts w:ascii="宋体" w:eastAsia="宋体" w:hAnsi="宋体" w:cs="宋体"/>
                <w:noProof/>
                <w:color w:val="0000FF"/>
                <w:kern w:val="0"/>
                <w:sz w:val="24"/>
                <w:szCs w:val="24"/>
              </w:rPr>
              <w:drawing>
                <wp:inline distT="0" distB="0" distL="0" distR="0">
                  <wp:extent cx="3147060" cy="1912620"/>
                  <wp:effectExtent l="0" t="0" r="0" b="0"/>
                  <wp:docPr id="5" name="图片 5" descr="https://mapleta-bsprod1.tudelft.nl:8443/mapleta/web/Cie4305000/Public_Html/HorTide1.png">
                    <a:hlinkClick xmlns:a="http://schemas.openxmlformats.org/drawingml/2006/main" r:id="rId1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s://mapleta-bsprod1.tudelft.nl:8443/mapleta/web/Cie4305000/Public_Html/HorTide1.png">
                            <a:hlinkClick r:id="rId1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7060" cy="1912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424360" w:rsidRPr="00424360" w:rsidRDefault="00424360" w:rsidP="0042436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24360">
              <w:rPr>
                <w:rFonts w:ascii="宋体" w:eastAsia="宋体" w:hAnsi="宋体" w:cs="宋体"/>
                <w:kern w:val="0"/>
                <w:sz w:val="24"/>
                <w:szCs w:val="24"/>
              </w:rPr>
              <w:object w:dxaOrig="1440" w:dyaOrig="1440">
                <v:shape id="_x0000_i1054" type="#_x0000_t75" style="width:18pt;height:15.6pt" o:ole="">
                  <v:imagedata r:id="rId5" o:title=""/>
                </v:shape>
                <w:control r:id="rId13" w:name="DefaultOcxName11" w:shapeid="_x0000_i1054"/>
              </w:object>
            </w:r>
          </w:p>
        </w:tc>
        <w:tc>
          <w:tcPr>
            <w:tcW w:w="0" w:type="auto"/>
            <w:vAlign w:val="center"/>
            <w:hideMark/>
          </w:tcPr>
          <w:p w:rsidR="00424360" w:rsidRPr="00424360" w:rsidRDefault="00424360" w:rsidP="00424360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24360" w:rsidRPr="00424360" w:rsidRDefault="00424360" w:rsidP="0042436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24360">
              <w:rPr>
                <w:rFonts w:ascii="宋体" w:eastAsia="宋体" w:hAnsi="宋体" w:cs="宋体"/>
                <w:kern w:val="0"/>
                <w:sz w:val="24"/>
                <w:szCs w:val="24"/>
              </w:rPr>
              <w:object w:dxaOrig="1440" w:dyaOrig="1440">
                <v:shape id="_x0000_i1150" type="#_x0000_t75" style="width:18pt;height:15.6pt" o:ole="">
                  <v:imagedata r:id="rId8" o:title=""/>
                </v:shape>
                <w:control r:id="rId14" w:name="DefaultOcxName21" w:shapeid="_x0000_i1150"/>
              </w:object>
            </w:r>
          </w:p>
        </w:tc>
        <w:tc>
          <w:tcPr>
            <w:tcW w:w="0" w:type="auto"/>
            <w:vAlign w:val="center"/>
            <w:hideMark/>
          </w:tcPr>
          <w:p w:rsidR="00424360" w:rsidRPr="00424360" w:rsidRDefault="00424360" w:rsidP="00424360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24360" w:rsidRPr="00424360" w:rsidRDefault="00424360" w:rsidP="0042436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24360">
              <w:rPr>
                <w:rFonts w:ascii="宋体" w:eastAsia="宋体" w:hAnsi="宋体" w:cs="宋体"/>
                <w:kern w:val="0"/>
                <w:sz w:val="24"/>
                <w:szCs w:val="24"/>
              </w:rPr>
              <w:object w:dxaOrig="1440" w:dyaOrig="1440">
                <v:shape id="_x0000_i1052" type="#_x0000_t75" style="width:18pt;height:15.6pt" o:ole="">
                  <v:imagedata r:id="rId5" o:title=""/>
                </v:shape>
                <w:control r:id="rId15" w:name="DefaultOcxName3" w:shapeid="_x0000_i1052"/>
              </w:object>
            </w:r>
          </w:p>
        </w:tc>
        <w:tc>
          <w:tcPr>
            <w:tcW w:w="0" w:type="auto"/>
            <w:vAlign w:val="center"/>
            <w:hideMark/>
          </w:tcPr>
          <w:p w:rsidR="00424360" w:rsidRPr="00424360" w:rsidRDefault="00424360" w:rsidP="00424360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:rsidR="00424360" w:rsidRPr="00424360" w:rsidRDefault="00424360" w:rsidP="0042436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4360">
        <w:rPr>
          <w:rFonts w:ascii="宋体" w:eastAsia="宋体" w:hAnsi="宋体" w:cs="宋体"/>
          <w:kern w:val="0"/>
          <w:sz w:val="24"/>
          <w:szCs w:val="24"/>
        </w:rPr>
        <w:t> </w:t>
      </w:r>
      <w:r w:rsidR="00D36E17" w:rsidRPr="00424360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 wp14:anchorId="7DB224B9" wp14:editId="3637C192">
            <wp:extent cx="3078480" cy="1813560"/>
            <wp:effectExtent l="0" t="0" r="7620" b="0"/>
            <wp:docPr id="4" name="图片 4" descr="https://mapleta-bsprod1.tudelft.nl:8443/mapleta/web/Cie4305000/Public_Html/HorTide2.png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mapleta-bsprod1.tudelft.nl:8443/mapleta/web/Cie4305000/Public_Html/HorTide2.png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48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360" w:rsidRPr="00424360" w:rsidRDefault="00424360" w:rsidP="0042436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4360">
        <w:rPr>
          <w:rFonts w:ascii="宋体" w:eastAsia="宋体" w:hAnsi="宋体" w:cs="宋体"/>
          <w:kern w:val="0"/>
          <w:sz w:val="24"/>
          <w:szCs w:val="24"/>
        </w:rPr>
        <w:t> </w:t>
      </w:r>
      <w:r w:rsidR="00D36E17" w:rsidRPr="00424360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 wp14:anchorId="43F8DDA2" wp14:editId="3D5B6293">
            <wp:extent cx="3116580" cy="1897380"/>
            <wp:effectExtent l="0" t="0" r="7620" b="7620"/>
            <wp:docPr id="3" name="图片 3" descr="https://mapleta-bsprod1.tudelft.nl:8443/mapleta/web/Cie4305000/Public_Html/HorTide3.png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mapleta-bsprod1.tudelft.nl:8443/mapleta/web/Cie4305000/Public_Html/HorTide3.png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360" w:rsidRPr="00424360" w:rsidRDefault="00D36E17" w:rsidP="0042436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4360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 wp14:anchorId="5398A1B7" wp14:editId="2180DDEC">
            <wp:extent cx="3093720" cy="1836420"/>
            <wp:effectExtent l="0" t="0" r="0" b="0"/>
            <wp:docPr id="2" name="图片 2" descr="https://mapleta-bsprod1.tudelft.nl:8443/mapleta/web/Cie4305000/Public_Html/HorTide4.png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mapleta-bsprod1.tudelft.nl:8443/mapleta/web/Cie4305000/Public_Html/HorTide4.png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4360" w:rsidRPr="00424360">
        <w:rPr>
          <w:rFonts w:ascii="宋体" w:eastAsia="宋体" w:hAnsi="宋体" w:cs="宋体"/>
          <w:kern w:val="0"/>
          <w:sz w:val="24"/>
          <w:szCs w:val="24"/>
        </w:rPr>
        <w:br/>
      </w:r>
      <w:r w:rsidR="00424360" w:rsidRPr="00424360">
        <w:rPr>
          <w:rFonts w:ascii="Arial" w:eastAsia="宋体" w:hAnsi="Arial" w:cs="Arial"/>
          <w:kern w:val="0"/>
          <w:sz w:val="24"/>
          <w:szCs w:val="24"/>
        </w:rPr>
        <w:t> </w:t>
      </w:r>
      <w:r w:rsidR="00424360" w:rsidRPr="00424360">
        <w:rPr>
          <w:rFonts w:ascii="Arial" w:eastAsia="宋体" w:hAnsi="Arial" w:cs="Arial"/>
          <w:kern w:val="0"/>
          <w:sz w:val="24"/>
          <w:szCs w:val="24"/>
        </w:rPr>
        <w:br/>
      </w:r>
      <w:r w:rsidR="00424360" w:rsidRPr="00424360">
        <w:rPr>
          <w:rFonts w:ascii="Arial" w:eastAsia="宋体" w:hAnsi="Arial" w:cs="Arial"/>
          <w:i/>
          <w:iCs/>
          <w:kern w:val="0"/>
          <w:sz w:val="20"/>
          <w:szCs w:val="20"/>
        </w:rPr>
        <w:lastRenderedPageBreak/>
        <w:t xml:space="preserve">Of the four above resulting velocity signals (dotted lines) which one gives rise to the export of normal to coarse sediment out of a basin?  </w:t>
      </w:r>
    </w:p>
    <w:p w:rsidR="00424360" w:rsidRDefault="00424360"/>
    <w:p w:rsidR="00424360" w:rsidRPr="00424360" w:rsidRDefault="00424360" w:rsidP="0042436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424360">
        <w:rPr>
          <w:rFonts w:ascii="宋体" w:eastAsia="宋体" w:hAnsi="宋体" w:cs="宋体"/>
          <w:kern w:val="0"/>
          <w:sz w:val="24"/>
          <w:szCs w:val="24"/>
        </w:rPr>
        <w:t>As a result of</w:t>
      </w:r>
      <w:proofErr w:type="gramEnd"/>
      <w:r w:rsidRPr="00424360">
        <w:rPr>
          <w:rFonts w:ascii="宋体" w:eastAsia="宋体" w:hAnsi="宋体" w:cs="宋体"/>
          <w:kern w:val="0"/>
          <w:sz w:val="24"/>
          <w:szCs w:val="24"/>
        </w:rPr>
        <w:t xml:space="preserve"> the tidal flow being diverted around a long shore-normal breakwater, the streamlines of the tidal flow will exhibit a certain curvature.</w:t>
      </w:r>
    </w:p>
    <w:p w:rsidR="00424360" w:rsidRPr="00424360" w:rsidRDefault="00424360" w:rsidP="0042436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4360">
        <w:rPr>
          <w:rFonts w:ascii="宋体" w:eastAsia="宋体" w:hAnsi="宋体" w:cs="宋体"/>
          <w:kern w:val="0"/>
          <w:sz w:val="24"/>
          <w:szCs w:val="24"/>
        </w:rPr>
        <w:t>Due to this curvature, a secondary current may be expected.</w:t>
      </w:r>
    </w:p>
    <w:p w:rsidR="00424360" w:rsidRPr="00424360" w:rsidRDefault="00424360" w:rsidP="0042436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4360">
        <w:rPr>
          <w:rFonts w:ascii="宋体" w:eastAsia="宋体" w:hAnsi="宋体" w:cs="宋体"/>
          <w:i/>
          <w:iCs/>
          <w:kern w:val="0"/>
          <w:sz w:val="24"/>
          <w:szCs w:val="24"/>
        </w:rPr>
        <w:t>Such a secondary current:</w:t>
      </w:r>
    </w:p>
    <w:p w:rsidR="00424360" w:rsidRPr="00424360" w:rsidRDefault="00424360" w:rsidP="0042436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4360">
        <w:rPr>
          <w:rFonts w:ascii="宋体" w:eastAsia="宋体" w:hAnsi="宋体" w:cs="宋体"/>
          <w:kern w:val="0"/>
          <w:sz w:val="24"/>
          <w:szCs w:val="24"/>
        </w:rPr>
        <w:t> 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420"/>
        <w:gridCol w:w="7691"/>
      </w:tblGrid>
      <w:tr w:rsidR="00424360" w:rsidRPr="00424360" w:rsidTr="00424360">
        <w:trPr>
          <w:tblCellSpacing w:w="15" w:type="dxa"/>
        </w:trPr>
        <w:tc>
          <w:tcPr>
            <w:tcW w:w="150" w:type="dxa"/>
            <w:vAlign w:val="center"/>
            <w:hideMark/>
          </w:tcPr>
          <w:p w:rsidR="00424360" w:rsidRPr="00424360" w:rsidRDefault="00424360" w:rsidP="0042436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24360" w:rsidRPr="00424360" w:rsidRDefault="00424360" w:rsidP="0042436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24360">
              <w:rPr>
                <w:rFonts w:ascii="宋体" w:eastAsia="宋体" w:hAnsi="宋体" w:cs="宋体"/>
                <w:kern w:val="0"/>
                <w:sz w:val="24"/>
                <w:szCs w:val="24"/>
              </w:rPr>
              <w:object w:dxaOrig="1440" w:dyaOrig="1440">
                <v:shape id="_x0000_i1151" type="#_x0000_t75" style="width:18pt;height:15.6pt" o:ole="">
                  <v:imagedata r:id="rId5" o:title=""/>
                </v:shape>
                <w:control r:id="rId22" w:name="DefaultOcxName5" w:shapeid="_x0000_i1151"/>
              </w:object>
            </w:r>
          </w:p>
        </w:tc>
        <w:tc>
          <w:tcPr>
            <w:tcW w:w="0" w:type="auto"/>
            <w:vAlign w:val="center"/>
            <w:hideMark/>
          </w:tcPr>
          <w:p w:rsidR="00424360" w:rsidRPr="00424360" w:rsidRDefault="00424360" w:rsidP="00424360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24360">
              <w:rPr>
                <w:rFonts w:ascii="宋体" w:eastAsia="宋体" w:hAnsi="宋体" w:cs="宋体"/>
                <w:kern w:val="0"/>
                <w:sz w:val="24"/>
                <w:szCs w:val="24"/>
              </w:rPr>
              <w:t>is directed along the streamlines of the tidal flow</w:t>
            </w:r>
          </w:p>
        </w:tc>
      </w:tr>
      <w:tr w:rsidR="00424360" w:rsidRPr="00424360" w:rsidTr="00424360">
        <w:trPr>
          <w:tblCellSpacing w:w="15" w:type="dxa"/>
        </w:trPr>
        <w:tc>
          <w:tcPr>
            <w:tcW w:w="150" w:type="dxa"/>
            <w:vAlign w:val="center"/>
            <w:hideMark/>
          </w:tcPr>
          <w:p w:rsidR="00424360" w:rsidRPr="00424360" w:rsidRDefault="00424360" w:rsidP="0042436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24360" w:rsidRPr="00424360" w:rsidRDefault="00424360" w:rsidP="0042436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24360">
              <w:rPr>
                <w:rFonts w:ascii="宋体" w:eastAsia="宋体" w:hAnsi="宋体" w:cs="宋体"/>
                <w:kern w:val="0"/>
                <w:sz w:val="24"/>
                <w:szCs w:val="24"/>
              </w:rPr>
              <w:object w:dxaOrig="1440" w:dyaOrig="1440">
                <v:shape id="_x0000_i1152" type="#_x0000_t75" style="width:18pt;height:15.6pt" o:ole="">
                  <v:imagedata r:id="rId8" o:title=""/>
                </v:shape>
                <w:control r:id="rId23" w:name="DefaultOcxName12" w:shapeid="_x0000_i1152"/>
              </w:object>
            </w:r>
          </w:p>
        </w:tc>
        <w:tc>
          <w:tcPr>
            <w:tcW w:w="0" w:type="auto"/>
            <w:vAlign w:val="center"/>
            <w:hideMark/>
          </w:tcPr>
          <w:p w:rsidR="00424360" w:rsidRPr="00424360" w:rsidRDefault="00424360" w:rsidP="00424360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24360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is directed normal to the streamlines, with </w:t>
            </w:r>
            <w:proofErr w:type="gramStart"/>
            <w:r w:rsidRPr="00424360">
              <w:rPr>
                <w:rFonts w:ascii="宋体" w:eastAsia="宋体" w:hAnsi="宋体" w:cs="宋体"/>
                <w:kern w:val="0"/>
                <w:sz w:val="24"/>
                <w:szCs w:val="24"/>
              </w:rPr>
              <w:t>more or less onshore</w:t>
            </w:r>
            <w:proofErr w:type="gramEnd"/>
            <w:r w:rsidRPr="00424360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velocities near the bed</w:t>
            </w:r>
          </w:p>
        </w:tc>
      </w:tr>
      <w:tr w:rsidR="00424360" w:rsidRPr="00424360" w:rsidTr="00424360">
        <w:trPr>
          <w:tblCellSpacing w:w="15" w:type="dxa"/>
        </w:trPr>
        <w:tc>
          <w:tcPr>
            <w:tcW w:w="150" w:type="dxa"/>
            <w:vAlign w:val="center"/>
            <w:hideMark/>
          </w:tcPr>
          <w:p w:rsidR="00424360" w:rsidRPr="00424360" w:rsidRDefault="00424360" w:rsidP="0042436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24360" w:rsidRPr="00424360" w:rsidRDefault="00424360" w:rsidP="0042436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24360">
              <w:rPr>
                <w:rFonts w:ascii="宋体" w:eastAsia="宋体" w:hAnsi="宋体" w:cs="宋体"/>
                <w:kern w:val="0"/>
                <w:sz w:val="24"/>
                <w:szCs w:val="24"/>
              </w:rPr>
              <w:object w:dxaOrig="1440" w:dyaOrig="1440">
                <v:shape id="_x0000_i1065" type="#_x0000_t75" style="width:18pt;height:15.6pt" o:ole="">
                  <v:imagedata r:id="rId5" o:title=""/>
                </v:shape>
                <w:control r:id="rId24" w:name="DefaultOcxName22" w:shapeid="_x0000_i1065"/>
              </w:object>
            </w:r>
          </w:p>
        </w:tc>
        <w:tc>
          <w:tcPr>
            <w:tcW w:w="0" w:type="auto"/>
            <w:vAlign w:val="center"/>
            <w:hideMark/>
          </w:tcPr>
          <w:p w:rsidR="00424360" w:rsidRPr="00424360" w:rsidRDefault="00424360" w:rsidP="00424360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24360">
              <w:rPr>
                <w:rFonts w:ascii="宋体" w:eastAsia="宋体" w:hAnsi="宋体" w:cs="宋体"/>
                <w:kern w:val="0"/>
                <w:sz w:val="24"/>
                <w:szCs w:val="24"/>
              </w:rPr>
              <w:t>none of the other answers</w:t>
            </w:r>
          </w:p>
        </w:tc>
      </w:tr>
      <w:tr w:rsidR="00424360" w:rsidRPr="00424360" w:rsidTr="00424360">
        <w:trPr>
          <w:tblCellSpacing w:w="15" w:type="dxa"/>
        </w:trPr>
        <w:tc>
          <w:tcPr>
            <w:tcW w:w="150" w:type="dxa"/>
            <w:vAlign w:val="center"/>
            <w:hideMark/>
          </w:tcPr>
          <w:p w:rsidR="00424360" w:rsidRPr="00424360" w:rsidRDefault="00424360" w:rsidP="0042436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24360" w:rsidRPr="00424360" w:rsidRDefault="00424360" w:rsidP="0042436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24360">
              <w:rPr>
                <w:rFonts w:ascii="宋体" w:eastAsia="宋体" w:hAnsi="宋体" w:cs="宋体"/>
                <w:kern w:val="0"/>
                <w:sz w:val="24"/>
                <w:szCs w:val="24"/>
              </w:rPr>
              <w:object w:dxaOrig="1440" w:dyaOrig="1440">
                <v:shape id="_x0000_i1064" type="#_x0000_t75" style="width:18pt;height:15.6pt" o:ole="">
                  <v:imagedata r:id="rId5" o:title=""/>
                </v:shape>
                <w:control r:id="rId25" w:name="DefaultOcxName31" w:shapeid="_x0000_i1064"/>
              </w:object>
            </w:r>
          </w:p>
        </w:tc>
        <w:tc>
          <w:tcPr>
            <w:tcW w:w="0" w:type="auto"/>
            <w:vAlign w:val="center"/>
            <w:hideMark/>
          </w:tcPr>
          <w:p w:rsidR="00424360" w:rsidRPr="00424360" w:rsidRDefault="00424360" w:rsidP="00424360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24360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is directed normal to the streamlines, with </w:t>
            </w:r>
            <w:proofErr w:type="gramStart"/>
            <w:r w:rsidRPr="00424360">
              <w:rPr>
                <w:rFonts w:ascii="宋体" w:eastAsia="宋体" w:hAnsi="宋体" w:cs="宋体"/>
                <w:kern w:val="0"/>
                <w:sz w:val="24"/>
                <w:szCs w:val="24"/>
              </w:rPr>
              <w:t>more or less offshore</w:t>
            </w:r>
            <w:proofErr w:type="gramEnd"/>
            <w:r w:rsidRPr="00424360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velocities near the bed</w:t>
            </w:r>
          </w:p>
        </w:tc>
      </w:tr>
    </w:tbl>
    <w:p w:rsidR="00424360" w:rsidRDefault="00424360"/>
    <w:p w:rsidR="00424360" w:rsidRPr="00424360" w:rsidRDefault="00424360" w:rsidP="0042436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4360">
        <w:rPr>
          <w:rFonts w:ascii="宋体" w:eastAsia="宋体" w:hAnsi="宋体" w:cs="宋体"/>
          <w:kern w:val="0"/>
          <w:sz w:val="24"/>
          <w:szCs w:val="24"/>
        </w:rPr>
        <w:t>The below hypsometric curves for two different basin types show the wetted basin surface area O(z) as a function of the water level.</w:t>
      </w:r>
    </w:p>
    <w:p w:rsidR="00424360" w:rsidRPr="00424360" w:rsidRDefault="00424360" w:rsidP="0042436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4360">
        <w:rPr>
          <w:rFonts w:ascii="宋体" w:eastAsia="宋体" w:hAnsi="宋体" w:cs="宋体"/>
          <w:kern w:val="0"/>
          <w:sz w:val="24"/>
          <w:szCs w:val="24"/>
        </w:rPr>
        <w:t> 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6"/>
        <w:gridCol w:w="3757"/>
        <w:gridCol w:w="381"/>
        <w:gridCol w:w="3772"/>
      </w:tblGrid>
      <w:tr w:rsidR="00424360" w:rsidRPr="00424360" w:rsidTr="00424360">
        <w:trPr>
          <w:tblCellSpacing w:w="15" w:type="dxa"/>
        </w:trPr>
        <w:tc>
          <w:tcPr>
            <w:tcW w:w="0" w:type="auto"/>
            <w:vAlign w:val="center"/>
            <w:hideMark/>
          </w:tcPr>
          <w:p w:rsidR="00424360" w:rsidRPr="00424360" w:rsidRDefault="00424360" w:rsidP="0042436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24360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object w:dxaOrig="1440" w:dyaOrig="1440">
                <v:shape id="_x0000_i1077" type="#_x0000_t75" style="width:18pt;height:15.6pt" o:ole="">
                  <v:imagedata r:id="rId5" o:title=""/>
                </v:shape>
                <w:control r:id="rId26" w:name="DefaultOcxName6" w:shapeid="_x0000_i1077"/>
              </w:object>
            </w:r>
          </w:p>
        </w:tc>
        <w:tc>
          <w:tcPr>
            <w:tcW w:w="0" w:type="auto"/>
            <w:vAlign w:val="center"/>
            <w:hideMark/>
          </w:tcPr>
          <w:p w:rsidR="00424360" w:rsidRPr="00424360" w:rsidRDefault="00424360" w:rsidP="00424360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24360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628000" cy="3174285"/>
                  <wp:effectExtent l="0" t="0" r="1270" b="7620"/>
                  <wp:docPr id="7" name="图片 7" descr="https://mapleta-bsprod1.tudelft.nl:8443/mapleta/web/Cie4305000/Public_Html/hypsoLef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https://mapleta-bsprod1.tudelft.nl:8443/mapleta/web/Cie4305000/Public_Html/hypsoLef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8000" cy="3174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424360" w:rsidRPr="00424360" w:rsidRDefault="00424360" w:rsidP="0042436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24360">
              <w:rPr>
                <w:rFonts w:ascii="宋体" w:eastAsia="宋体" w:hAnsi="宋体" w:cs="宋体"/>
                <w:kern w:val="0"/>
                <w:sz w:val="24"/>
                <w:szCs w:val="24"/>
              </w:rPr>
              <w:object w:dxaOrig="1440" w:dyaOrig="1440">
                <v:shape id="_x0000_i1076" type="#_x0000_t75" style="width:18pt;height:15.6pt" o:ole="">
                  <v:imagedata r:id="rId8" o:title=""/>
                </v:shape>
                <w:control r:id="rId28" w:name="DefaultOcxName13" w:shapeid="_x0000_i1076"/>
              </w:object>
            </w:r>
          </w:p>
        </w:tc>
        <w:tc>
          <w:tcPr>
            <w:tcW w:w="0" w:type="auto"/>
            <w:vAlign w:val="center"/>
            <w:hideMark/>
          </w:tcPr>
          <w:p w:rsidR="00424360" w:rsidRPr="00424360" w:rsidRDefault="00424360" w:rsidP="00424360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24360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628000" cy="3266579"/>
                  <wp:effectExtent l="0" t="0" r="1270" b="0"/>
                  <wp:docPr id="6" name="图片 6" descr="https://mapleta-bsprod1.tudelft.nl:8443/mapleta/web/Cie4305000/Public_Html/hypsoRigh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https://mapleta-bsprod1.tudelft.nl:8443/mapleta/web/Cie4305000/Public_Html/hypsoRigh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8000" cy="3266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4360" w:rsidRPr="00424360" w:rsidRDefault="00424360" w:rsidP="0042436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4360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424360" w:rsidRPr="00424360" w:rsidRDefault="00424360" w:rsidP="0042436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4360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424360" w:rsidRPr="00424360" w:rsidRDefault="00424360" w:rsidP="0042436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4360">
        <w:rPr>
          <w:rFonts w:ascii="宋体" w:eastAsia="宋体" w:hAnsi="宋体" w:cs="宋体"/>
          <w:i/>
          <w:iCs/>
          <w:kern w:val="0"/>
          <w:sz w:val="24"/>
          <w:szCs w:val="24"/>
        </w:rPr>
        <w:t>Which of the two basin types is more likely to result in sediment import of normal to coarse sediment?</w:t>
      </w:r>
    </w:p>
    <w:p w:rsidR="00424360" w:rsidRDefault="00424360"/>
    <w:p w:rsidR="00424360" w:rsidRPr="00424360" w:rsidRDefault="00424360" w:rsidP="0042436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4360">
        <w:rPr>
          <w:rFonts w:ascii="宋体" w:eastAsia="宋体" w:hAnsi="宋体" w:cs="宋体"/>
          <w:kern w:val="0"/>
          <w:sz w:val="24"/>
          <w:szCs w:val="24"/>
        </w:rPr>
        <w:t>Consider a short tidal basin in dynamic equilibrium.</w:t>
      </w:r>
    </w:p>
    <w:p w:rsidR="00424360" w:rsidRPr="00424360" w:rsidRDefault="00424360" w:rsidP="0042436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4360">
        <w:rPr>
          <w:rFonts w:ascii="宋体" w:eastAsia="宋体" w:hAnsi="宋体" w:cs="宋体"/>
          <w:kern w:val="0"/>
          <w:sz w:val="24"/>
          <w:szCs w:val="24"/>
        </w:rPr>
        <w:t>The flood-tidal delta spans the entire basin area.</w:t>
      </w:r>
    </w:p>
    <w:p w:rsidR="00424360" w:rsidRPr="00424360" w:rsidRDefault="00424360" w:rsidP="0042436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4360">
        <w:rPr>
          <w:rFonts w:ascii="宋体" w:eastAsia="宋体" w:hAnsi="宋体" w:cs="宋体"/>
          <w:kern w:val="0"/>
          <w:sz w:val="24"/>
          <w:szCs w:val="24"/>
        </w:rPr>
        <w:t>Now suppose that a relatively shallow part of the basin is reclaimed, reducing the basin area with a certain percentage.</w:t>
      </w:r>
    </w:p>
    <w:p w:rsidR="00424360" w:rsidRPr="00424360" w:rsidRDefault="00424360" w:rsidP="0042436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4360">
        <w:rPr>
          <w:rFonts w:ascii="宋体" w:eastAsia="宋体" w:hAnsi="宋体" w:cs="宋体"/>
          <w:kern w:val="0"/>
          <w:sz w:val="24"/>
          <w:szCs w:val="24"/>
        </w:rPr>
        <w:t>Immediately after the closure the tidal flats are already more or less in equilibrium.</w:t>
      </w:r>
    </w:p>
    <w:p w:rsidR="00424360" w:rsidRPr="00424360" w:rsidRDefault="00424360" w:rsidP="0042436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4360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424360" w:rsidRPr="00424360" w:rsidRDefault="00424360" w:rsidP="0042436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4360">
        <w:rPr>
          <w:rFonts w:ascii="宋体" w:eastAsia="宋体" w:hAnsi="宋体" w:cs="宋体"/>
          <w:i/>
          <w:iCs/>
          <w:kern w:val="0"/>
          <w:sz w:val="24"/>
          <w:szCs w:val="24"/>
        </w:rPr>
        <w:t>Relatively short after the closure:</w:t>
      </w:r>
    </w:p>
    <w:p w:rsidR="00424360" w:rsidRPr="00424360" w:rsidRDefault="00424360" w:rsidP="00424360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420"/>
        <w:gridCol w:w="7691"/>
      </w:tblGrid>
      <w:tr w:rsidR="00424360" w:rsidRPr="00424360" w:rsidTr="00424360">
        <w:trPr>
          <w:tblCellSpacing w:w="15" w:type="dxa"/>
        </w:trPr>
        <w:tc>
          <w:tcPr>
            <w:tcW w:w="150" w:type="dxa"/>
            <w:vAlign w:val="center"/>
            <w:hideMark/>
          </w:tcPr>
          <w:p w:rsidR="00424360" w:rsidRPr="00424360" w:rsidRDefault="00424360" w:rsidP="00424360">
            <w:pPr>
              <w:widowControl/>
              <w:spacing w:after="24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24360" w:rsidRPr="00424360" w:rsidRDefault="00424360" w:rsidP="0042436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24360">
              <w:rPr>
                <w:rFonts w:ascii="宋体" w:eastAsia="宋体" w:hAnsi="宋体" w:cs="宋体"/>
                <w:kern w:val="0"/>
                <w:sz w:val="24"/>
                <w:szCs w:val="24"/>
              </w:rPr>
              <w:object w:dxaOrig="1440" w:dyaOrig="1440">
                <v:shape id="_x0000_i1154" type="#_x0000_t75" style="width:18pt;height:15.6pt" o:ole="">
                  <v:imagedata r:id="rId30" o:title=""/>
                </v:shape>
                <w:control r:id="rId31" w:name="DefaultOcxName7" w:shapeid="_x0000_i1154"/>
              </w:object>
            </w:r>
          </w:p>
        </w:tc>
        <w:tc>
          <w:tcPr>
            <w:tcW w:w="0" w:type="auto"/>
            <w:vAlign w:val="center"/>
            <w:hideMark/>
          </w:tcPr>
          <w:p w:rsidR="00424360" w:rsidRPr="00424360" w:rsidRDefault="00424360" w:rsidP="0042436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24360">
              <w:rPr>
                <w:rFonts w:ascii="宋体" w:eastAsia="宋体" w:hAnsi="宋体" w:cs="宋体"/>
                <w:kern w:val="0"/>
                <w:sz w:val="24"/>
                <w:szCs w:val="24"/>
              </w:rPr>
              <w:t>the tidal velocity signal in the inlet gorge has become more ebb-dominant: TRUE</w:t>
            </w:r>
          </w:p>
        </w:tc>
      </w:tr>
      <w:tr w:rsidR="00424360" w:rsidRPr="00424360" w:rsidTr="00424360">
        <w:trPr>
          <w:tblCellSpacing w:w="15" w:type="dxa"/>
        </w:trPr>
        <w:tc>
          <w:tcPr>
            <w:tcW w:w="150" w:type="dxa"/>
            <w:vAlign w:val="center"/>
            <w:hideMark/>
          </w:tcPr>
          <w:p w:rsidR="00424360" w:rsidRPr="00424360" w:rsidRDefault="00424360" w:rsidP="0042436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24360" w:rsidRPr="00424360" w:rsidRDefault="00424360" w:rsidP="0042436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24360">
              <w:rPr>
                <w:rFonts w:ascii="宋体" w:eastAsia="宋体" w:hAnsi="宋体" w:cs="宋体"/>
                <w:kern w:val="0"/>
                <w:sz w:val="24"/>
                <w:szCs w:val="24"/>
              </w:rPr>
              <w:object w:dxaOrig="1440" w:dyaOrig="1440">
                <v:shape id="_x0000_i1153" type="#_x0000_t75" style="width:18pt;height:15.6pt" o:ole="">
                  <v:imagedata r:id="rId32" o:title=""/>
                </v:shape>
                <w:control r:id="rId33" w:name="DefaultOcxName14" w:shapeid="_x0000_i1153"/>
              </w:object>
            </w:r>
          </w:p>
        </w:tc>
        <w:tc>
          <w:tcPr>
            <w:tcW w:w="0" w:type="auto"/>
            <w:vAlign w:val="center"/>
            <w:hideMark/>
          </w:tcPr>
          <w:p w:rsidR="00424360" w:rsidRPr="00424360" w:rsidRDefault="00424360" w:rsidP="0042436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24360">
              <w:rPr>
                <w:rFonts w:ascii="宋体" w:eastAsia="宋体" w:hAnsi="宋体" w:cs="宋体"/>
                <w:kern w:val="0"/>
                <w:sz w:val="24"/>
                <w:szCs w:val="24"/>
              </w:rPr>
              <w:t>the tidal velocity signal in the inlet gorge has become more ebb-dominant: FALSE</w:t>
            </w:r>
          </w:p>
        </w:tc>
      </w:tr>
      <w:tr w:rsidR="00424360" w:rsidRPr="00424360" w:rsidTr="00424360">
        <w:trPr>
          <w:tblCellSpacing w:w="15" w:type="dxa"/>
        </w:trPr>
        <w:tc>
          <w:tcPr>
            <w:tcW w:w="150" w:type="dxa"/>
            <w:vAlign w:val="center"/>
            <w:hideMark/>
          </w:tcPr>
          <w:p w:rsidR="00424360" w:rsidRPr="00424360" w:rsidRDefault="00424360" w:rsidP="0042436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24360" w:rsidRPr="00424360" w:rsidRDefault="00424360" w:rsidP="0042436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24360">
              <w:rPr>
                <w:rFonts w:ascii="宋体" w:eastAsia="宋体" w:hAnsi="宋体" w:cs="宋体"/>
                <w:kern w:val="0"/>
                <w:sz w:val="24"/>
                <w:szCs w:val="24"/>
              </w:rPr>
              <w:object w:dxaOrig="1440" w:dyaOrig="1440">
                <v:shape id="_x0000_i1087" type="#_x0000_t75" style="width:18pt;height:15.6pt" o:ole="">
                  <v:imagedata r:id="rId32" o:title=""/>
                </v:shape>
                <w:control r:id="rId34" w:name="DefaultOcxName23" w:shapeid="_x0000_i1087"/>
              </w:object>
            </w:r>
          </w:p>
        </w:tc>
        <w:tc>
          <w:tcPr>
            <w:tcW w:w="0" w:type="auto"/>
            <w:vAlign w:val="center"/>
            <w:hideMark/>
          </w:tcPr>
          <w:p w:rsidR="00424360" w:rsidRPr="00424360" w:rsidRDefault="00424360" w:rsidP="0042436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24360">
              <w:rPr>
                <w:rFonts w:ascii="宋体" w:eastAsia="宋体" w:hAnsi="宋体" w:cs="宋体"/>
                <w:kern w:val="0"/>
                <w:sz w:val="24"/>
                <w:szCs w:val="24"/>
              </w:rPr>
              <w:t>the ebb-tidal delta is eroding: TRUE</w:t>
            </w:r>
          </w:p>
        </w:tc>
      </w:tr>
      <w:tr w:rsidR="00424360" w:rsidRPr="00424360" w:rsidTr="00424360">
        <w:trPr>
          <w:tblCellSpacing w:w="15" w:type="dxa"/>
        </w:trPr>
        <w:tc>
          <w:tcPr>
            <w:tcW w:w="150" w:type="dxa"/>
            <w:vAlign w:val="center"/>
            <w:hideMark/>
          </w:tcPr>
          <w:p w:rsidR="00424360" w:rsidRPr="00424360" w:rsidRDefault="00424360" w:rsidP="0042436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24360" w:rsidRPr="00424360" w:rsidRDefault="00424360" w:rsidP="0042436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24360">
              <w:rPr>
                <w:rFonts w:ascii="宋体" w:eastAsia="宋体" w:hAnsi="宋体" w:cs="宋体"/>
                <w:kern w:val="0"/>
                <w:sz w:val="24"/>
                <w:szCs w:val="24"/>
              </w:rPr>
              <w:object w:dxaOrig="1440" w:dyaOrig="1440">
                <v:shape id="_x0000_i1086" type="#_x0000_t75" style="width:18pt;height:15.6pt" o:ole="">
                  <v:imagedata r:id="rId30" o:title=""/>
                </v:shape>
                <w:control r:id="rId35" w:name="DefaultOcxName32" w:shapeid="_x0000_i1086"/>
              </w:object>
            </w:r>
          </w:p>
        </w:tc>
        <w:tc>
          <w:tcPr>
            <w:tcW w:w="0" w:type="auto"/>
            <w:vAlign w:val="center"/>
            <w:hideMark/>
          </w:tcPr>
          <w:p w:rsidR="00424360" w:rsidRPr="00424360" w:rsidRDefault="00424360" w:rsidP="0042436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24360">
              <w:rPr>
                <w:rFonts w:ascii="宋体" w:eastAsia="宋体" w:hAnsi="宋体" w:cs="宋体"/>
                <w:kern w:val="0"/>
                <w:sz w:val="24"/>
                <w:szCs w:val="24"/>
              </w:rPr>
              <w:t>the ebb-tidal delta is eroding: FALSE</w:t>
            </w:r>
          </w:p>
        </w:tc>
      </w:tr>
    </w:tbl>
    <w:p w:rsidR="00424360" w:rsidRPr="00424360" w:rsidRDefault="00424360" w:rsidP="0042436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4360">
        <w:rPr>
          <w:rFonts w:ascii="宋体" w:eastAsia="宋体" w:hAnsi="宋体" w:cs="宋体"/>
          <w:kern w:val="0"/>
          <w:sz w:val="24"/>
          <w:szCs w:val="24"/>
        </w:rPr>
        <w:t>Escoffier’s model for inlet stability is depicted in the below figure.</w:t>
      </w:r>
    </w:p>
    <w:p w:rsidR="00424360" w:rsidRPr="00424360" w:rsidRDefault="00424360" w:rsidP="0042436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4360">
        <w:rPr>
          <w:rFonts w:ascii="宋体" w:eastAsia="宋体" w:hAnsi="宋体" w:cs="宋体"/>
          <w:kern w:val="0"/>
          <w:sz w:val="24"/>
          <w:szCs w:val="24"/>
        </w:rPr>
        <w:t>On the horizontal axis is the entrance cross-section and on the vertical axis is the maximum cross-</w:t>
      </w:r>
      <w:proofErr w:type="spellStart"/>
      <w:r w:rsidRPr="00424360">
        <w:rPr>
          <w:rFonts w:ascii="宋体" w:eastAsia="宋体" w:hAnsi="宋体" w:cs="宋体"/>
          <w:kern w:val="0"/>
          <w:sz w:val="24"/>
          <w:szCs w:val="24"/>
        </w:rPr>
        <w:t>sectionally</w:t>
      </w:r>
      <w:proofErr w:type="spellEnd"/>
      <w:r w:rsidRPr="00424360">
        <w:rPr>
          <w:rFonts w:ascii="宋体" w:eastAsia="宋体" w:hAnsi="宋体" w:cs="宋体"/>
          <w:kern w:val="0"/>
          <w:sz w:val="24"/>
          <w:szCs w:val="24"/>
        </w:rPr>
        <w:t xml:space="preserve"> averaged velocity in the inlet.</w:t>
      </w:r>
    </w:p>
    <w:p w:rsidR="00424360" w:rsidRPr="00424360" w:rsidRDefault="00424360" w:rsidP="0042436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4360">
        <w:rPr>
          <w:rFonts w:ascii="宋体" w:eastAsia="宋体" w:hAnsi="宋体" w:cs="宋体"/>
          <w:kern w:val="0"/>
          <w:sz w:val="24"/>
          <w:szCs w:val="24"/>
        </w:rPr>
        <w:t xml:space="preserve">The velocity </w:t>
      </w:r>
      <w:proofErr w:type="spellStart"/>
      <w:r w:rsidRPr="00424360">
        <w:rPr>
          <w:rFonts w:ascii="宋体" w:eastAsia="宋体" w:hAnsi="宋体" w:cs="宋体"/>
          <w:i/>
          <w:iCs/>
          <w:kern w:val="0"/>
          <w:sz w:val="24"/>
          <w:szCs w:val="24"/>
        </w:rPr>
        <w:t>u</w:t>
      </w:r>
      <w:r w:rsidRPr="00424360">
        <w:rPr>
          <w:rFonts w:ascii="宋体" w:eastAsia="宋体" w:hAnsi="宋体" w:cs="宋体"/>
          <w:i/>
          <w:iCs/>
          <w:kern w:val="0"/>
          <w:sz w:val="24"/>
          <w:szCs w:val="24"/>
          <w:vertAlign w:val="subscript"/>
        </w:rPr>
        <w:t>e</w:t>
      </w:r>
      <w:proofErr w:type="spellEnd"/>
      <w:r w:rsidRPr="00424360">
        <w:rPr>
          <w:rFonts w:ascii="宋体" w:eastAsia="宋体" w:hAnsi="宋体" w:cs="宋体"/>
          <w:kern w:val="0"/>
          <w:sz w:val="24"/>
          <w:szCs w:val="24"/>
        </w:rPr>
        <w:t xml:space="preserve"> is the equilibrium inlet velocity and three different closure curves are shown.</w:t>
      </w:r>
    </w:p>
    <w:p w:rsidR="00424360" w:rsidRPr="00424360" w:rsidRDefault="00424360" w:rsidP="0042436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4360">
        <w:rPr>
          <w:rFonts w:ascii="宋体" w:eastAsia="宋体" w:hAnsi="宋体" w:cs="宋体"/>
          <w:kern w:val="0"/>
          <w:sz w:val="24"/>
          <w:szCs w:val="24"/>
        </w:rPr>
        <w:t>The dots indicate equilibrium conditions.</w:t>
      </w:r>
    </w:p>
    <w:p w:rsidR="00424360" w:rsidRPr="00424360" w:rsidRDefault="00424360" w:rsidP="0042436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424360">
        <w:rPr>
          <w:rFonts w:ascii="宋体" w:eastAsia="宋体" w:hAnsi="宋体" w:cs="宋体"/>
          <w:kern w:val="0"/>
          <w:sz w:val="24"/>
          <w:szCs w:val="24"/>
        </w:rPr>
        <w:t>Escoffiers</w:t>
      </w:r>
      <w:proofErr w:type="spellEnd"/>
      <w:r w:rsidRPr="00424360">
        <w:rPr>
          <w:rFonts w:ascii="宋体" w:eastAsia="宋体" w:hAnsi="宋体" w:cs="宋体"/>
          <w:kern w:val="0"/>
          <w:sz w:val="24"/>
          <w:szCs w:val="24"/>
        </w:rPr>
        <w:t xml:space="preserve"> model </w:t>
      </w:r>
      <w:proofErr w:type="gramStart"/>
      <w:r w:rsidRPr="00424360">
        <w:rPr>
          <w:rFonts w:ascii="宋体" w:eastAsia="宋体" w:hAnsi="宋体" w:cs="宋体"/>
          <w:kern w:val="0"/>
          <w:sz w:val="24"/>
          <w:szCs w:val="24"/>
        </w:rPr>
        <w:t>can be seen as</w:t>
      </w:r>
      <w:proofErr w:type="gramEnd"/>
      <w:r w:rsidRPr="00424360">
        <w:rPr>
          <w:rFonts w:ascii="宋体" w:eastAsia="宋体" w:hAnsi="宋体" w:cs="宋体"/>
          <w:kern w:val="0"/>
          <w:sz w:val="24"/>
          <w:szCs w:val="24"/>
        </w:rPr>
        <w:t xml:space="preserve"> a </w:t>
      </w:r>
      <w:proofErr w:type="spellStart"/>
      <w:r w:rsidRPr="00424360">
        <w:rPr>
          <w:rFonts w:ascii="宋体" w:eastAsia="宋体" w:hAnsi="宋体" w:cs="宋体"/>
          <w:kern w:val="0"/>
          <w:sz w:val="24"/>
          <w:szCs w:val="24"/>
        </w:rPr>
        <w:t>morphodynamic</w:t>
      </w:r>
      <w:proofErr w:type="spellEnd"/>
      <w:r w:rsidRPr="00424360">
        <w:rPr>
          <w:rFonts w:ascii="宋体" w:eastAsia="宋体" w:hAnsi="宋体" w:cs="宋体"/>
          <w:kern w:val="0"/>
          <w:sz w:val="24"/>
          <w:szCs w:val="24"/>
        </w:rPr>
        <w:t xml:space="preserve"> model for the entrance of tidal basins.</w:t>
      </w:r>
    </w:p>
    <w:p w:rsidR="00424360" w:rsidRPr="00424360" w:rsidRDefault="00424360" w:rsidP="0042436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4360">
        <w:rPr>
          <w:rFonts w:ascii="宋体" w:eastAsia="宋体" w:hAnsi="宋体" w:cs="宋体"/>
          <w:kern w:val="0"/>
          <w:sz w:val="24"/>
          <w:szCs w:val="24"/>
        </w:rPr>
        <w:t>The perturbation of an equilibrium may either result in positive or negative feedback.</w:t>
      </w:r>
    </w:p>
    <w:p w:rsidR="00424360" w:rsidRPr="00424360" w:rsidRDefault="00424360" w:rsidP="0042436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436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943600" cy="3063240"/>
            <wp:effectExtent l="0" t="0" r="0" b="3810"/>
            <wp:docPr id="8" name="图片 8" descr="https://mapleta-bsprod1.tudelft.nl:8443/mapleta/web/Cie4305000/Public_Html/Escoffier_theoretical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s://mapleta-bsprod1.tudelft.nl:8443/mapleta/web/Cie4305000/Public_Html/Escoffier_theoretical3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360" w:rsidRPr="00424360" w:rsidRDefault="00424360" w:rsidP="0042436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4360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424360" w:rsidRPr="00424360" w:rsidRDefault="00424360" w:rsidP="0042436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420"/>
        <w:gridCol w:w="7691"/>
      </w:tblGrid>
      <w:tr w:rsidR="00424360" w:rsidRPr="00424360" w:rsidTr="00424360">
        <w:trPr>
          <w:tblCellSpacing w:w="15" w:type="dxa"/>
        </w:trPr>
        <w:tc>
          <w:tcPr>
            <w:tcW w:w="150" w:type="dxa"/>
            <w:vAlign w:val="center"/>
            <w:hideMark/>
          </w:tcPr>
          <w:p w:rsidR="00424360" w:rsidRPr="00424360" w:rsidRDefault="00424360" w:rsidP="0042436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24360" w:rsidRPr="00424360" w:rsidRDefault="00424360" w:rsidP="0042436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24360">
              <w:rPr>
                <w:rFonts w:ascii="宋体" w:eastAsia="宋体" w:hAnsi="宋体" w:cs="宋体"/>
                <w:kern w:val="0"/>
                <w:sz w:val="24"/>
                <w:szCs w:val="24"/>
              </w:rPr>
              <w:object w:dxaOrig="1440" w:dyaOrig="1440">
                <v:shape id="_x0000_i1109" type="#_x0000_t75" style="width:18pt;height:15.6pt" o:ole="">
                  <v:imagedata r:id="rId30" o:title=""/>
                </v:shape>
                <w:control r:id="rId37" w:name="DefaultOcxName8" w:shapeid="_x0000_i1109"/>
              </w:object>
            </w:r>
          </w:p>
        </w:tc>
        <w:tc>
          <w:tcPr>
            <w:tcW w:w="0" w:type="auto"/>
            <w:vAlign w:val="center"/>
            <w:hideMark/>
          </w:tcPr>
          <w:p w:rsidR="00424360" w:rsidRPr="00424360" w:rsidRDefault="00424360" w:rsidP="0042436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24360">
              <w:rPr>
                <w:rFonts w:ascii="宋体" w:eastAsia="宋体" w:hAnsi="宋体" w:cs="宋体"/>
                <w:kern w:val="0"/>
                <w:sz w:val="24"/>
                <w:szCs w:val="24"/>
              </w:rPr>
              <w:t>Point A represents a condition of stable equilibrium: TRUE</w:t>
            </w:r>
          </w:p>
        </w:tc>
      </w:tr>
      <w:tr w:rsidR="00424360" w:rsidRPr="00424360" w:rsidTr="00424360">
        <w:trPr>
          <w:tblCellSpacing w:w="15" w:type="dxa"/>
        </w:trPr>
        <w:tc>
          <w:tcPr>
            <w:tcW w:w="150" w:type="dxa"/>
            <w:vAlign w:val="center"/>
            <w:hideMark/>
          </w:tcPr>
          <w:p w:rsidR="00424360" w:rsidRPr="00424360" w:rsidRDefault="00424360" w:rsidP="0042436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24360" w:rsidRPr="00424360" w:rsidRDefault="00424360" w:rsidP="0042436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24360">
              <w:rPr>
                <w:rFonts w:ascii="宋体" w:eastAsia="宋体" w:hAnsi="宋体" w:cs="宋体"/>
                <w:kern w:val="0"/>
                <w:sz w:val="24"/>
                <w:szCs w:val="24"/>
              </w:rPr>
              <w:object w:dxaOrig="1440" w:dyaOrig="1440">
                <v:shape id="_x0000_i1108" type="#_x0000_t75" style="width:18pt;height:15.6pt" o:ole="">
                  <v:imagedata r:id="rId32" o:title=""/>
                </v:shape>
                <w:control r:id="rId38" w:name="DefaultOcxName15" w:shapeid="_x0000_i1108"/>
              </w:object>
            </w:r>
          </w:p>
        </w:tc>
        <w:tc>
          <w:tcPr>
            <w:tcW w:w="0" w:type="auto"/>
            <w:vAlign w:val="center"/>
            <w:hideMark/>
          </w:tcPr>
          <w:p w:rsidR="00424360" w:rsidRPr="00424360" w:rsidRDefault="00424360" w:rsidP="0042436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24360">
              <w:rPr>
                <w:rFonts w:ascii="宋体" w:eastAsia="宋体" w:hAnsi="宋体" w:cs="宋体"/>
                <w:kern w:val="0"/>
                <w:sz w:val="24"/>
                <w:szCs w:val="24"/>
              </w:rPr>
              <w:t>Point A represents a condition of stable equilibrium: FALSE</w:t>
            </w:r>
          </w:p>
        </w:tc>
      </w:tr>
      <w:tr w:rsidR="00424360" w:rsidRPr="00424360" w:rsidTr="00424360">
        <w:trPr>
          <w:tblCellSpacing w:w="15" w:type="dxa"/>
        </w:trPr>
        <w:tc>
          <w:tcPr>
            <w:tcW w:w="150" w:type="dxa"/>
            <w:vAlign w:val="center"/>
            <w:hideMark/>
          </w:tcPr>
          <w:p w:rsidR="00424360" w:rsidRPr="00424360" w:rsidRDefault="00424360" w:rsidP="0042436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24360" w:rsidRPr="00424360" w:rsidRDefault="00424360" w:rsidP="0042436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24360">
              <w:rPr>
                <w:rFonts w:ascii="宋体" w:eastAsia="宋体" w:hAnsi="宋体" w:cs="宋体"/>
                <w:kern w:val="0"/>
                <w:sz w:val="24"/>
                <w:szCs w:val="24"/>
              </w:rPr>
              <w:object w:dxaOrig="1440" w:dyaOrig="1440">
                <v:shape id="_x0000_i1107" type="#_x0000_t75" style="width:18pt;height:15.6pt" o:ole="">
                  <v:imagedata r:id="rId32" o:title=""/>
                </v:shape>
                <w:control r:id="rId39" w:name="DefaultOcxName24" w:shapeid="_x0000_i1107"/>
              </w:object>
            </w:r>
          </w:p>
        </w:tc>
        <w:tc>
          <w:tcPr>
            <w:tcW w:w="0" w:type="auto"/>
            <w:vAlign w:val="center"/>
            <w:hideMark/>
          </w:tcPr>
          <w:p w:rsidR="00424360" w:rsidRPr="00424360" w:rsidRDefault="00424360" w:rsidP="0042436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24360">
              <w:rPr>
                <w:rFonts w:ascii="宋体" w:eastAsia="宋体" w:hAnsi="宋体" w:cs="宋体"/>
                <w:kern w:val="0"/>
                <w:sz w:val="24"/>
                <w:szCs w:val="24"/>
              </w:rPr>
              <w:t>For Point B equilibrium relationships relating the cross-sectional inlet area to the tidal prism CANNOT be expected to hold: TRUE</w:t>
            </w:r>
          </w:p>
        </w:tc>
      </w:tr>
      <w:tr w:rsidR="00424360" w:rsidRPr="00424360" w:rsidTr="00424360">
        <w:trPr>
          <w:tblCellSpacing w:w="15" w:type="dxa"/>
        </w:trPr>
        <w:tc>
          <w:tcPr>
            <w:tcW w:w="150" w:type="dxa"/>
            <w:vAlign w:val="center"/>
            <w:hideMark/>
          </w:tcPr>
          <w:p w:rsidR="00424360" w:rsidRPr="00424360" w:rsidRDefault="00424360" w:rsidP="0042436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24360" w:rsidRPr="00424360" w:rsidRDefault="00424360" w:rsidP="0042436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24360">
              <w:rPr>
                <w:rFonts w:ascii="宋体" w:eastAsia="宋体" w:hAnsi="宋体" w:cs="宋体"/>
                <w:kern w:val="0"/>
                <w:sz w:val="24"/>
                <w:szCs w:val="24"/>
              </w:rPr>
              <w:object w:dxaOrig="1440" w:dyaOrig="1440">
                <v:shape id="_x0000_i1106" type="#_x0000_t75" style="width:18pt;height:15.6pt" o:ole="">
                  <v:imagedata r:id="rId30" o:title=""/>
                </v:shape>
                <w:control r:id="rId40" w:name="DefaultOcxName33" w:shapeid="_x0000_i1106"/>
              </w:object>
            </w:r>
          </w:p>
        </w:tc>
        <w:tc>
          <w:tcPr>
            <w:tcW w:w="0" w:type="auto"/>
            <w:vAlign w:val="center"/>
            <w:hideMark/>
          </w:tcPr>
          <w:p w:rsidR="00424360" w:rsidRPr="00424360" w:rsidRDefault="00424360" w:rsidP="0042436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24360">
              <w:rPr>
                <w:rFonts w:ascii="宋体" w:eastAsia="宋体" w:hAnsi="宋体" w:cs="宋体"/>
                <w:kern w:val="0"/>
                <w:sz w:val="24"/>
                <w:szCs w:val="24"/>
              </w:rPr>
              <w:t>For Point B equilibrium relationships relating the cross-sectional inlet area to the tidal prism CANNOT be expected to hold: FALSE</w:t>
            </w:r>
          </w:p>
        </w:tc>
      </w:tr>
      <w:tr w:rsidR="00424360" w:rsidRPr="00424360" w:rsidTr="00424360">
        <w:trPr>
          <w:tblCellSpacing w:w="15" w:type="dxa"/>
        </w:trPr>
        <w:tc>
          <w:tcPr>
            <w:tcW w:w="150" w:type="dxa"/>
            <w:vAlign w:val="center"/>
            <w:hideMark/>
          </w:tcPr>
          <w:p w:rsidR="00424360" w:rsidRPr="00424360" w:rsidRDefault="00424360" w:rsidP="0042436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24360" w:rsidRPr="00424360" w:rsidRDefault="00424360" w:rsidP="0042436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24360">
              <w:rPr>
                <w:rFonts w:ascii="宋体" w:eastAsia="宋体" w:hAnsi="宋体" w:cs="宋体"/>
                <w:kern w:val="0"/>
                <w:sz w:val="24"/>
                <w:szCs w:val="24"/>
              </w:rPr>
              <w:object w:dxaOrig="1440" w:dyaOrig="1440">
                <v:shape id="_x0000_i1105" type="#_x0000_t75" style="width:18pt;height:15.6pt" o:ole="">
                  <v:imagedata r:id="rId30" o:title=""/>
                </v:shape>
                <w:control r:id="rId41" w:name="DefaultOcxName41" w:shapeid="_x0000_i1105"/>
              </w:object>
            </w:r>
          </w:p>
        </w:tc>
        <w:tc>
          <w:tcPr>
            <w:tcW w:w="0" w:type="auto"/>
            <w:vAlign w:val="center"/>
            <w:hideMark/>
          </w:tcPr>
          <w:p w:rsidR="00424360" w:rsidRPr="00424360" w:rsidRDefault="00424360" w:rsidP="0042436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24360">
              <w:rPr>
                <w:rFonts w:ascii="宋体" w:eastAsia="宋体" w:hAnsi="宋体" w:cs="宋体"/>
                <w:kern w:val="0"/>
                <w:sz w:val="24"/>
                <w:szCs w:val="24"/>
              </w:rPr>
              <w:t>Point C shows an equilibrium condition that leads to positive feedback: TRUE</w:t>
            </w:r>
          </w:p>
        </w:tc>
      </w:tr>
      <w:tr w:rsidR="00424360" w:rsidRPr="00424360" w:rsidTr="00424360">
        <w:trPr>
          <w:tblCellSpacing w:w="15" w:type="dxa"/>
        </w:trPr>
        <w:tc>
          <w:tcPr>
            <w:tcW w:w="150" w:type="dxa"/>
            <w:vAlign w:val="center"/>
            <w:hideMark/>
          </w:tcPr>
          <w:p w:rsidR="00424360" w:rsidRPr="00424360" w:rsidRDefault="00424360" w:rsidP="0042436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24360" w:rsidRPr="00424360" w:rsidRDefault="00424360" w:rsidP="0042436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24360">
              <w:rPr>
                <w:rFonts w:ascii="宋体" w:eastAsia="宋体" w:hAnsi="宋体" w:cs="宋体"/>
                <w:kern w:val="0"/>
                <w:sz w:val="24"/>
                <w:szCs w:val="24"/>
              </w:rPr>
              <w:object w:dxaOrig="1440" w:dyaOrig="1440">
                <v:shape id="_x0000_i1104" type="#_x0000_t75" style="width:18pt;height:15.6pt" o:ole="">
                  <v:imagedata r:id="rId32" o:title=""/>
                </v:shape>
                <w:control r:id="rId42" w:name="DefaultOcxName51" w:shapeid="_x0000_i1104"/>
              </w:object>
            </w:r>
          </w:p>
        </w:tc>
        <w:tc>
          <w:tcPr>
            <w:tcW w:w="0" w:type="auto"/>
            <w:vAlign w:val="center"/>
            <w:hideMark/>
          </w:tcPr>
          <w:p w:rsidR="00424360" w:rsidRPr="00424360" w:rsidRDefault="00424360" w:rsidP="0042436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24360">
              <w:rPr>
                <w:rFonts w:ascii="宋体" w:eastAsia="宋体" w:hAnsi="宋体" w:cs="宋体"/>
                <w:kern w:val="0"/>
                <w:sz w:val="24"/>
                <w:szCs w:val="24"/>
              </w:rPr>
              <w:t>Point C shows an equilibrium condition that leads to positive feedback: FALSE</w:t>
            </w:r>
          </w:p>
        </w:tc>
      </w:tr>
    </w:tbl>
    <w:p w:rsidR="00424360" w:rsidRPr="00424360" w:rsidRDefault="00424360" w:rsidP="0042436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4360">
        <w:rPr>
          <w:rFonts w:ascii="宋体" w:eastAsia="宋体" w:hAnsi="宋体" w:cs="宋体"/>
          <w:kern w:val="0"/>
          <w:sz w:val="24"/>
          <w:szCs w:val="24"/>
        </w:rPr>
        <w:t>Escoffier’s model for inlet stability is depicted in the below figure.</w:t>
      </w:r>
    </w:p>
    <w:p w:rsidR="00424360" w:rsidRPr="00424360" w:rsidRDefault="00424360" w:rsidP="0042436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4360">
        <w:rPr>
          <w:rFonts w:ascii="宋体" w:eastAsia="宋体" w:hAnsi="宋体" w:cs="宋体"/>
          <w:kern w:val="0"/>
          <w:sz w:val="24"/>
          <w:szCs w:val="24"/>
        </w:rPr>
        <w:t>On the horizontal axis is the entrance cross-section and on the vertical axis is the maximum cross-</w:t>
      </w:r>
      <w:proofErr w:type="spellStart"/>
      <w:r w:rsidRPr="00424360">
        <w:rPr>
          <w:rFonts w:ascii="宋体" w:eastAsia="宋体" w:hAnsi="宋体" w:cs="宋体"/>
          <w:kern w:val="0"/>
          <w:sz w:val="24"/>
          <w:szCs w:val="24"/>
        </w:rPr>
        <w:t>sectionally</w:t>
      </w:r>
      <w:proofErr w:type="spellEnd"/>
      <w:r w:rsidRPr="00424360">
        <w:rPr>
          <w:rFonts w:ascii="宋体" w:eastAsia="宋体" w:hAnsi="宋体" w:cs="宋体"/>
          <w:kern w:val="0"/>
          <w:sz w:val="24"/>
          <w:szCs w:val="24"/>
        </w:rPr>
        <w:t xml:space="preserve"> averaged velocity in the inlet.</w:t>
      </w:r>
    </w:p>
    <w:p w:rsidR="00424360" w:rsidRPr="00424360" w:rsidRDefault="00424360" w:rsidP="0042436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4360">
        <w:rPr>
          <w:rFonts w:ascii="宋体" w:eastAsia="宋体" w:hAnsi="宋体" w:cs="宋体"/>
          <w:kern w:val="0"/>
          <w:sz w:val="24"/>
          <w:szCs w:val="24"/>
        </w:rPr>
        <w:t xml:space="preserve">The velocity </w:t>
      </w:r>
      <w:proofErr w:type="spellStart"/>
      <w:r w:rsidRPr="00424360">
        <w:rPr>
          <w:rFonts w:ascii="宋体" w:eastAsia="宋体" w:hAnsi="宋体" w:cs="宋体"/>
          <w:i/>
          <w:iCs/>
          <w:kern w:val="0"/>
          <w:sz w:val="24"/>
          <w:szCs w:val="24"/>
        </w:rPr>
        <w:t>u</w:t>
      </w:r>
      <w:r w:rsidRPr="00424360">
        <w:rPr>
          <w:rFonts w:ascii="宋体" w:eastAsia="宋体" w:hAnsi="宋体" w:cs="宋体"/>
          <w:i/>
          <w:iCs/>
          <w:kern w:val="0"/>
          <w:sz w:val="24"/>
          <w:szCs w:val="24"/>
          <w:vertAlign w:val="subscript"/>
        </w:rPr>
        <w:t>eq</w:t>
      </w:r>
      <w:proofErr w:type="spellEnd"/>
      <w:r w:rsidRPr="00424360">
        <w:rPr>
          <w:rFonts w:ascii="宋体" w:eastAsia="宋体" w:hAnsi="宋体" w:cs="宋体"/>
          <w:kern w:val="0"/>
          <w:sz w:val="24"/>
          <w:szCs w:val="24"/>
        </w:rPr>
        <w:t xml:space="preserve"> is the equilibrium inlet velocity.</w:t>
      </w:r>
    </w:p>
    <w:p w:rsidR="00424360" w:rsidRPr="00424360" w:rsidRDefault="00424360" w:rsidP="0042436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436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033260" cy="2476500"/>
            <wp:effectExtent l="0" t="0" r="0" b="0"/>
            <wp:docPr id="9" name="图片 9" descr="https://mapleta-bsprod1.tudelft.nl:8443/mapleta/web/Cie4305000/Public_Html/inlet_stabill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https://mapleta-bsprod1.tudelft.nl:8443/mapleta/web/Cie4305000/Public_Html/inlet_stabillity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326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360" w:rsidRPr="00424360" w:rsidRDefault="00424360" w:rsidP="0042436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4360">
        <w:rPr>
          <w:rFonts w:ascii="宋体" w:eastAsia="宋体" w:hAnsi="宋体" w:cs="宋体"/>
          <w:kern w:val="0"/>
          <w:sz w:val="24"/>
          <w:szCs w:val="24"/>
        </w:rPr>
        <w:t>Now consider an inlet system in dynamic equilibrium.</w:t>
      </w:r>
    </w:p>
    <w:p w:rsidR="00424360" w:rsidRPr="00424360" w:rsidRDefault="00424360" w:rsidP="0042436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424360">
        <w:rPr>
          <w:rFonts w:ascii="宋体" w:eastAsia="宋体" w:hAnsi="宋体" w:cs="宋体"/>
          <w:kern w:val="0"/>
          <w:sz w:val="24"/>
          <w:szCs w:val="24"/>
        </w:rPr>
        <w:t>In order to</w:t>
      </w:r>
      <w:proofErr w:type="gramEnd"/>
      <w:r w:rsidRPr="00424360">
        <w:rPr>
          <w:rFonts w:ascii="宋体" w:eastAsia="宋体" w:hAnsi="宋体" w:cs="宋体"/>
          <w:kern w:val="0"/>
          <w:sz w:val="24"/>
          <w:szCs w:val="24"/>
        </w:rPr>
        <w:t xml:space="preserve"> accommodate larger ships there is a wish to obtain a larger stable cross-section.</w:t>
      </w:r>
    </w:p>
    <w:p w:rsidR="00424360" w:rsidRPr="00424360" w:rsidRDefault="00424360" w:rsidP="0042436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4360">
        <w:rPr>
          <w:rFonts w:ascii="宋体" w:eastAsia="宋体" w:hAnsi="宋体" w:cs="宋体"/>
          <w:i/>
          <w:iCs/>
          <w:kern w:val="0"/>
          <w:sz w:val="24"/>
          <w:szCs w:val="24"/>
        </w:rPr>
        <w:t xml:space="preserve">Of the below options, what is a workable engineering solution? </w:t>
      </w:r>
    </w:p>
    <w:p w:rsidR="00424360" w:rsidRPr="00424360" w:rsidRDefault="00424360" w:rsidP="0042436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4360">
        <w:rPr>
          <w:rFonts w:ascii="宋体" w:eastAsia="宋体" w:hAnsi="宋体" w:cs="宋体"/>
          <w:kern w:val="0"/>
          <w:sz w:val="24"/>
          <w:szCs w:val="24"/>
        </w:rPr>
        <w:lastRenderedPageBreak/>
        <w:t> 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420"/>
        <w:gridCol w:w="7691"/>
      </w:tblGrid>
      <w:tr w:rsidR="00424360" w:rsidRPr="00424360" w:rsidTr="00424360">
        <w:trPr>
          <w:tblCellSpacing w:w="15" w:type="dxa"/>
        </w:trPr>
        <w:tc>
          <w:tcPr>
            <w:tcW w:w="150" w:type="dxa"/>
            <w:vAlign w:val="center"/>
            <w:hideMark/>
          </w:tcPr>
          <w:p w:rsidR="00424360" w:rsidRPr="00424360" w:rsidRDefault="00424360" w:rsidP="0042436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24360" w:rsidRPr="00424360" w:rsidRDefault="00424360" w:rsidP="0042436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24360">
              <w:rPr>
                <w:rFonts w:ascii="宋体" w:eastAsia="宋体" w:hAnsi="宋体" w:cs="宋体"/>
                <w:kern w:val="0"/>
                <w:sz w:val="24"/>
                <w:szCs w:val="24"/>
              </w:rPr>
              <w:object w:dxaOrig="1440" w:dyaOrig="1440">
                <v:shape id="_x0000_i1120" type="#_x0000_t75" style="width:18pt;height:15.6pt" o:ole="">
                  <v:imagedata r:id="rId5" o:title=""/>
                </v:shape>
                <w:control r:id="rId44" w:name="DefaultOcxName9" w:shapeid="_x0000_i1120"/>
              </w:object>
            </w:r>
          </w:p>
        </w:tc>
        <w:tc>
          <w:tcPr>
            <w:tcW w:w="0" w:type="auto"/>
            <w:vAlign w:val="center"/>
            <w:hideMark/>
          </w:tcPr>
          <w:p w:rsidR="00424360" w:rsidRPr="00424360" w:rsidRDefault="00424360" w:rsidP="0042436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24360">
              <w:rPr>
                <w:rFonts w:ascii="宋体" w:eastAsia="宋体" w:hAnsi="宋体" w:cs="宋体"/>
                <w:kern w:val="0"/>
                <w:sz w:val="24"/>
                <w:szCs w:val="24"/>
              </w:rPr>
              <w:t>Slightly enlarge the cross-section by dredging such that it is at section B-C-D. Nature will now further enlarge it.</w:t>
            </w:r>
          </w:p>
        </w:tc>
      </w:tr>
      <w:tr w:rsidR="00424360" w:rsidRPr="00424360" w:rsidTr="00424360">
        <w:trPr>
          <w:tblCellSpacing w:w="15" w:type="dxa"/>
        </w:trPr>
        <w:tc>
          <w:tcPr>
            <w:tcW w:w="150" w:type="dxa"/>
            <w:vAlign w:val="center"/>
            <w:hideMark/>
          </w:tcPr>
          <w:p w:rsidR="00424360" w:rsidRPr="00424360" w:rsidRDefault="00424360" w:rsidP="0042436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24360" w:rsidRPr="00424360" w:rsidRDefault="00424360" w:rsidP="0042436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24360">
              <w:rPr>
                <w:rFonts w:ascii="宋体" w:eastAsia="宋体" w:hAnsi="宋体" w:cs="宋体"/>
                <w:kern w:val="0"/>
                <w:sz w:val="24"/>
                <w:szCs w:val="24"/>
              </w:rPr>
              <w:object w:dxaOrig="1440" w:dyaOrig="1440">
                <v:shape id="_x0000_i1119" type="#_x0000_t75" style="width:18pt;height:15.6pt" o:ole="">
                  <v:imagedata r:id="rId8" o:title=""/>
                </v:shape>
                <w:control r:id="rId45" w:name="DefaultOcxName16" w:shapeid="_x0000_i1119"/>
              </w:object>
            </w:r>
          </w:p>
        </w:tc>
        <w:tc>
          <w:tcPr>
            <w:tcW w:w="0" w:type="auto"/>
            <w:vAlign w:val="center"/>
            <w:hideMark/>
          </w:tcPr>
          <w:p w:rsidR="00424360" w:rsidRPr="00424360" w:rsidRDefault="00424360" w:rsidP="0042436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24360">
              <w:rPr>
                <w:rFonts w:ascii="宋体" w:eastAsia="宋体" w:hAnsi="宋体" w:cs="宋体"/>
                <w:kern w:val="0"/>
                <w:sz w:val="24"/>
                <w:szCs w:val="24"/>
              </w:rPr>
              <w:t>Enlarge the cross-section and at the same time build hard structures that move point D to the right.</w:t>
            </w:r>
          </w:p>
        </w:tc>
      </w:tr>
      <w:tr w:rsidR="00424360" w:rsidRPr="00424360" w:rsidTr="00424360">
        <w:trPr>
          <w:tblCellSpacing w:w="15" w:type="dxa"/>
        </w:trPr>
        <w:tc>
          <w:tcPr>
            <w:tcW w:w="150" w:type="dxa"/>
            <w:vAlign w:val="center"/>
            <w:hideMark/>
          </w:tcPr>
          <w:p w:rsidR="00424360" w:rsidRPr="00424360" w:rsidRDefault="00424360" w:rsidP="0042436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24360" w:rsidRPr="00424360" w:rsidRDefault="00424360" w:rsidP="0042436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24360">
              <w:rPr>
                <w:rFonts w:ascii="宋体" w:eastAsia="宋体" w:hAnsi="宋体" w:cs="宋体"/>
                <w:kern w:val="0"/>
                <w:sz w:val="24"/>
                <w:szCs w:val="24"/>
              </w:rPr>
              <w:object w:dxaOrig="1440" w:dyaOrig="1440">
                <v:shape id="_x0000_i1118" type="#_x0000_t75" style="width:18pt;height:15.6pt" o:ole="">
                  <v:imagedata r:id="rId5" o:title=""/>
                </v:shape>
                <w:control r:id="rId46" w:name="DefaultOcxName25" w:shapeid="_x0000_i1118"/>
              </w:object>
            </w:r>
          </w:p>
        </w:tc>
        <w:tc>
          <w:tcPr>
            <w:tcW w:w="0" w:type="auto"/>
            <w:vAlign w:val="center"/>
            <w:hideMark/>
          </w:tcPr>
          <w:p w:rsidR="00424360" w:rsidRPr="00424360" w:rsidRDefault="00424360" w:rsidP="0042436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24360">
              <w:rPr>
                <w:rFonts w:ascii="宋体" w:eastAsia="宋体" w:hAnsi="宋体" w:cs="宋体"/>
                <w:kern w:val="0"/>
                <w:sz w:val="24"/>
                <w:szCs w:val="24"/>
              </w:rPr>
              <w:t>Enlarge the cross-section by dredging until the desired size. Nature will maintain this enlarged cross-section.</w:t>
            </w:r>
          </w:p>
        </w:tc>
      </w:tr>
    </w:tbl>
    <w:p w:rsidR="00424360" w:rsidRPr="00424360" w:rsidRDefault="00424360" w:rsidP="0042436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4360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424360" w:rsidRPr="00424360" w:rsidRDefault="00424360" w:rsidP="0042436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4360">
        <w:rPr>
          <w:rFonts w:ascii="宋体" w:eastAsia="宋体" w:hAnsi="宋体" w:cs="宋体"/>
          <w:kern w:val="0"/>
          <w:sz w:val="24"/>
          <w:szCs w:val="24"/>
        </w:rPr>
        <w:t>A basin is in dynamic equilibrium.</w:t>
      </w:r>
    </w:p>
    <w:p w:rsidR="00424360" w:rsidRPr="00424360" w:rsidRDefault="00424360" w:rsidP="0042436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4360">
        <w:rPr>
          <w:rFonts w:ascii="宋体" w:eastAsia="宋体" w:hAnsi="宋体" w:cs="宋体"/>
          <w:kern w:val="0"/>
          <w:sz w:val="24"/>
          <w:szCs w:val="24"/>
        </w:rPr>
        <w:t>At some point in time, part of the basin is closed off by a dam.</w:t>
      </w:r>
    </w:p>
    <w:p w:rsidR="00424360" w:rsidRPr="00424360" w:rsidRDefault="00424360" w:rsidP="0042436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4360">
        <w:rPr>
          <w:rFonts w:ascii="宋体" w:eastAsia="宋体" w:hAnsi="宋体" w:cs="宋体"/>
          <w:kern w:val="0"/>
          <w:sz w:val="24"/>
          <w:szCs w:val="24"/>
        </w:rPr>
        <w:t>The closure did not affect the tidal prism.</w:t>
      </w:r>
    </w:p>
    <w:p w:rsidR="00424360" w:rsidRPr="00424360" w:rsidRDefault="00424360" w:rsidP="0042436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4360">
        <w:rPr>
          <w:rFonts w:ascii="宋体" w:eastAsia="宋体" w:hAnsi="宋体" w:cs="宋体"/>
          <w:kern w:val="0"/>
          <w:sz w:val="24"/>
          <w:szCs w:val="24"/>
        </w:rPr>
        <w:t>However, the dynamic equilibrium of the basin was disturbed in such a way that the basin started importing sediment.</w:t>
      </w:r>
    </w:p>
    <w:p w:rsidR="00424360" w:rsidRPr="00424360" w:rsidRDefault="00424360" w:rsidP="0042436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4360">
        <w:rPr>
          <w:rFonts w:ascii="宋体" w:eastAsia="宋体" w:hAnsi="宋体" w:cs="宋体"/>
          <w:i/>
          <w:iCs/>
          <w:kern w:val="0"/>
          <w:sz w:val="24"/>
          <w:szCs w:val="24"/>
        </w:rPr>
        <w:t>What will after some time be the effect of the closure, if any, on the adjacent coastlines?</w:t>
      </w:r>
    </w:p>
    <w:p w:rsidR="00424360" w:rsidRPr="00424360" w:rsidRDefault="00424360" w:rsidP="0042436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4360">
        <w:rPr>
          <w:rFonts w:ascii="宋体" w:eastAsia="宋体" w:hAnsi="宋体" w:cs="宋体"/>
          <w:kern w:val="0"/>
          <w:sz w:val="24"/>
          <w:szCs w:val="24"/>
        </w:rPr>
        <w:t> 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420"/>
        <w:gridCol w:w="4395"/>
      </w:tblGrid>
      <w:tr w:rsidR="00424360" w:rsidRPr="00424360" w:rsidTr="00424360">
        <w:trPr>
          <w:tblCellSpacing w:w="15" w:type="dxa"/>
        </w:trPr>
        <w:tc>
          <w:tcPr>
            <w:tcW w:w="150" w:type="dxa"/>
            <w:vAlign w:val="center"/>
            <w:hideMark/>
          </w:tcPr>
          <w:p w:rsidR="00424360" w:rsidRPr="00424360" w:rsidRDefault="00424360" w:rsidP="0042436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24360" w:rsidRPr="00424360" w:rsidRDefault="00424360" w:rsidP="0042436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24360">
              <w:rPr>
                <w:rFonts w:ascii="宋体" w:eastAsia="宋体" w:hAnsi="宋体" w:cs="宋体"/>
                <w:kern w:val="0"/>
                <w:sz w:val="24"/>
                <w:szCs w:val="24"/>
              </w:rPr>
              <w:object w:dxaOrig="1440" w:dyaOrig="1440">
                <v:shape id="_x0000_i1155" type="#_x0000_t75" style="width:18pt;height:15.6pt" o:ole="">
                  <v:imagedata r:id="rId5" o:title=""/>
                </v:shape>
                <w:control r:id="rId47" w:name="DefaultOcxName10" w:shapeid="_x0000_i1155"/>
              </w:object>
            </w:r>
          </w:p>
        </w:tc>
        <w:tc>
          <w:tcPr>
            <w:tcW w:w="0" w:type="auto"/>
            <w:vAlign w:val="center"/>
            <w:hideMark/>
          </w:tcPr>
          <w:p w:rsidR="00424360" w:rsidRPr="00424360" w:rsidRDefault="00424360" w:rsidP="0042436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24360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Erosion of the </w:t>
            </w:r>
            <w:proofErr w:type="spellStart"/>
            <w:r w:rsidRPr="00424360">
              <w:rPr>
                <w:rFonts w:ascii="宋体" w:eastAsia="宋体" w:hAnsi="宋体" w:cs="宋体"/>
                <w:kern w:val="0"/>
                <w:sz w:val="24"/>
                <w:szCs w:val="24"/>
              </w:rPr>
              <w:t>updrift</w:t>
            </w:r>
            <w:proofErr w:type="spellEnd"/>
            <w:r w:rsidRPr="00424360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coastline</w:t>
            </w:r>
          </w:p>
        </w:tc>
      </w:tr>
      <w:tr w:rsidR="00424360" w:rsidRPr="00424360" w:rsidTr="00424360">
        <w:trPr>
          <w:tblCellSpacing w:w="15" w:type="dxa"/>
        </w:trPr>
        <w:tc>
          <w:tcPr>
            <w:tcW w:w="150" w:type="dxa"/>
            <w:vAlign w:val="center"/>
            <w:hideMark/>
          </w:tcPr>
          <w:p w:rsidR="00424360" w:rsidRPr="00424360" w:rsidRDefault="00424360" w:rsidP="0042436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24360" w:rsidRPr="00424360" w:rsidRDefault="00424360" w:rsidP="0042436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24360">
              <w:rPr>
                <w:rFonts w:ascii="宋体" w:eastAsia="宋体" w:hAnsi="宋体" w:cs="宋体"/>
                <w:kern w:val="0"/>
                <w:sz w:val="24"/>
                <w:szCs w:val="24"/>
              </w:rPr>
              <w:object w:dxaOrig="1440" w:dyaOrig="1440">
                <v:shape id="_x0000_i1134" type="#_x0000_t75" style="width:18pt;height:15.6pt" o:ole="">
                  <v:imagedata r:id="rId5" o:title=""/>
                </v:shape>
                <w:control r:id="rId48" w:name="DefaultOcxName17" w:shapeid="_x0000_i1134"/>
              </w:object>
            </w:r>
          </w:p>
        </w:tc>
        <w:tc>
          <w:tcPr>
            <w:tcW w:w="0" w:type="auto"/>
            <w:vAlign w:val="center"/>
            <w:hideMark/>
          </w:tcPr>
          <w:p w:rsidR="00424360" w:rsidRPr="00424360" w:rsidRDefault="00424360" w:rsidP="0042436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24360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Accretion of the </w:t>
            </w:r>
            <w:proofErr w:type="spellStart"/>
            <w:r w:rsidRPr="00424360">
              <w:rPr>
                <w:rFonts w:ascii="宋体" w:eastAsia="宋体" w:hAnsi="宋体" w:cs="宋体"/>
                <w:kern w:val="0"/>
                <w:sz w:val="24"/>
                <w:szCs w:val="24"/>
              </w:rPr>
              <w:t>updrift</w:t>
            </w:r>
            <w:proofErr w:type="spellEnd"/>
            <w:r w:rsidRPr="00424360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coastline</w:t>
            </w:r>
          </w:p>
        </w:tc>
      </w:tr>
      <w:tr w:rsidR="00424360" w:rsidRPr="00424360" w:rsidTr="00424360">
        <w:trPr>
          <w:tblCellSpacing w:w="15" w:type="dxa"/>
        </w:trPr>
        <w:tc>
          <w:tcPr>
            <w:tcW w:w="150" w:type="dxa"/>
            <w:vAlign w:val="center"/>
            <w:hideMark/>
          </w:tcPr>
          <w:p w:rsidR="00424360" w:rsidRPr="00424360" w:rsidRDefault="00424360" w:rsidP="0042436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24360" w:rsidRPr="00424360" w:rsidRDefault="00424360" w:rsidP="0042436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24360">
              <w:rPr>
                <w:rFonts w:ascii="宋体" w:eastAsia="宋体" w:hAnsi="宋体" w:cs="宋体"/>
                <w:kern w:val="0"/>
                <w:sz w:val="24"/>
                <w:szCs w:val="24"/>
              </w:rPr>
              <w:object w:dxaOrig="1440" w:dyaOrig="1440">
                <v:shape id="_x0000_i1156" type="#_x0000_t75" style="width:18pt;height:15.6pt" o:ole="">
                  <v:imagedata r:id="rId8" o:title=""/>
                </v:shape>
                <w:control r:id="rId49" w:name="DefaultOcxName26" w:shapeid="_x0000_i1156"/>
              </w:object>
            </w:r>
          </w:p>
        </w:tc>
        <w:tc>
          <w:tcPr>
            <w:tcW w:w="0" w:type="auto"/>
            <w:vAlign w:val="center"/>
            <w:hideMark/>
          </w:tcPr>
          <w:p w:rsidR="00424360" w:rsidRPr="00424360" w:rsidRDefault="00424360" w:rsidP="0042436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24360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Erosion of the </w:t>
            </w:r>
            <w:proofErr w:type="spellStart"/>
            <w:r w:rsidRPr="00424360">
              <w:rPr>
                <w:rFonts w:ascii="宋体" w:eastAsia="宋体" w:hAnsi="宋体" w:cs="宋体"/>
                <w:kern w:val="0"/>
                <w:sz w:val="24"/>
                <w:szCs w:val="24"/>
              </w:rPr>
              <w:t>downdrift</w:t>
            </w:r>
            <w:proofErr w:type="spellEnd"/>
            <w:r w:rsidRPr="00424360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coastline</w:t>
            </w:r>
          </w:p>
        </w:tc>
      </w:tr>
      <w:tr w:rsidR="00424360" w:rsidRPr="00424360" w:rsidTr="00424360">
        <w:trPr>
          <w:tblCellSpacing w:w="15" w:type="dxa"/>
        </w:trPr>
        <w:tc>
          <w:tcPr>
            <w:tcW w:w="150" w:type="dxa"/>
            <w:vAlign w:val="center"/>
            <w:hideMark/>
          </w:tcPr>
          <w:p w:rsidR="00424360" w:rsidRPr="00424360" w:rsidRDefault="00424360" w:rsidP="0042436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24360" w:rsidRPr="00424360" w:rsidRDefault="00424360" w:rsidP="0042436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24360">
              <w:rPr>
                <w:rFonts w:ascii="宋体" w:eastAsia="宋体" w:hAnsi="宋体" w:cs="宋体"/>
                <w:kern w:val="0"/>
                <w:sz w:val="24"/>
                <w:szCs w:val="24"/>
              </w:rPr>
              <w:object w:dxaOrig="1440" w:dyaOrig="1440">
                <v:shape id="_x0000_i1132" type="#_x0000_t75" style="width:18pt;height:15.6pt" o:ole="">
                  <v:imagedata r:id="rId5" o:title=""/>
                </v:shape>
                <w:control r:id="rId50" w:name="DefaultOcxName34" w:shapeid="_x0000_i1132"/>
              </w:object>
            </w:r>
          </w:p>
        </w:tc>
        <w:tc>
          <w:tcPr>
            <w:tcW w:w="0" w:type="auto"/>
            <w:vAlign w:val="center"/>
            <w:hideMark/>
          </w:tcPr>
          <w:p w:rsidR="00424360" w:rsidRPr="00424360" w:rsidRDefault="00424360" w:rsidP="0042436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24360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Accretion of the </w:t>
            </w:r>
            <w:proofErr w:type="spellStart"/>
            <w:r w:rsidRPr="00424360">
              <w:rPr>
                <w:rFonts w:ascii="宋体" w:eastAsia="宋体" w:hAnsi="宋体" w:cs="宋体"/>
                <w:kern w:val="0"/>
                <w:sz w:val="24"/>
                <w:szCs w:val="24"/>
              </w:rPr>
              <w:t>downdrift</w:t>
            </w:r>
            <w:proofErr w:type="spellEnd"/>
            <w:r w:rsidRPr="00424360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coastline</w:t>
            </w:r>
          </w:p>
        </w:tc>
      </w:tr>
      <w:tr w:rsidR="00424360" w:rsidRPr="00424360" w:rsidTr="00424360">
        <w:trPr>
          <w:tblCellSpacing w:w="15" w:type="dxa"/>
        </w:trPr>
        <w:tc>
          <w:tcPr>
            <w:tcW w:w="150" w:type="dxa"/>
            <w:vAlign w:val="center"/>
            <w:hideMark/>
          </w:tcPr>
          <w:p w:rsidR="00424360" w:rsidRPr="00424360" w:rsidRDefault="00424360" w:rsidP="0042436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24360" w:rsidRPr="00424360" w:rsidRDefault="00424360" w:rsidP="0042436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24360">
              <w:rPr>
                <w:rFonts w:ascii="宋体" w:eastAsia="宋体" w:hAnsi="宋体" w:cs="宋体"/>
                <w:kern w:val="0"/>
                <w:sz w:val="24"/>
                <w:szCs w:val="24"/>
              </w:rPr>
              <w:object w:dxaOrig="1440" w:dyaOrig="1440">
                <v:shape id="_x0000_i1131" type="#_x0000_t75" style="width:18pt;height:15.6pt" o:ole="">
                  <v:imagedata r:id="rId5" o:title=""/>
                </v:shape>
                <w:control r:id="rId51" w:name="DefaultOcxName42" w:shapeid="_x0000_i1131"/>
              </w:object>
            </w:r>
          </w:p>
        </w:tc>
        <w:tc>
          <w:tcPr>
            <w:tcW w:w="0" w:type="auto"/>
            <w:vAlign w:val="center"/>
            <w:hideMark/>
          </w:tcPr>
          <w:p w:rsidR="00424360" w:rsidRPr="00424360" w:rsidRDefault="00424360" w:rsidP="0042436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24360">
              <w:rPr>
                <w:rFonts w:ascii="宋体" w:eastAsia="宋体" w:hAnsi="宋体" w:cs="宋体"/>
                <w:kern w:val="0"/>
                <w:sz w:val="24"/>
                <w:szCs w:val="24"/>
              </w:rPr>
              <w:t>No effect</w:t>
            </w:r>
          </w:p>
        </w:tc>
      </w:tr>
    </w:tbl>
    <w:p w:rsidR="00424360" w:rsidRPr="00424360" w:rsidRDefault="00424360" w:rsidP="0042436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4360">
        <w:rPr>
          <w:rFonts w:ascii="宋体" w:eastAsia="宋体" w:hAnsi="宋体" w:cs="宋体"/>
          <w:kern w:val="0"/>
          <w:sz w:val="24"/>
          <w:szCs w:val="24"/>
        </w:rPr>
        <w:t>The below picture shows a sketch of the morphological units of a tidal inlet system at a barrier island coast.</w:t>
      </w:r>
    </w:p>
    <w:p w:rsidR="00424360" w:rsidRPr="00424360" w:rsidRDefault="00424360" w:rsidP="0042436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436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040000" cy="4350250"/>
            <wp:effectExtent l="0" t="0" r="8255" b="0"/>
            <wp:docPr id="10" name="图片 10" descr="https://mapleta-bsprod1.tudelft.nl:8443/mapleta/web/Cie4305000/Public_Html/Morph_elements_tidal_inlet_no_lege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https://mapleta-bsprod1.tudelft.nl:8443/mapleta/web/Cie4305000/Public_Html/Morph_elements_tidal_inlet_no_legend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35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360" w:rsidRPr="00424360" w:rsidRDefault="00424360" w:rsidP="0042436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4360">
        <w:rPr>
          <w:rFonts w:ascii="宋体" w:eastAsia="宋体" w:hAnsi="宋体" w:cs="宋体"/>
          <w:i/>
          <w:iCs/>
          <w:kern w:val="0"/>
          <w:sz w:val="24"/>
          <w:szCs w:val="24"/>
        </w:rPr>
        <w:t>Which arrows indicate flood flow?</w:t>
      </w:r>
    </w:p>
    <w:p w:rsidR="00424360" w:rsidRPr="00424360" w:rsidRDefault="00424360" w:rsidP="0042436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4360">
        <w:rPr>
          <w:rFonts w:ascii="宋体" w:eastAsia="宋体" w:hAnsi="宋体" w:cs="宋体"/>
          <w:kern w:val="0"/>
          <w:sz w:val="24"/>
          <w:szCs w:val="24"/>
        </w:rPr>
        <w:t> 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420"/>
        <w:gridCol w:w="1635"/>
      </w:tblGrid>
      <w:tr w:rsidR="00424360" w:rsidRPr="00424360" w:rsidTr="00424360">
        <w:trPr>
          <w:tblCellSpacing w:w="15" w:type="dxa"/>
        </w:trPr>
        <w:tc>
          <w:tcPr>
            <w:tcW w:w="150" w:type="dxa"/>
            <w:vAlign w:val="center"/>
            <w:hideMark/>
          </w:tcPr>
          <w:p w:rsidR="00424360" w:rsidRPr="00424360" w:rsidRDefault="00424360" w:rsidP="0042436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24360" w:rsidRPr="00424360" w:rsidRDefault="00424360" w:rsidP="0042436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24360">
              <w:rPr>
                <w:rFonts w:ascii="宋体" w:eastAsia="宋体" w:hAnsi="宋体" w:cs="宋体"/>
                <w:kern w:val="0"/>
                <w:sz w:val="24"/>
                <w:szCs w:val="24"/>
              </w:rPr>
              <w:object w:dxaOrig="1440" w:dyaOrig="1440">
                <v:shape id="_x0000_i1143" type="#_x0000_t75" style="width:18pt;height:15.6pt" o:ole="">
                  <v:imagedata r:id="rId5" o:title=""/>
                </v:shape>
                <w:control r:id="rId53" w:name="DefaultOcxName19" w:shapeid="_x0000_i1143"/>
              </w:object>
            </w:r>
          </w:p>
        </w:tc>
        <w:tc>
          <w:tcPr>
            <w:tcW w:w="0" w:type="auto"/>
            <w:vAlign w:val="center"/>
            <w:hideMark/>
          </w:tcPr>
          <w:p w:rsidR="00424360" w:rsidRPr="00424360" w:rsidRDefault="00424360" w:rsidP="0042436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24360">
              <w:rPr>
                <w:rFonts w:ascii="宋体" w:eastAsia="宋体" w:hAnsi="宋体" w:cs="宋体"/>
                <w:kern w:val="0"/>
                <w:sz w:val="24"/>
                <w:szCs w:val="24"/>
              </w:rPr>
              <w:t>Solid arrows</w:t>
            </w:r>
          </w:p>
        </w:tc>
      </w:tr>
      <w:tr w:rsidR="00424360" w:rsidRPr="00424360" w:rsidTr="00424360">
        <w:trPr>
          <w:tblCellSpacing w:w="15" w:type="dxa"/>
        </w:trPr>
        <w:tc>
          <w:tcPr>
            <w:tcW w:w="150" w:type="dxa"/>
            <w:vAlign w:val="center"/>
            <w:hideMark/>
          </w:tcPr>
          <w:p w:rsidR="00424360" w:rsidRPr="00424360" w:rsidRDefault="00424360" w:rsidP="0042436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24360" w:rsidRPr="00424360" w:rsidRDefault="00424360" w:rsidP="0042436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24360">
              <w:rPr>
                <w:rFonts w:ascii="宋体" w:eastAsia="宋体" w:hAnsi="宋体" w:cs="宋体"/>
                <w:kern w:val="0"/>
                <w:sz w:val="24"/>
                <w:szCs w:val="24"/>
              </w:rPr>
              <w:object w:dxaOrig="1440" w:dyaOrig="1440">
                <v:shape id="_x0000_i1142" type="#_x0000_t75" style="width:18pt;height:15.6pt" o:ole="">
                  <v:imagedata r:id="rId8" o:title=""/>
                </v:shape>
                <w:control r:id="rId54" w:name="DefaultOcxName18" w:shapeid="_x0000_i1142"/>
              </w:object>
            </w:r>
          </w:p>
        </w:tc>
        <w:tc>
          <w:tcPr>
            <w:tcW w:w="0" w:type="auto"/>
            <w:vAlign w:val="center"/>
            <w:hideMark/>
          </w:tcPr>
          <w:p w:rsidR="00424360" w:rsidRPr="00424360" w:rsidRDefault="00424360" w:rsidP="0042436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24360">
              <w:rPr>
                <w:rFonts w:ascii="宋体" w:eastAsia="宋体" w:hAnsi="宋体" w:cs="宋体"/>
                <w:kern w:val="0"/>
                <w:sz w:val="24"/>
                <w:szCs w:val="24"/>
              </w:rPr>
              <w:t>Hashed arrows</w:t>
            </w:r>
          </w:p>
        </w:tc>
      </w:tr>
    </w:tbl>
    <w:p w:rsidR="00AA18C1" w:rsidRPr="00AA18C1" w:rsidRDefault="00AA18C1" w:rsidP="00AA18C1">
      <w:pPr>
        <w:widowControl/>
        <w:shd w:val="clear" w:color="auto" w:fill="FFFFFF"/>
        <w:spacing w:before="60" w:after="60"/>
        <w:jc w:val="left"/>
        <w:rPr>
          <w:rFonts w:ascii="Helvetica" w:eastAsia="宋体" w:hAnsi="Helvetica" w:cs="Helvetica"/>
          <w:color w:val="737373"/>
          <w:kern w:val="0"/>
          <w:sz w:val="18"/>
          <w:szCs w:val="18"/>
        </w:rPr>
      </w:pPr>
      <w:r w:rsidRPr="00AA18C1">
        <w:rPr>
          <w:rFonts w:ascii="Helvetica" w:eastAsia="宋体" w:hAnsi="Helvetica" w:cs="Helvetica"/>
          <w:color w:val="737373"/>
          <w:kern w:val="0"/>
          <w:sz w:val="18"/>
          <w:szCs w:val="18"/>
        </w:rPr>
        <w:t>Consider an inlet system in dynamic equilibrium.</w:t>
      </w:r>
    </w:p>
    <w:p w:rsidR="00AA18C1" w:rsidRPr="00AA18C1" w:rsidRDefault="00AA18C1" w:rsidP="00AA18C1">
      <w:pPr>
        <w:widowControl/>
        <w:shd w:val="clear" w:color="auto" w:fill="FFFFFF"/>
        <w:spacing w:before="60" w:after="60"/>
        <w:jc w:val="left"/>
        <w:rPr>
          <w:rFonts w:ascii="Helvetica" w:eastAsia="宋体" w:hAnsi="Helvetica" w:cs="Helvetica"/>
          <w:color w:val="737373"/>
          <w:kern w:val="0"/>
          <w:sz w:val="18"/>
          <w:szCs w:val="18"/>
        </w:rPr>
      </w:pPr>
      <w:r w:rsidRPr="00AA18C1">
        <w:rPr>
          <w:rFonts w:ascii="Helvetica" w:eastAsia="宋体" w:hAnsi="Helvetica" w:cs="Helvetica"/>
          <w:color w:val="737373"/>
          <w:kern w:val="0"/>
          <w:sz w:val="18"/>
          <w:szCs w:val="18"/>
        </w:rPr>
        <w:t xml:space="preserve">It </w:t>
      </w:r>
      <w:proofErr w:type="gramStart"/>
      <w:r w:rsidRPr="00AA18C1">
        <w:rPr>
          <w:rFonts w:ascii="Helvetica" w:eastAsia="宋体" w:hAnsi="Helvetica" w:cs="Helvetica"/>
          <w:color w:val="737373"/>
          <w:kern w:val="0"/>
          <w:sz w:val="18"/>
          <w:szCs w:val="18"/>
        </w:rPr>
        <w:t>consist</w:t>
      </w:r>
      <w:proofErr w:type="gramEnd"/>
      <w:r w:rsidRPr="00AA18C1">
        <w:rPr>
          <w:rFonts w:ascii="Helvetica" w:eastAsia="宋体" w:hAnsi="Helvetica" w:cs="Helvetica"/>
          <w:color w:val="737373"/>
          <w:kern w:val="0"/>
          <w:sz w:val="18"/>
          <w:szCs w:val="18"/>
        </w:rPr>
        <w:t xml:space="preserve"> of a short basin and an inlet gorge connecting the basin to the sea.</w:t>
      </w:r>
    </w:p>
    <w:p w:rsidR="00AA18C1" w:rsidRPr="00AA18C1" w:rsidRDefault="00AA18C1" w:rsidP="00AA18C1">
      <w:pPr>
        <w:widowControl/>
        <w:shd w:val="clear" w:color="auto" w:fill="FFFFFF"/>
        <w:spacing w:before="60" w:after="60"/>
        <w:jc w:val="left"/>
        <w:rPr>
          <w:rFonts w:ascii="Helvetica" w:eastAsia="宋体" w:hAnsi="Helvetica" w:cs="Helvetica"/>
          <w:color w:val="737373"/>
          <w:kern w:val="0"/>
          <w:sz w:val="18"/>
          <w:szCs w:val="18"/>
        </w:rPr>
      </w:pPr>
      <w:r w:rsidRPr="00AA18C1">
        <w:rPr>
          <w:rFonts w:ascii="Helvetica" w:eastAsia="宋体" w:hAnsi="Helvetica" w:cs="Helvetica"/>
          <w:color w:val="737373"/>
          <w:kern w:val="0"/>
          <w:sz w:val="18"/>
          <w:szCs w:val="18"/>
        </w:rPr>
        <w:t>The basin has hardly any intertidal areas.</w:t>
      </w:r>
    </w:p>
    <w:p w:rsidR="00AA18C1" w:rsidRPr="00AA18C1" w:rsidRDefault="00AA18C1" w:rsidP="00AA18C1">
      <w:pPr>
        <w:widowControl/>
        <w:shd w:val="clear" w:color="auto" w:fill="FFFFFF"/>
        <w:spacing w:before="60" w:after="60"/>
        <w:jc w:val="left"/>
        <w:rPr>
          <w:rFonts w:ascii="Helvetica" w:eastAsia="宋体" w:hAnsi="Helvetica" w:cs="Helvetica"/>
          <w:color w:val="737373"/>
          <w:kern w:val="0"/>
          <w:sz w:val="18"/>
          <w:szCs w:val="18"/>
        </w:rPr>
      </w:pPr>
      <w:r w:rsidRPr="00AA18C1">
        <w:rPr>
          <w:rFonts w:ascii="Helvetica" w:eastAsia="宋体" w:hAnsi="Helvetica" w:cs="Helvetica"/>
          <w:color w:val="737373"/>
          <w:kern w:val="0"/>
          <w:sz w:val="18"/>
          <w:szCs w:val="18"/>
        </w:rPr>
        <w:t>There are plans to reclaim part of the basin area.</w:t>
      </w:r>
    </w:p>
    <w:p w:rsidR="00AA18C1" w:rsidRPr="00AA18C1" w:rsidRDefault="00AA18C1" w:rsidP="00AA18C1">
      <w:pPr>
        <w:widowControl/>
        <w:shd w:val="clear" w:color="auto" w:fill="FFFFFF"/>
        <w:spacing w:before="60" w:after="60"/>
        <w:jc w:val="left"/>
        <w:rPr>
          <w:rFonts w:ascii="Helvetica" w:eastAsia="宋体" w:hAnsi="Helvetica" w:cs="Helvetica"/>
          <w:color w:val="737373"/>
          <w:kern w:val="0"/>
          <w:sz w:val="18"/>
          <w:szCs w:val="18"/>
        </w:rPr>
      </w:pPr>
      <w:r w:rsidRPr="00AA18C1">
        <w:rPr>
          <w:rFonts w:ascii="Helvetica" w:eastAsia="宋体" w:hAnsi="Helvetica" w:cs="Helvetica"/>
          <w:color w:val="737373"/>
          <w:kern w:val="0"/>
          <w:sz w:val="18"/>
          <w:szCs w:val="18"/>
        </w:rPr>
        <w:t>How will the inlet gorge be affected?</w:t>
      </w:r>
    </w:p>
    <w:p w:rsidR="00AA18C1" w:rsidRPr="00AA18C1" w:rsidRDefault="00AA18C1" w:rsidP="00AA18C1">
      <w:pPr>
        <w:widowControl/>
        <w:shd w:val="clear" w:color="auto" w:fill="FFFFFF"/>
        <w:spacing w:before="60" w:after="60"/>
        <w:jc w:val="left"/>
        <w:rPr>
          <w:rFonts w:ascii="Helvetica" w:eastAsia="宋体" w:hAnsi="Helvetica" w:cs="Helvetica"/>
          <w:color w:val="737373"/>
          <w:kern w:val="0"/>
          <w:sz w:val="18"/>
          <w:szCs w:val="18"/>
        </w:rPr>
      </w:pPr>
      <w:r w:rsidRPr="00AA18C1">
        <w:rPr>
          <w:rFonts w:ascii="Helvetica" w:eastAsia="宋体" w:hAnsi="Helvetica" w:cs="Helvetica"/>
          <w:i/>
          <w:iCs/>
          <w:color w:val="737373"/>
          <w:kern w:val="0"/>
          <w:sz w:val="18"/>
          <w:szCs w:val="18"/>
        </w:rPr>
        <w:t>The inlet gorge will:</w:t>
      </w:r>
    </w:p>
    <w:p w:rsidR="00AA18C1" w:rsidRPr="00AA18C1" w:rsidRDefault="00AA18C1" w:rsidP="00AA18C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tbl>
      <w:tblPr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390"/>
        <w:gridCol w:w="5329"/>
      </w:tblGrid>
      <w:tr w:rsidR="00AA18C1" w:rsidRPr="00AA18C1" w:rsidTr="00AA18C1">
        <w:trPr>
          <w:tblCellSpacing w:w="15" w:type="dxa"/>
        </w:trPr>
        <w:tc>
          <w:tcPr>
            <w:tcW w:w="15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AA18C1" w:rsidRPr="00AA18C1" w:rsidRDefault="00AA18C1" w:rsidP="00AA18C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AA18C1" w:rsidRPr="00AA18C1" w:rsidRDefault="00AA18C1" w:rsidP="00AA18C1">
            <w:pPr>
              <w:widowControl/>
              <w:jc w:val="left"/>
              <w:rPr>
                <w:rFonts w:ascii="Helvetica" w:eastAsia="宋体" w:hAnsi="Helvetica" w:cs="Helvetica"/>
                <w:color w:val="737373"/>
                <w:kern w:val="0"/>
                <w:sz w:val="18"/>
                <w:szCs w:val="18"/>
              </w:rPr>
            </w:pPr>
            <w:r w:rsidRPr="00AA18C1">
              <w:rPr>
                <w:rFonts w:ascii="Helvetica" w:eastAsia="宋体" w:hAnsi="Helvetica" w:cs="Helvetica"/>
                <w:color w:val="737373"/>
                <w:kern w:val="0"/>
                <w:sz w:val="18"/>
                <w:szCs w:val="18"/>
              </w:rPr>
              <w:object w:dxaOrig="1440" w:dyaOrig="1440">
                <v:shape id="_x0000_i1168" type="#_x0000_t75" style="width:18pt;height:15.6pt" o:ole="">
                  <v:imagedata r:id="rId5" o:title=""/>
                </v:shape>
                <w:control r:id="rId55" w:name="DefaultOcxName20" w:shapeid="_x0000_i1168"/>
              </w:objec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AA18C1" w:rsidRPr="00AA18C1" w:rsidRDefault="00AA18C1" w:rsidP="00AA18C1">
            <w:pPr>
              <w:widowControl/>
              <w:spacing w:before="60" w:after="60"/>
              <w:jc w:val="left"/>
              <w:rPr>
                <w:rFonts w:ascii="Helvetica" w:eastAsia="宋体" w:hAnsi="Helvetica" w:cs="Helvetica"/>
                <w:color w:val="737373"/>
                <w:kern w:val="0"/>
                <w:sz w:val="18"/>
                <w:szCs w:val="18"/>
              </w:rPr>
            </w:pPr>
            <w:r w:rsidRPr="00AA18C1">
              <w:rPr>
                <w:rFonts w:ascii="Helvetica" w:eastAsia="宋体" w:hAnsi="Helvetica" w:cs="Helvetica"/>
                <w:color w:val="737373"/>
                <w:kern w:val="0"/>
                <w:sz w:val="18"/>
                <w:szCs w:val="18"/>
              </w:rPr>
              <w:t>erode until a new stable equilibrium is reached.</w:t>
            </w:r>
          </w:p>
        </w:tc>
      </w:tr>
      <w:tr w:rsidR="00AA18C1" w:rsidRPr="00AA18C1" w:rsidTr="00AA18C1">
        <w:trPr>
          <w:tblCellSpacing w:w="15" w:type="dxa"/>
        </w:trPr>
        <w:tc>
          <w:tcPr>
            <w:tcW w:w="15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AA18C1" w:rsidRPr="00AA18C1" w:rsidRDefault="00AA18C1" w:rsidP="00AA18C1">
            <w:pPr>
              <w:widowControl/>
              <w:jc w:val="left"/>
              <w:rPr>
                <w:rFonts w:ascii="Helvetica" w:eastAsia="宋体" w:hAnsi="Helvetica" w:cs="Helvetica"/>
                <w:color w:val="737373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AA18C1" w:rsidRPr="00AA18C1" w:rsidRDefault="00AA18C1" w:rsidP="00AA18C1">
            <w:pPr>
              <w:widowControl/>
              <w:jc w:val="left"/>
              <w:rPr>
                <w:rFonts w:ascii="Helvetica" w:eastAsia="宋体" w:hAnsi="Helvetica" w:cs="Helvetica"/>
                <w:color w:val="737373"/>
                <w:kern w:val="0"/>
                <w:sz w:val="18"/>
                <w:szCs w:val="18"/>
              </w:rPr>
            </w:pPr>
            <w:r w:rsidRPr="00AA18C1">
              <w:rPr>
                <w:rFonts w:ascii="Helvetica" w:eastAsia="宋体" w:hAnsi="Helvetica" w:cs="Helvetica"/>
                <w:color w:val="737373"/>
                <w:kern w:val="0"/>
                <w:sz w:val="18"/>
                <w:szCs w:val="18"/>
              </w:rPr>
              <w:object w:dxaOrig="1440" w:dyaOrig="1440">
                <v:shape id="_x0000_i1167" type="#_x0000_t75" style="width:18pt;height:15.6pt" o:ole="">
                  <v:imagedata r:id="rId8" o:title=""/>
                </v:shape>
                <w:control r:id="rId56" w:name="DefaultOcxName110" w:shapeid="_x0000_i1167"/>
              </w:objec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AA18C1" w:rsidRPr="00AA18C1" w:rsidRDefault="00AA18C1" w:rsidP="00AA18C1">
            <w:pPr>
              <w:widowControl/>
              <w:spacing w:before="60" w:after="60"/>
              <w:jc w:val="left"/>
              <w:rPr>
                <w:rFonts w:ascii="Helvetica" w:eastAsia="宋体" w:hAnsi="Helvetica" w:cs="Helvetica"/>
                <w:color w:val="737373"/>
                <w:kern w:val="0"/>
                <w:sz w:val="18"/>
                <w:szCs w:val="18"/>
              </w:rPr>
            </w:pPr>
            <w:r w:rsidRPr="00AA18C1">
              <w:rPr>
                <w:rFonts w:ascii="Helvetica" w:eastAsia="宋体" w:hAnsi="Helvetica" w:cs="Helvetica"/>
                <w:color w:val="737373"/>
                <w:kern w:val="0"/>
                <w:sz w:val="18"/>
                <w:szCs w:val="18"/>
              </w:rPr>
              <w:t>accrete until a new stable equilibrium is reached.</w:t>
            </w:r>
          </w:p>
        </w:tc>
      </w:tr>
      <w:tr w:rsidR="00AA18C1" w:rsidRPr="00AA18C1" w:rsidTr="00AA18C1">
        <w:trPr>
          <w:tblCellSpacing w:w="15" w:type="dxa"/>
        </w:trPr>
        <w:tc>
          <w:tcPr>
            <w:tcW w:w="15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AA18C1" w:rsidRPr="00AA18C1" w:rsidRDefault="00AA18C1" w:rsidP="00AA18C1">
            <w:pPr>
              <w:widowControl/>
              <w:jc w:val="left"/>
              <w:rPr>
                <w:rFonts w:ascii="Helvetica" w:eastAsia="宋体" w:hAnsi="Helvetica" w:cs="Helvetica"/>
                <w:color w:val="737373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AA18C1" w:rsidRPr="00AA18C1" w:rsidRDefault="00AA18C1" w:rsidP="00AA18C1">
            <w:pPr>
              <w:widowControl/>
              <w:jc w:val="left"/>
              <w:rPr>
                <w:rFonts w:ascii="Helvetica" w:eastAsia="宋体" w:hAnsi="Helvetica" w:cs="Helvetica"/>
                <w:color w:val="737373"/>
                <w:kern w:val="0"/>
                <w:sz w:val="18"/>
                <w:szCs w:val="18"/>
              </w:rPr>
            </w:pPr>
            <w:r w:rsidRPr="00AA18C1">
              <w:rPr>
                <w:rFonts w:ascii="Helvetica" w:eastAsia="宋体" w:hAnsi="Helvetica" w:cs="Helvetica"/>
                <w:color w:val="737373"/>
                <w:kern w:val="0"/>
                <w:sz w:val="18"/>
                <w:szCs w:val="18"/>
              </w:rPr>
              <w:object w:dxaOrig="1440" w:dyaOrig="1440">
                <v:shape id="_x0000_i1166" type="#_x0000_t75" style="width:18pt;height:15.6pt" o:ole="">
                  <v:imagedata r:id="rId5" o:title=""/>
                </v:shape>
                <w:control r:id="rId57" w:name="DefaultOcxName27" w:shapeid="_x0000_i1166"/>
              </w:objec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AA18C1" w:rsidRPr="00AA18C1" w:rsidRDefault="00AA18C1" w:rsidP="00AA18C1">
            <w:pPr>
              <w:widowControl/>
              <w:spacing w:before="60" w:after="60"/>
              <w:jc w:val="left"/>
              <w:rPr>
                <w:rFonts w:ascii="Helvetica" w:eastAsia="宋体" w:hAnsi="Helvetica" w:cs="Helvetica"/>
                <w:color w:val="737373"/>
                <w:kern w:val="0"/>
                <w:sz w:val="18"/>
                <w:szCs w:val="18"/>
              </w:rPr>
            </w:pPr>
            <w:r w:rsidRPr="00AA18C1">
              <w:rPr>
                <w:rFonts w:ascii="Helvetica" w:eastAsia="宋体" w:hAnsi="Helvetica" w:cs="Helvetica"/>
                <w:color w:val="737373"/>
                <w:kern w:val="0"/>
                <w:sz w:val="18"/>
                <w:szCs w:val="18"/>
              </w:rPr>
              <w:t>accrete or erode depending on the surface area of the reclamation</w:t>
            </w:r>
          </w:p>
        </w:tc>
      </w:tr>
      <w:tr w:rsidR="00AA18C1" w:rsidRPr="00AA18C1" w:rsidTr="00AA18C1">
        <w:trPr>
          <w:tblCellSpacing w:w="15" w:type="dxa"/>
        </w:trPr>
        <w:tc>
          <w:tcPr>
            <w:tcW w:w="15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AA18C1" w:rsidRPr="00AA18C1" w:rsidRDefault="00AA18C1" w:rsidP="00AA18C1">
            <w:pPr>
              <w:widowControl/>
              <w:jc w:val="left"/>
              <w:rPr>
                <w:rFonts w:ascii="Helvetica" w:eastAsia="宋体" w:hAnsi="Helvetica" w:cs="Helvetica"/>
                <w:color w:val="737373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AA18C1" w:rsidRPr="00AA18C1" w:rsidRDefault="00AA18C1" w:rsidP="00AA18C1">
            <w:pPr>
              <w:widowControl/>
              <w:jc w:val="left"/>
              <w:rPr>
                <w:rFonts w:ascii="Helvetica" w:eastAsia="宋体" w:hAnsi="Helvetica" w:cs="Helvetica"/>
                <w:color w:val="737373"/>
                <w:kern w:val="0"/>
                <w:sz w:val="18"/>
                <w:szCs w:val="18"/>
              </w:rPr>
            </w:pPr>
            <w:r w:rsidRPr="00AA18C1">
              <w:rPr>
                <w:rFonts w:ascii="Helvetica" w:eastAsia="宋体" w:hAnsi="Helvetica" w:cs="Helvetica"/>
                <w:color w:val="737373"/>
                <w:kern w:val="0"/>
                <w:sz w:val="18"/>
                <w:szCs w:val="18"/>
              </w:rPr>
              <w:object w:dxaOrig="1440" w:dyaOrig="1440">
                <v:shape id="_x0000_i1165" type="#_x0000_t75" style="width:18pt;height:15.6pt" o:ole="">
                  <v:imagedata r:id="rId5" o:title=""/>
                </v:shape>
                <w:control r:id="rId58" w:name="DefaultOcxName35" w:shapeid="_x0000_i1165"/>
              </w:objec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AA18C1" w:rsidRPr="00AA18C1" w:rsidRDefault="00AA18C1" w:rsidP="00AA18C1">
            <w:pPr>
              <w:widowControl/>
              <w:spacing w:before="60" w:after="60"/>
              <w:jc w:val="left"/>
              <w:rPr>
                <w:rFonts w:ascii="Helvetica" w:eastAsia="宋体" w:hAnsi="Helvetica" w:cs="Helvetica"/>
                <w:color w:val="737373"/>
                <w:kern w:val="0"/>
                <w:sz w:val="18"/>
                <w:szCs w:val="18"/>
              </w:rPr>
            </w:pPr>
            <w:r w:rsidRPr="00AA18C1">
              <w:rPr>
                <w:rFonts w:ascii="Helvetica" w:eastAsia="宋体" w:hAnsi="Helvetica" w:cs="Helvetica"/>
                <w:color w:val="737373"/>
                <w:kern w:val="0"/>
                <w:sz w:val="18"/>
                <w:szCs w:val="18"/>
              </w:rPr>
              <w:t>accrete until the inlet gorge is completely closed off.</w:t>
            </w:r>
          </w:p>
        </w:tc>
      </w:tr>
    </w:tbl>
    <w:p w:rsidR="00424360" w:rsidRPr="00AA18C1" w:rsidRDefault="00424360">
      <w:pPr>
        <w:rPr>
          <w:rFonts w:hint="eastAsia"/>
        </w:rPr>
      </w:pPr>
    </w:p>
    <w:sectPr w:rsidR="00424360" w:rsidRPr="00AA18C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zM3sjSzMDI2NzS2NDJT0lEKTi0uzszPAykwrAUALT1PZSwAAAA="/>
  </w:docVars>
  <w:rsids>
    <w:rsidRoot w:val="00BF3CFD"/>
    <w:rsid w:val="00424360"/>
    <w:rsid w:val="00A14301"/>
    <w:rsid w:val="00AA18C1"/>
    <w:rsid w:val="00BF3CFD"/>
    <w:rsid w:val="00D36E17"/>
    <w:rsid w:val="00E35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789899"/>
  <w15:chartTrackingRefBased/>
  <w15:docId w15:val="{B9F5A0D9-498D-476A-8D0C-AAF2452E81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indent">
    <w:name w:val="noindent"/>
    <w:basedOn w:val="a"/>
    <w:rsid w:val="0042436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mti-12">
    <w:name w:val="cmti-12"/>
    <w:basedOn w:val="a0"/>
    <w:rsid w:val="00424360"/>
  </w:style>
  <w:style w:type="paragraph" w:styleId="a3">
    <w:name w:val="Normal (Web)"/>
    <w:basedOn w:val="a"/>
    <w:uiPriority w:val="99"/>
    <w:semiHidden/>
    <w:unhideWhenUsed/>
    <w:rsid w:val="0042436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Emphasis"/>
    <w:basedOn w:val="a0"/>
    <w:uiPriority w:val="20"/>
    <w:qFormat/>
    <w:rsid w:val="0042436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068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61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0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66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45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6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5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6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0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9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ntrol" Target="activeX/activeX5.xml"/><Relationship Id="rId18" Type="http://schemas.openxmlformats.org/officeDocument/2006/relationships/hyperlink" Target="https://mapleta-bsprod1.tudelft.nl:8443/mapleta/web/Cie4305000/Public_Html/HorTide3.png" TargetMode="External"/><Relationship Id="rId26" Type="http://schemas.openxmlformats.org/officeDocument/2006/relationships/control" Target="activeX/activeX12.xml"/><Relationship Id="rId39" Type="http://schemas.openxmlformats.org/officeDocument/2006/relationships/control" Target="activeX/activeX20.xml"/><Relationship Id="rId21" Type="http://schemas.openxmlformats.org/officeDocument/2006/relationships/image" Target="media/image7.png"/><Relationship Id="rId34" Type="http://schemas.openxmlformats.org/officeDocument/2006/relationships/control" Target="activeX/activeX16.xml"/><Relationship Id="rId42" Type="http://schemas.openxmlformats.org/officeDocument/2006/relationships/control" Target="activeX/activeX23.xml"/><Relationship Id="rId47" Type="http://schemas.openxmlformats.org/officeDocument/2006/relationships/control" Target="activeX/activeX27.xml"/><Relationship Id="rId50" Type="http://schemas.openxmlformats.org/officeDocument/2006/relationships/control" Target="activeX/activeX30.xml"/><Relationship Id="rId55" Type="http://schemas.openxmlformats.org/officeDocument/2006/relationships/control" Target="activeX/activeX34.xml"/><Relationship Id="rId7" Type="http://schemas.openxmlformats.org/officeDocument/2006/relationships/control" Target="activeX/activeX2.xml"/><Relationship Id="rId12" Type="http://schemas.openxmlformats.org/officeDocument/2006/relationships/image" Target="media/image4.png"/><Relationship Id="rId17" Type="http://schemas.openxmlformats.org/officeDocument/2006/relationships/image" Target="media/image5.png"/><Relationship Id="rId25" Type="http://schemas.openxmlformats.org/officeDocument/2006/relationships/control" Target="activeX/activeX11.xml"/><Relationship Id="rId33" Type="http://schemas.openxmlformats.org/officeDocument/2006/relationships/control" Target="activeX/activeX15.xml"/><Relationship Id="rId38" Type="http://schemas.openxmlformats.org/officeDocument/2006/relationships/control" Target="activeX/activeX19.xml"/><Relationship Id="rId46" Type="http://schemas.openxmlformats.org/officeDocument/2006/relationships/control" Target="activeX/activeX26.xml"/><Relationship Id="rId59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mapleta-bsprod1.tudelft.nl:8443/mapleta/web/Cie4305000/Public_Html/HorTide2.png" TargetMode="External"/><Relationship Id="rId20" Type="http://schemas.openxmlformats.org/officeDocument/2006/relationships/hyperlink" Target="https://mapleta-bsprod1.tudelft.nl:8443/mapleta/web/Cie4305000/Public_Html/HorTide4.png" TargetMode="External"/><Relationship Id="rId29" Type="http://schemas.openxmlformats.org/officeDocument/2006/relationships/image" Target="media/image9.png"/><Relationship Id="rId41" Type="http://schemas.openxmlformats.org/officeDocument/2006/relationships/control" Target="activeX/activeX22.xml"/><Relationship Id="rId54" Type="http://schemas.openxmlformats.org/officeDocument/2006/relationships/control" Target="activeX/activeX33.xml"/><Relationship Id="rId1" Type="http://schemas.openxmlformats.org/officeDocument/2006/relationships/styles" Target="styles.xml"/><Relationship Id="rId6" Type="http://schemas.openxmlformats.org/officeDocument/2006/relationships/control" Target="activeX/activeX1.xml"/><Relationship Id="rId11" Type="http://schemas.openxmlformats.org/officeDocument/2006/relationships/hyperlink" Target="https://mapleta-bsprod1.tudelft.nl:8443/mapleta/web/Cie4305000/Public_Html/HorTide1.png" TargetMode="External"/><Relationship Id="rId24" Type="http://schemas.openxmlformats.org/officeDocument/2006/relationships/control" Target="activeX/activeX10.xml"/><Relationship Id="rId32" Type="http://schemas.openxmlformats.org/officeDocument/2006/relationships/image" Target="media/image11.wmf"/><Relationship Id="rId37" Type="http://schemas.openxmlformats.org/officeDocument/2006/relationships/control" Target="activeX/activeX18.xml"/><Relationship Id="rId40" Type="http://schemas.openxmlformats.org/officeDocument/2006/relationships/control" Target="activeX/activeX21.xml"/><Relationship Id="rId45" Type="http://schemas.openxmlformats.org/officeDocument/2006/relationships/control" Target="activeX/activeX25.xml"/><Relationship Id="rId53" Type="http://schemas.openxmlformats.org/officeDocument/2006/relationships/control" Target="activeX/activeX32.xml"/><Relationship Id="rId58" Type="http://schemas.openxmlformats.org/officeDocument/2006/relationships/control" Target="activeX/activeX37.xml"/><Relationship Id="rId5" Type="http://schemas.openxmlformats.org/officeDocument/2006/relationships/image" Target="media/image2.wmf"/><Relationship Id="rId15" Type="http://schemas.openxmlformats.org/officeDocument/2006/relationships/control" Target="activeX/activeX7.xml"/><Relationship Id="rId23" Type="http://schemas.openxmlformats.org/officeDocument/2006/relationships/control" Target="activeX/activeX9.xml"/><Relationship Id="rId28" Type="http://schemas.openxmlformats.org/officeDocument/2006/relationships/control" Target="activeX/activeX13.xml"/><Relationship Id="rId36" Type="http://schemas.openxmlformats.org/officeDocument/2006/relationships/image" Target="media/image12.jpeg"/><Relationship Id="rId49" Type="http://schemas.openxmlformats.org/officeDocument/2006/relationships/control" Target="activeX/activeX29.xml"/><Relationship Id="rId57" Type="http://schemas.openxmlformats.org/officeDocument/2006/relationships/control" Target="activeX/activeX36.xml"/><Relationship Id="rId10" Type="http://schemas.openxmlformats.org/officeDocument/2006/relationships/control" Target="activeX/activeX4.xml"/><Relationship Id="rId19" Type="http://schemas.openxmlformats.org/officeDocument/2006/relationships/image" Target="media/image6.png"/><Relationship Id="rId31" Type="http://schemas.openxmlformats.org/officeDocument/2006/relationships/control" Target="activeX/activeX14.xml"/><Relationship Id="rId44" Type="http://schemas.openxmlformats.org/officeDocument/2006/relationships/control" Target="activeX/activeX24.xml"/><Relationship Id="rId52" Type="http://schemas.openxmlformats.org/officeDocument/2006/relationships/image" Target="media/image14.png"/><Relationship Id="rId6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control" Target="activeX/activeX3.xml"/><Relationship Id="rId14" Type="http://schemas.openxmlformats.org/officeDocument/2006/relationships/control" Target="activeX/activeX6.xml"/><Relationship Id="rId22" Type="http://schemas.openxmlformats.org/officeDocument/2006/relationships/control" Target="activeX/activeX8.xml"/><Relationship Id="rId27" Type="http://schemas.openxmlformats.org/officeDocument/2006/relationships/image" Target="media/image8.png"/><Relationship Id="rId30" Type="http://schemas.openxmlformats.org/officeDocument/2006/relationships/image" Target="media/image10.wmf"/><Relationship Id="rId35" Type="http://schemas.openxmlformats.org/officeDocument/2006/relationships/control" Target="activeX/activeX17.xml"/><Relationship Id="rId43" Type="http://schemas.openxmlformats.org/officeDocument/2006/relationships/image" Target="media/image13.png"/><Relationship Id="rId48" Type="http://schemas.openxmlformats.org/officeDocument/2006/relationships/control" Target="activeX/activeX28.xml"/><Relationship Id="rId56" Type="http://schemas.openxmlformats.org/officeDocument/2006/relationships/control" Target="activeX/activeX35.xml"/><Relationship Id="rId8" Type="http://schemas.openxmlformats.org/officeDocument/2006/relationships/image" Target="media/image3.wmf"/><Relationship Id="rId51" Type="http://schemas.openxmlformats.org/officeDocument/2006/relationships/control" Target="activeX/activeX31.xml"/><Relationship Id="rId3" Type="http://schemas.openxmlformats.org/officeDocument/2006/relationships/webSettings" Target="webSettings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23.xml.rels><?xml version="1.0" encoding="UTF-8" standalone="yes"?>
<Relationships xmlns="http://schemas.openxmlformats.org/package/2006/relationships"><Relationship Id="rId1" Type="http://schemas.microsoft.com/office/2006/relationships/activeXControlBinary" Target="activeX23.bin"/></Relationships>
</file>

<file path=word/activeX/_rels/activeX24.xml.rels><?xml version="1.0" encoding="UTF-8" standalone="yes"?>
<Relationships xmlns="http://schemas.openxmlformats.org/package/2006/relationships"><Relationship Id="rId1" Type="http://schemas.microsoft.com/office/2006/relationships/activeXControlBinary" Target="activeX24.bin"/></Relationships>
</file>

<file path=word/activeX/_rels/activeX25.xml.rels><?xml version="1.0" encoding="UTF-8" standalone="yes"?>
<Relationships xmlns="http://schemas.openxmlformats.org/package/2006/relationships"><Relationship Id="rId1" Type="http://schemas.microsoft.com/office/2006/relationships/activeXControlBinary" Target="activeX25.bin"/></Relationships>
</file>

<file path=word/activeX/_rels/activeX26.xml.rels><?xml version="1.0" encoding="UTF-8" standalone="yes"?>
<Relationships xmlns="http://schemas.openxmlformats.org/package/2006/relationships"><Relationship Id="rId1" Type="http://schemas.microsoft.com/office/2006/relationships/activeXControlBinary" Target="activeX26.bin"/></Relationships>
</file>

<file path=word/activeX/_rels/activeX27.xml.rels><?xml version="1.0" encoding="UTF-8" standalone="yes"?>
<Relationships xmlns="http://schemas.openxmlformats.org/package/2006/relationships"><Relationship Id="rId1" Type="http://schemas.microsoft.com/office/2006/relationships/activeXControlBinary" Target="activeX27.bin"/></Relationships>
</file>

<file path=word/activeX/_rels/activeX28.xml.rels><?xml version="1.0" encoding="UTF-8" standalone="yes"?>
<Relationships xmlns="http://schemas.openxmlformats.org/package/2006/relationships"><Relationship Id="rId1" Type="http://schemas.microsoft.com/office/2006/relationships/activeXControlBinary" Target="activeX28.bin"/></Relationships>
</file>

<file path=word/activeX/_rels/activeX29.xml.rels><?xml version="1.0" encoding="UTF-8" standalone="yes"?>
<Relationships xmlns="http://schemas.openxmlformats.org/package/2006/relationships"><Relationship Id="rId1" Type="http://schemas.microsoft.com/office/2006/relationships/activeXControlBinary" Target="activeX29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30.xml.rels><?xml version="1.0" encoding="UTF-8" standalone="yes"?>
<Relationships xmlns="http://schemas.openxmlformats.org/package/2006/relationships"><Relationship Id="rId1" Type="http://schemas.microsoft.com/office/2006/relationships/activeXControlBinary" Target="activeX30.bin"/></Relationships>
</file>

<file path=word/activeX/_rels/activeX31.xml.rels><?xml version="1.0" encoding="UTF-8" standalone="yes"?>
<Relationships xmlns="http://schemas.openxmlformats.org/package/2006/relationships"><Relationship Id="rId1" Type="http://schemas.microsoft.com/office/2006/relationships/activeXControlBinary" Target="activeX31.bin"/></Relationships>
</file>

<file path=word/activeX/_rels/activeX32.xml.rels><?xml version="1.0" encoding="UTF-8" standalone="yes"?>
<Relationships xmlns="http://schemas.openxmlformats.org/package/2006/relationships"><Relationship Id="rId1" Type="http://schemas.microsoft.com/office/2006/relationships/activeXControlBinary" Target="activeX32.bin"/></Relationships>
</file>

<file path=word/activeX/_rels/activeX33.xml.rels><?xml version="1.0" encoding="UTF-8" standalone="yes"?>
<Relationships xmlns="http://schemas.openxmlformats.org/package/2006/relationships"><Relationship Id="rId1" Type="http://schemas.microsoft.com/office/2006/relationships/activeXControlBinary" Target="activeX33.bin"/></Relationships>
</file>

<file path=word/activeX/_rels/activeX34.xml.rels><?xml version="1.0" encoding="UTF-8" standalone="yes"?>
<Relationships xmlns="http://schemas.openxmlformats.org/package/2006/relationships"><Relationship Id="rId1" Type="http://schemas.microsoft.com/office/2006/relationships/activeXControlBinary" Target="activeX34.bin"/></Relationships>
</file>

<file path=word/activeX/_rels/activeX35.xml.rels><?xml version="1.0" encoding="UTF-8" standalone="yes"?>
<Relationships xmlns="http://schemas.openxmlformats.org/package/2006/relationships"><Relationship Id="rId1" Type="http://schemas.microsoft.com/office/2006/relationships/activeXControlBinary" Target="activeX35.bin"/></Relationships>
</file>

<file path=word/activeX/_rels/activeX36.xml.rels><?xml version="1.0" encoding="UTF-8" standalone="yes"?>
<Relationships xmlns="http://schemas.openxmlformats.org/package/2006/relationships"><Relationship Id="rId1" Type="http://schemas.microsoft.com/office/2006/relationships/activeXControlBinary" Target="activeX36.bin"/></Relationships>
</file>

<file path=word/activeX/_rels/activeX37.xml.rels><?xml version="1.0" encoding="UTF-8" standalone="yes"?>
<Relationships xmlns="http://schemas.openxmlformats.org/package/2006/relationships"><Relationship Id="rId1" Type="http://schemas.microsoft.com/office/2006/relationships/activeXControlBinary" Target="activeX37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9</Pages>
  <Words>986</Words>
  <Characters>5624</Characters>
  <Application>Microsoft Office Word</Application>
  <DocSecurity>0</DocSecurity>
  <Lines>46</Lines>
  <Paragraphs>13</Paragraphs>
  <ScaleCrop>false</ScaleCrop>
  <Company/>
  <LinksUpToDate>false</LinksUpToDate>
  <CharactersWithSpaces>6597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李直</dc:creator>
  <cp:keywords/>
  <dc:description/>
  <cp:lastModifiedBy>李直</cp:lastModifiedBy>
  <cp:revision>3</cp:revision>
  <dcterms:created xsi:type="dcterms:W3CDTF">2018-03-28T16:54:00Z</dcterms:created>
  <dcterms:modified xsi:type="dcterms:W3CDTF">2018-03-28T17:42:00Z</dcterms:modified>
</cp:coreProperties>
</file>