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3EE" w:rsidRPr="00C40020" w:rsidRDefault="00B33F05" w:rsidP="00B33F0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40020">
        <w:rPr>
          <w:rFonts w:ascii="Times New Roman" w:hAnsi="Times New Roman" w:cs="Times New Roman"/>
          <w:b/>
          <w:sz w:val="24"/>
          <w:szCs w:val="24"/>
          <w:lang w:val="en-GB"/>
        </w:rPr>
        <w:t xml:space="preserve">Group Project Assignment: Battle along </w:t>
      </w:r>
      <w:r w:rsidR="00C40020" w:rsidRPr="00C40020">
        <w:rPr>
          <w:rFonts w:ascii="Times New Roman" w:hAnsi="Times New Roman" w:cs="Times New Roman"/>
          <w:b/>
          <w:sz w:val="24"/>
          <w:szCs w:val="24"/>
          <w:lang w:val="en-GB"/>
        </w:rPr>
        <w:t>a water body</w:t>
      </w:r>
      <w:r w:rsidRPr="00C4002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C40020" w:rsidRPr="00C40020">
        <w:rPr>
          <w:rFonts w:ascii="Times New Roman" w:hAnsi="Times New Roman" w:cs="Times New Roman"/>
          <w:b/>
          <w:sz w:val="24"/>
          <w:szCs w:val="24"/>
          <w:lang w:val="en-GB"/>
        </w:rPr>
        <w:t>(here e.g. Rhine)</w:t>
      </w:r>
    </w:p>
    <w:p w:rsidR="00B33F05" w:rsidRPr="00C40020" w:rsidRDefault="00B33F05" w:rsidP="00B33F0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40020">
        <w:rPr>
          <w:rFonts w:ascii="Times New Roman" w:hAnsi="Times New Roman" w:cs="Times New Roman"/>
          <w:b/>
          <w:noProof/>
          <w:sz w:val="24"/>
          <w:szCs w:val="24"/>
          <w:lang w:eastAsia="nl-NL"/>
        </w:rPr>
        <w:drawing>
          <wp:inline distT="0" distB="0" distL="0" distR="0" wp14:anchorId="38D250A6" wp14:editId="776CB71C">
            <wp:extent cx="6315075" cy="336495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276" cy="3363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F05" w:rsidRPr="00C40020" w:rsidRDefault="00B33F05" w:rsidP="00B33F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0020">
        <w:rPr>
          <w:rFonts w:ascii="Times New Roman" w:hAnsi="Times New Roman" w:cs="Times New Roman"/>
          <w:sz w:val="24"/>
          <w:szCs w:val="24"/>
          <w:lang w:val="en-GB"/>
        </w:rPr>
        <w:t>Form groups of 3 to build a real world, low dimensional, coupled human-environmental quality model, by addressing the following objectives:</w:t>
      </w:r>
    </w:p>
    <w:p w:rsidR="00BD3036" w:rsidRPr="00C40020" w:rsidRDefault="00B33F05" w:rsidP="00B33F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Build a simplified </w:t>
      </w:r>
      <w:r w:rsidR="00C40020" w:rsidRPr="00C40020">
        <w:rPr>
          <w:rFonts w:ascii="Times New Roman" w:hAnsi="Times New Roman" w:cs="Times New Roman"/>
          <w:sz w:val="24"/>
          <w:szCs w:val="24"/>
          <w:lang w:val="en-US"/>
        </w:rPr>
        <w:t>water quality</w:t>
      </w: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0020" w:rsidRPr="00C4002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odel </w:t>
      </w:r>
      <w:r w:rsidR="00C40020"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for a water body of your choice </w:t>
      </w:r>
      <w:r w:rsidRPr="00C40020">
        <w:rPr>
          <w:rFonts w:ascii="Times New Roman" w:hAnsi="Times New Roman" w:cs="Times New Roman"/>
          <w:sz w:val="24"/>
          <w:szCs w:val="24"/>
          <w:lang w:val="en-US"/>
        </w:rPr>
        <w:t>using simplified geometry at steady state</w:t>
      </w:r>
    </w:p>
    <w:p w:rsidR="00BD3036" w:rsidRPr="00C40020" w:rsidRDefault="00B33F05" w:rsidP="00B33F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Gather socio-economic and hydro-climatic data to estimate pollution loading into the </w:t>
      </w:r>
      <w:r w:rsidR="00C40020" w:rsidRPr="00C40020">
        <w:rPr>
          <w:rFonts w:ascii="Times New Roman" w:hAnsi="Times New Roman" w:cs="Times New Roman"/>
          <w:sz w:val="24"/>
          <w:szCs w:val="24"/>
          <w:lang w:val="en-US"/>
        </w:rPr>
        <w:t>water body</w:t>
      </w: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 over time (assuming no treatment)</w:t>
      </w:r>
      <w:bookmarkStart w:id="0" w:name="_GoBack"/>
      <w:bookmarkEnd w:id="0"/>
    </w:p>
    <w:p w:rsidR="00BD3036" w:rsidRPr="00C40020" w:rsidRDefault="00B33F05" w:rsidP="00B33F0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e.g.  Fertilizer based such as nitrates or phosphates</w:t>
      </w:r>
    </w:p>
    <w:p w:rsidR="00BD3036" w:rsidRPr="00C40020" w:rsidRDefault="00B33F05" w:rsidP="00B33F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Simulate pollution </w:t>
      </w:r>
      <w:r w:rsidR="00C40020" w:rsidRPr="00C40020">
        <w:rPr>
          <w:rFonts w:ascii="Times New Roman" w:hAnsi="Times New Roman" w:cs="Times New Roman"/>
          <w:sz w:val="24"/>
          <w:szCs w:val="24"/>
          <w:lang w:val="en-US"/>
        </w:rPr>
        <w:t>in the water body</w:t>
      </w: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 over generations</w:t>
      </w:r>
    </w:p>
    <w:p w:rsidR="00BD3036" w:rsidRPr="00C40020" w:rsidRDefault="00B33F05" w:rsidP="00B33F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Build coupled economic growth and environmental quality model for </w:t>
      </w:r>
      <w:r w:rsidR="00C40020" w:rsidRPr="00C40020">
        <w:rPr>
          <w:rFonts w:ascii="Times New Roman" w:hAnsi="Times New Roman" w:cs="Times New Roman"/>
          <w:sz w:val="24"/>
          <w:szCs w:val="24"/>
          <w:lang w:val="en-US"/>
        </w:rPr>
        <w:t>the water body</w:t>
      </w: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 for sustainable development</w:t>
      </w:r>
      <w:r w:rsidR="00C40020" w:rsidRPr="00C40020">
        <w:rPr>
          <w:rFonts w:ascii="Times New Roman" w:hAnsi="Times New Roman" w:cs="Times New Roman"/>
          <w:sz w:val="24"/>
          <w:szCs w:val="24"/>
          <w:lang w:val="en-US"/>
        </w:rPr>
        <w:t>. E.g. for the river the figure</w:t>
      </w:r>
    </w:p>
    <w:p w:rsidR="00B33F05" w:rsidRPr="00C40020" w:rsidRDefault="00C40020" w:rsidP="00B33F0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Rhine</w:t>
      </w:r>
      <w:r w:rsidR="00B33F05"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 tax? Controlled consumption? Role of technology? Should </w:t>
      </w:r>
      <w:proofErr w:type="spellStart"/>
      <w:r w:rsidR="00B33F05" w:rsidRPr="00C40020">
        <w:rPr>
          <w:rFonts w:ascii="Times New Roman" w:hAnsi="Times New Roman" w:cs="Times New Roman"/>
          <w:sz w:val="24"/>
          <w:szCs w:val="24"/>
          <w:lang w:val="en-US"/>
        </w:rPr>
        <w:t>Gemany</w:t>
      </w:r>
      <w:proofErr w:type="spellEnd"/>
      <w:r w:rsidR="00B33F05" w:rsidRPr="00C40020">
        <w:rPr>
          <w:rFonts w:ascii="Times New Roman" w:hAnsi="Times New Roman" w:cs="Times New Roman"/>
          <w:sz w:val="24"/>
          <w:szCs w:val="24"/>
          <w:lang w:val="en-US"/>
        </w:rPr>
        <w:t>+ pay Netherlands?</w:t>
      </w:r>
    </w:p>
    <w:p w:rsidR="00B33F05" w:rsidRPr="00C40020" w:rsidRDefault="00B33F05" w:rsidP="00B33F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0020">
        <w:rPr>
          <w:rFonts w:ascii="Times New Roman" w:hAnsi="Times New Roman" w:cs="Times New Roman"/>
          <w:sz w:val="24"/>
          <w:szCs w:val="24"/>
          <w:lang w:val="en-GB"/>
        </w:rPr>
        <w:t xml:space="preserve">The building blocks of the coupled model will be covered </w:t>
      </w:r>
      <w:proofErr w:type="gramStart"/>
      <w:r w:rsidRPr="00C40020">
        <w:rPr>
          <w:rFonts w:ascii="Times New Roman" w:hAnsi="Times New Roman" w:cs="Times New Roman"/>
          <w:sz w:val="24"/>
          <w:szCs w:val="24"/>
          <w:lang w:val="en-GB"/>
        </w:rPr>
        <w:t>over  the</w:t>
      </w:r>
      <w:proofErr w:type="gramEnd"/>
      <w:r w:rsidRPr="00C40020">
        <w:rPr>
          <w:rFonts w:ascii="Times New Roman" w:hAnsi="Times New Roman" w:cs="Times New Roman"/>
          <w:sz w:val="24"/>
          <w:szCs w:val="24"/>
          <w:lang w:val="en-GB"/>
        </w:rPr>
        <w:t xml:space="preserve"> course of the lectures and the modelling steps will be discussed. Please attend lectures for that. </w:t>
      </w:r>
    </w:p>
    <w:p w:rsidR="00B33F05" w:rsidRPr="00C40020" w:rsidRDefault="00B33F05" w:rsidP="00B33F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0020">
        <w:rPr>
          <w:rFonts w:ascii="Times New Roman" w:hAnsi="Times New Roman" w:cs="Times New Roman"/>
          <w:sz w:val="24"/>
          <w:szCs w:val="24"/>
          <w:lang w:val="en-GB"/>
        </w:rPr>
        <w:t xml:space="preserve">The presentations for the group project </w:t>
      </w:r>
      <w:r w:rsidR="00C40020" w:rsidRPr="00C40020">
        <w:rPr>
          <w:rFonts w:ascii="Times New Roman" w:hAnsi="Times New Roman" w:cs="Times New Roman"/>
          <w:sz w:val="24"/>
          <w:szCs w:val="24"/>
          <w:lang w:val="en-GB"/>
        </w:rPr>
        <w:t>will be held before the final exam (date and location to be announced)</w:t>
      </w:r>
      <w:r w:rsidRPr="00C40020">
        <w:rPr>
          <w:rFonts w:ascii="Times New Roman" w:hAnsi="Times New Roman" w:cs="Times New Roman"/>
          <w:sz w:val="24"/>
          <w:szCs w:val="24"/>
          <w:lang w:val="en-GB"/>
        </w:rPr>
        <w:t xml:space="preserve">, while the project report </w:t>
      </w:r>
      <w:r w:rsidR="00C40020" w:rsidRPr="00C40020">
        <w:rPr>
          <w:rFonts w:ascii="Times New Roman" w:hAnsi="Times New Roman" w:cs="Times New Roman"/>
          <w:sz w:val="24"/>
          <w:szCs w:val="24"/>
          <w:lang w:val="en-GB"/>
        </w:rPr>
        <w:t>will be</w:t>
      </w:r>
      <w:r w:rsidRPr="00C40020">
        <w:rPr>
          <w:rFonts w:ascii="Times New Roman" w:hAnsi="Times New Roman" w:cs="Times New Roman"/>
          <w:sz w:val="24"/>
          <w:szCs w:val="24"/>
          <w:lang w:val="en-GB"/>
        </w:rPr>
        <w:t xml:space="preserve"> due </w:t>
      </w:r>
      <w:r w:rsidR="00C40020" w:rsidRPr="00C40020">
        <w:rPr>
          <w:rFonts w:ascii="Times New Roman" w:hAnsi="Times New Roman" w:cs="Times New Roman"/>
          <w:sz w:val="24"/>
          <w:szCs w:val="24"/>
          <w:lang w:val="en-GB"/>
        </w:rPr>
        <w:t>within the week following</w:t>
      </w:r>
      <w:r w:rsidRPr="00C40020">
        <w:rPr>
          <w:rFonts w:ascii="Times New Roman" w:hAnsi="Times New Roman" w:cs="Times New Roman"/>
          <w:sz w:val="24"/>
          <w:szCs w:val="24"/>
          <w:lang w:val="en-GB"/>
        </w:rPr>
        <w:t xml:space="preserve"> the written exam</w:t>
      </w:r>
      <w:r w:rsidR="00C40020" w:rsidRPr="00C40020">
        <w:rPr>
          <w:rFonts w:ascii="Times New Roman" w:hAnsi="Times New Roman" w:cs="Times New Roman"/>
          <w:sz w:val="24"/>
          <w:szCs w:val="24"/>
          <w:lang w:val="en-GB"/>
        </w:rPr>
        <w:t>, if not before</w:t>
      </w:r>
      <w:r w:rsidRPr="00C4002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40020">
        <w:rPr>
          <w:rFonts w:ascii="Times New Roman" w:hAnsi="Times New Roman" w:cs="Times New Roman"/>
          <w:sz w:val="24"/>
          <w:szCs w:val="24"/>
          <w:lang w:val="en-GB"/>
        </w:rPr>
        <w:t>The assessment guideline is on the following page.</w:t>
      </w:r>
    </w:p>
    <w:p w:rsidR="00C40020" w:rsidRDefault="00C40020" w:rsidP="00C4002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0020" w:rsidRPr="00C40020" w:rsidRDefault="00C40020" w:rsidP="00C4002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Project a</w:t>
      </w:r>
      <w:r w:rsidRPr="00C400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ssessment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guideline</w:t>
      </w:r>
    </w:p>
    <w:p w:rsidR="00C40020" w:rsidRPr="00C40020" w:rsidRDefault="00C40020" w:rsidP="00C400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The group project assignment will be evaluated along 3 lines below. The first two will carry a weight of 30% each, while the third will carry a weight of 40% of the overall grade.</w:t>
      </w:r>
    </w:p>
    <w:p w:rsidR="00C40020" w:rsidRPr="00C40020" w:rsidRDefault="00C40020" w:rsidP="00C400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Engineering skills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Technical quality of results (e.g. calculations)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Computer skills (e.g.) programming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Interpretation of results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Usability of results for societal impact/sustainable development</w:t>
      </w:r>
    </w:p>
    <w:p w:rsidR="00C40020" w:rsidRPr="00C40020" w:rsidRDefault="00C40020" w:rsidP="00C400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Academic approach 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Argumentation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Extension of knowledge or methods discussed in class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Ambition level: amount of work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Creativity: new ideas, innovative use of data and knowledge</w:t>
      </w:r>
    </w:p>
    <w:p w:rsidR="00C40020" w:rsidRPr="00C40020" w:rsidRDefault="00C40020" w:rsidP="00C400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Reporting and presentation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Structure and consistency: is it complete and holistically answering the assignment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Language proficiency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Use of literature and references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Use of figures, tables and equations</w:t>
      </w:r>
    </w:p>
    <w:p w:rsidR="00C40020" w:rsidRPr="00C40020" w:rsidRDefault="00C40020" w:rsidP="00C4002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Story line of the presentation and report.</w:t>
      </w:r>
    </w:p>
    <w:p w:rsidR="00C40020" w:rsidRPr="00C40020" w:rsidRDefault="00C40020" w:rsidP="00C400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Each group presents for max 12 mins and max 7 mins are for discussion (total of ~ 20 mins per group</w:t>
      </w:r>
      <w:proofErr w:type="gramStart"/>
      <w:r w:rsidRPr="00C40020">
        <w:rPr>
          <w:rFonts w:ascii="Times New Roman" w:hAnsi="Times New Roman" w:cs="Times New Roman"/>
          <w:sz w:val="24"/>
          <w:szCs w:val="24"/>
          <w:lang w:val="en-US"/>
        </w:rPr>
        <w:t>) .</w:t>
      </w:r>
      <w:proofErr w:type="gramEnd"/>
    </w:p>
    <w:p w:rsidR="00B33F05" w:rsidRPr="00C40020" w:rsidRDefault="00B33F05" w:rsidP="00B33F0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33F05" w:rsidRPr="00C40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922" w:rsidRDefault="00224922" w:rsidP="00976F07">
      <w:pPr>
        <w:spacing w:after="0" w:line="240" w:lineRule="auto"/>
      </w:pPr>
      <w:r>
        <w:separator/>
      </w:r>
    </w:p>
  </w:endnote>
  <w:endnote w:type="continuationSeparator" w:id="0">
    <w:p w:rsidR="00224922" w:rsidRDefault="00224922" w:rsidP="0097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922" w:rsidRDefault="00224922" w:rsidP="00976F07">
      <w:pPr>
        <w:spacing w:after="0" w:line="240" w:lineRule="auto"/>
      </w:pPr>
      <w:r>
        <w:separator/>
      </w:r>
    </w:p>
  </w:footnote>
  <w:footnote w:type="continuationSeparator" w:id="0">
    <w:p w:rsidR="00224922" w:rsidRDefault="00224922" w:rsidP="00976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C1807"/>
    <w:multiLevelType w:val="hybridMultilevel"/>
    <w:tmpl w:val="E952A41A"/>
    <w:lvl w:ilvl="0" w:tplc="F910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0C8312">
      <w:start w:val="49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CA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00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AB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22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C00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2F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8B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3272F5"/>
    <w:multiLevelType w:val="hybridMultilevel"/>
    <w:tmpl w:val="A992E2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szC0tLAwNjOyMDJT0lEKTi0uzszPAykwrAUALXmRdSwAAAA="/>
  </w:docVars>
  <w:rsids>
    <w:rsidRoot w:val="00B33F05"/>
    <w:rsid w:val="00123784"/>
    <w:rsid w:val="00224922"/>
    <w:rsid w:val="002971F4"/>
    <w:rsid w:val="00976F07"/>
    <w:rsid w:val="00B33F05"/>
    <w:rsid w:val="00BD3036"/>
    <w:rsid w:val="00C4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EDAE3-E76F-48DB-96D4-72A503CF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B33F0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002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76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6F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6F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6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2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7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4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0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6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320</Words>
  <Characters>1826</Characters>
  <Application>Microsoft Office Word</Application>
  <DocSecurity>0</DocSecurity>
  <Lines>15</Lines>
  <Paragraphs>4</Paragraphs>
  <ScaleCrop>false</ScaleCrop>
  <Company>TU Delft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 Pande</dc:creator>
  <cp:lastModifiedBy>李直</cp:lastModifiedBy>
  <cp:revision>3</cp:revision>
  <dcterms:created xsi:type="dcterms:W3CDTF">2017-05-09T14:35:00Z</dcterms:created>
  <dcterms:modified xsi:type="dcterms:W3CDTF">2018-06-06T15:34:00Z</dcterms:modified>
</cp:coreProperties>
</file>