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C5" w:rsidRDefault="00BA2A19">
      <w:proofErr w:type="gramStart"/>
      <w:r>
        <w:t>1.</w:t>
      </w:r>
      <w:r w:rsidR="006A22AD">
        <w:t>To</w:t>
      </w:r>
      <w:proofErr w:type="gramEnd"/>
      <w:r w:rsidR="006A22AD">
        <w:t xml:space="preserve"> assess the impact of boundary conditions, initial conditions and physical and numerical parameters by </w:t>
      </w:r>
      <w:proofErr w:type="spellStart"/>
      <w:r w:rsidR="006A22AD">
        <w:t>modeling</w:t>
      </w:r>
      <w:proofErr w:type="spellEnd"/>
      <w:r w:rsidR="006A22AD">
        <w:t xml:space="preserve"> the natural (Eigen) and forced behaviour of a harbour (Fig. 1‐1).</w:t>
      </w:r>
    </w:p>
    <w:p w:rsidR="00BA2A19" w:rsidRDefault="00FF7C85">
      <w:r>
        <w:t>Impact of boundary condition</w:t>
      </w:r>
      <w:bookmarkStart w:id="0" w:name="_GoBack"/>
      <w:bookmarkEnd w:id="0"/>
    </w:p>
    <w:p w:rsidR="00FF7C85" w:rsidRDefault="00FF7C85">
      <w:r>
        <w:t xml:space="preserve">In boundary condition, we only consider the change of parameters of the sea </w:t>
      </w:r>
      <w:proofErr w:type="spellStart"/>
      <w:r>
        <w:t>eg</w:t>
      </w:r>
      <w:proofErr w:type="spellEnd"/>
      <w:r>
        <w:t xml:space="preserve">. Amplitude and phase. </w:t>
      </w:r>
    </w:p>
    <w:p w:rsidR="00FF7C85" w:rsidRDefault="00FF7C85">
      <w:proofErr w:type="gramStart"/>
      <w:r>
        <w:t>2.</w:t>
      </w:r>
      <w:r>
        <w:t>Assess</w:t>
      </w:r>
      <w:proofErr w:type="gramEnd"/>
      <w:r>
        <w:t xml:space="preserve"> the influence of bottom friction (roughness and depth)</w:t>
      </w:r>
    </w:p>
    <w:p w:rsidR="00FF7C85" w:rsidRDefault="00751585">
      <w:r>
        <w:t xml:space="preserve">Roughness formula: </w:t>
      </w:r>
      <w:proofErr w:type="spellStart"/>
      <w:r>
        <w:t>Chezy</w:t>
      </w:r>
      <w:proofErr w:type="spellEnd"/>
      <w:r>
        <w:t xml:space="preserve"> equation</w:t>
      </w:r>
    </w:p>
    <w:p w:rsidR="00751585" w:rsidRDefault="00751585">
      <w:proofErr w:type="gramStart"/>
      <w:r>
        <w:t>Uniform  U</w:t>
      </w:r>
      <w:proofErr w:type="gramEnd"/>
      <w:r>
        <w:t>=500 ; V=500</w:t>
      </w:r>
    </w:p>
    <w:p w:rsidR="00751585" w:rsidRDefault="00751585">
      <w:r>
        <w:t>Based on these parameters, it is high friction comparing to the default 65. After running model with the same other parameters generated before, generally we get,</w:t>
      </w:r>
    </w:p>
    <w:p w:rsidR="00751585" w:rsidRDefault="00751585">
      <w:r>
        <w:rPr>
          <w:noProof/>
          <w:lang w:eastAsia="en-SG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 roughne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85" w:rsidRDefault="00751585">
      <w:r>
        <w:t>See a lot of oscillations with time</w:t>
      </w:r>
    </w:p>
    <w:sectPr w:rsidR="0075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C5"/>
    <w:rsid w:val="003035B3"/>
    <w:rsid w:val="006639C5"/>
    <w:rsid w:val="006A22AD"/>
    <w:rsid w:val="00731E7C"/>
    <w:rsid w:val="00751585"/>
    <w:rsid w:val="009F01DB"/>
    <w:rsid w:val="00BA2A19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4F90E-9A67-4F43-9FB8-3C32A3AA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</dc:creator>
  <cp:keywords/>
  <dc:description/>
  <cp:lastModifiedBy>Li Zhi</cp:lastModifiedBy>
  <cp:revision>3</cp:revision>
  <dcterms:created xsi:type="dcterms:W3CDTF">2017-10-19T06:34:00Z</dcterms:created>
  <dcterms:modified xsi:type="dcterms:W3CDTF">2017-10-19T08:21:00Z</dcterms:modified>
</cp:coreProperties>
</file>