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1935" w:rsidRPr="00740D10" w:rsidRDefault="001D1935">
      <w:pPr>
        <w:rPr>
          <w:b/>
          <w:color w:val="2E74B5" w:themeColor="accent5" w:themeShade="BF"/>
          <w:sz w:val="32"/>
          <w:szCs w:val="32"/>
        </w:rPr>
      </w:pPr>
      <w:proofErr w:type="spellStart"/>
      <w:r w:rsidRPr="00740D10">
        <w:rPr>
          <w:b/>
          <w:color w:val="2E74B5" w:themeColor="accent5" w:themeShade="BF"/>
          <w:sz w:val="32"/>
          <w:szCs w:val="32"/>
        </w:rPr>
        <w:t>HyMOD</w:t>
      </w:r>
      <w:proofErr w:type="spellEnd"/>
      <w:r w:rsidRPr="00740D10">
        <w:rPr>
          <w:b/>
          <w:color w:val="2E74B5" w:themeColor="accent5" w:themeShade="BF"/>
          <w:sz w:val="32"/>
          <w:szCs w:val="32"/>
        </w:rPr>
        <w:t>_ Homework guide</w:t>
      </w:r>
    </w:p>
    <w:p w:rsidR="001D1935" w:rsidRPr="00740D10" w:rsidRDefault="001D1935">
      <w:pPr>
        <w:rPr>
          <w:b/>
          <w:color w:val="538135" w:themeColor="accent6" w:themeShade="BF"/>
          <w:sz w:val="28"/>
          <w:szCs w:val="28"/>
        </w:rPr>
      </w:pPr>
      <w:r w:rsidRPr="00740D10">
        <w:rPr>
          <w:b/>
          <w:color w:val="538135" w:themeColor="accent6" w:themeShade="BF"/>
          <w:sz w:val="28"/>
          <w:szCs w:val="28"/>
        </w:rPr>
        <w:t xml:space="preserve">Step-1: Installation of the </w:t>
      </w:r>
      <w:proofErr w:type="spellStart"/>
      <w:r w:rsidRPr="00740D10">
        <w:rPr>
          <w:b/>
          <w:color w:val="538135" w:themeColor="accent6" w:themeShade="BF"/>
          <w:sz w:val="28"/>
          <w:szCs w:val="28"/>
        </w:rPr>
        <w:t>Matlab</w:t>
      </w:r>
      <w:proofErr w:type="spellEnd"/>
      <w:r w:rsidRPr="00740D10">
        <w:rPr>
          <w:b/>
          <w:color w:val="538135" w:themeColor="accent6" w:themeShade="BF"/>
          <w:sz w:val="28"/>
          <w:szCs w:val="28"/>
        </w:rPr>
        <w:t xml:space="preserve"> software from OU-IT Store website</w:t>
      </w:r>
    </w:p>
    <w:p w:rsidR="001D1935" w:rsidRPr="001D1935" w:rsidRDefault="001D1935">
      <w:pPr>
        <w:rPr>
          <w:b/>
          <w:sz w:val="28"/>
          <w:szCs w:val="28"/>
        </w:rPr>
      </w:pPr>
      <w:r w:rsidRPr="001D1935">
        <w:rPr>
          <w:b/>
          <w:sz w:val="28"/>
          <w:szCs w:val="28"/>
        </w:rPr>
        <w:t xml:space="preserve">MATLAB Instructions for OU Students </w:t>
      </w:r>
    </w:p>
    <w:p w:rsidR="001D1935" w:rsidRDefault="001D1935">
      <w:r>
        <w:t xml:space="preserve">Create a MathWorks Account using your OU email: </w:t>
      </w:r>
      <w:hyperlink r:id="rId7" w:history="1">
        <w:r w:rsidRPr="00DE1110">
          <w:rPr>
            <w:rStyle w:val="Hyperlink"/>
          </w:rPr>
          <w:t>https://www.mathworks.com/mwaccount/register</w:t>
        </w:r>
      </w:hyperlink>
      <w:r>
        <w:t xml:space="preserve"> </w:t>
      </w:r>
    </w:p>
    <w:p w:rsidR="001D1935" w:rsidRDefault="001D1935">
      <w:r>
        <w:t xml:space="preserve">Next, login to the </w:t>
      </w:r>
      <w:r w:rsidRPr="001D1935">
        <w:rPr>
          <w:b/>
        </w:rPr>
        <w:t>MathWorks License Center</w:t>
      </w:r>
      <w:r>
        <w:t xml:space="preserve">: </w:t>
      </w:r>
      <w:hyperlink r:id="rId8" w:history="1">
        <w:r w:rsidRPr="00DE1110">
          <w:rPr>
            <w:rStyle w:val="Hyperlink"/>
          </w:rPr>
          <w:t>https://www.mathworks.com/accesslogin/login.do?uri=%2Flicensecenter%2F</w:t>
        </w:r>
      </w:hyperlink>
      <w:r>
        <w:t xml:space="preserve"> </w:t>
      </w:r>
    </w:p>
    <w:p w:rsidR="001D1935" w:rsidRDefault="001D1935">
      <w:r>
        <w:t xml:space="preserve">Click the </w:t>
      </w:r>
      <w:r w:rsidRPr="001D1935">
        <w:rPr>
          <w:b/>
        </w:rPr>
        <w:t>Associate License</w:t>
      </w:r>
      <w:r>
        <w:t xml:space="preserve"> button in the upper </w:t>
      </w:r>
      <w:r>
        <w:t>right-hand</w:t>
      </w:r>
      <w:r>
        <w:t xml:space="preserve"> corner. </w:t>
      </w:r>
    </w:p>
    <w:p w:rsidR="001D1935" w:rsidRDefault="001D1935">
      <w:r>
        <w:t xml:space="preserve">Enter the following </w:t>
      </w:r>
      <w:r w:rsidRPr="001D1935">
        <w:rPr>
          <w:b/>
        </w:rPr>
        <w:t>Activation Key</w:t>
      </w:r>
      <w:r>
        <w:t xml:space="preserve">: 12347-79186-66647-23391-05886 </w:t>
      </w:r>
    </w:p>
    <w:p w:rsidR="001D1935" w:rsidRDefault="001D1935">
      <w:r>
        <w:t xml:space="preserve">To download your software: </w:t>
      </w:r>
      <w:hyperlink r:id="rId9" w:history="1">
        <w:r w:rsidRPr="00DE1110">
          <w:rPr>
            <w:rStyle w:val="Hyperlink"/>
          </w:rPr>
          <w:t>http://www.mathworks.com/downloads/web_downloads/select_release</w:t>
        </w:r>
      </w:hyperlink>
    </w:p>
    <w:p w:rsidR="001D1935" w:rsidRDefault="001D1935">
      <w:r>
        <w:t xml:space="preserve"> Click the </w:t>
      </w:r>
      <w:r w:rsidRPr="001D1935">
        <w:rPr>
          <w:b/>
        </w:rPr>
        <w:t xml:space="preserve">download </w:t>
      </w:r>
      <w:r>
        <w:t>button for the current release, or select an earlier release, if needed.</w:t>
      </w:r>
    </w:p>
    <w:p w:rsidR="001D1935" w:rsidRDefault="001D1935">
      <w:r>
        <w:t xml:space="preserve"> Click the </w:t>
      </w:r>
      <w:r w:rsidRPr="001D1935">
        <w:rPr>
          <w:b/>
        </w:rPr>
        <w:t>installer</w:t>
      </w:r>
      <w:r>
        <w:t xml:space="preserve"> button to download the installer.</w:t>
      </w:r>
    </w:p>
    <w:p w:rsidR="001D1935" w:rsidRDefault="001D1935">
      <w:r>
        <w:t xml:space="preserve"> Locate the installer you downloaded in a file browser and start the installer: </w:t>
      </w:r>
    </w:p>
    <w:p w:rsidR="001D1935" w:rsidRDefault="001D1935">
      <w:r w:rsidRPr="001D1935">
        <w:rPr>
          <w:b/>
        </w:rPr>
        <w:t>• Windows:</w:t>
      </w:r>
      <w:r>
        <w:t xml:space="preserve"> Double-click the installer file you downloaded in the previous step. The Windows Self-Extractor runs, and then the installer starts. </w:t>
      </w:r>
    </w:p>
    <w:p w:rsidR="001D1935" w:rsidRDefault="001D1935">
      <w:r>
        <w:t xml:space="preserve">• </w:t>
      </w:r>
      <w:r w:rsidRPr="001D1935">
        <w:rPr>
          <w:b/>
        </w:rPr>
        <w:t>Mac OS X:</w:t>
      </w:r>
      <w:r>
        <w:t xml:space="preserve"> Double-click the installer file you downloaded in the previous step. This action extracts the files and creates another folder called </w:t>
      </w:r>
      <w:proofErr w:type="spellStart"/>
      <w:r w:rsidRPr="001D1935">
        <w:rPr>
          <w:b/>
        </w:rPr>
        <w:t>matlab</w:t>
      </w:r>
      <w:proofErr w:type="spellEnd"/>
      <w:r w:rsidRPr="001D1935">
        <w:rPr>
          <w:b/>
        </w:rPr>
        <w:t>__</w:t>
      </w:r>
      <w:r w:rsidRPr="001D1935">
        <w:rPr>
          <w:b/>
        </w:rPr>
        <w:t>&lt;release&gt;_</w:t>
      </w:r>
      <w:r w:rsidRPr="001D1935">
        <w:rPr>
          <w:b/>
        </w:rPr>
        <w:t>maci64,</w:t>
      </w:r>
      <w:r>
        <w:t xml:space="preserve"> </w:t>
      </w:r>
      <w:proofErr w:type="gramStart"/>
      <w:r>
        <w:t>Inside</w:t>
      </w:r>
      <w:proofErr w:type="gramEnd"/>
      <w:r>
        <w:t xml:space="preserve"> this folder, double-click </w:t>
      </w:r>
      <w:proofErr w:type="spellStart"/>
      <w:r w:rsidRPr="001D1935">
        <w:rPr>
          <w:b/>
        </w:rPr>
        <w:t>InstallForMacOSX</w:t>
      </w:r>
      <w:proofErr w:type="spellEnd"/>
      <w:r w:rsidRPr="001D1935">
        <w:rPr>
          <w:b/>
        </w:rPr>
        <w:t xml:space="preserve"> </w:t>
      </w:r>
      <w:r>
        <w:t xml:space="preserve">to start the installer. </w:t>
      </w:r>
    </w:p>
    <w:p w:rsidR="001D1935" w:rsidRDefault="001D1935">
      <w:r>
        <w:t xml:space="preserve">In the MathWorks installer, select </w:t>
      </w:r>
      <w:r w:rsidRPr="001D1935">
        <w:rPr>
          <w:b/>
        </w:rPr>
        <w:t>Log in with a MathWorks Account</w:t>
      </w:r>
      <w:r>
        <w:t xml:space="preserve"> and follow the online instructions. </w:t>
      </w:r>
    </w:p>
    <w:p w:rsidR="001D1935" w:rsidRDefault="001D1935">
      <w:r>
        <w:t xml:space="preserve">After downloading and installing your products, keep the </w:t>
      </w:r>
      <w:r w:rsidRPr="001D1935">
        <w:rPr>
          <w:b/>
        </w:rPr>
        <w:t>Activate MATLAB</w:t>
      </w:r>
      <w:r>
        <w:t xml:space="preserve"> checkbox selected and click </w:t>
      </w:r>
      <w:r w:rsidRPr="001D1935">
        <w:rPr>
          <w:b/>
        </w:rPr>
        <w:t>Next</w:t>
      </w:r>
      <w:r>
        <w:t xml:space="preserve">. </w:t>
      </w:r>
    </w:p>
    <w:p w:rsidR="00B55029" w:rsidRDefault="001D1935">
      <w:r>
        <w:t>When asked to provide a user name, verify that the displayed user name is correct. Continue with the process until activation is complete.</w:t>
      </w:r>
    </w:p>
    <w:p w:rsidR="001D1935" w:rsidRDefault="001D1935">
      <w:pPr>
        <w:rPr>
          <w:color w:val="538135" w:themeColor="accent6" w:themeShade="BF"/>
          <w:sz w:val="24"/>
          <w:szCs w:val="24"/>
        </w:rPr>
      </w:pPr>
      <w:r w:rsidRPr="001D1935">
        <w:rPr>
          <w:color w:val="538135" w:themeColor="accent6" w:themeShade="BF"/>
          <w:sz w:val="24"/>
          <w:szCs w:val="24"/>
        </w:rPr>
        <w:t xml:space="preserve">Step-2: Procedures to Running the </w:t>
      </w:r>
      <w:proofErr w:type="spellStart"/>
      <w:r w:rsidRPr="001D1935">
        <w:rPr>
          <w:color w:val="538135" w:themeColor="accent6" w:themeShade="BF"/>
          <w:sz w:val="24"/>
          <w:szCs w:val="24"/>
        </w:rPr>
        <w:t>HyMOD</w:t>
      </w:r>
      <w:proofErr w:type="spellEnd"/>
      <w:r w:rsidRPr="001D1935">
        <w:rPr>
          <w:color w:val="538135" w:themeColor="accent6" w:themeShade="BF"/>
          <w:sz w:val="24"/>
          <w:szCs w:val="24"/>
        </w:rPr>
        <w:t xml:space="preserve"> model</w:t>
      </w:r>
    </w:p>
    <w:p w:rsidR="001D1935" w:rsidRPr="0096441C" w:rsidRDefault="0096441C" w:rsidP="0096441C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 w:rsidRPr="0096441C">
        <w:rPr>
          <w:color w:val="000000" w:themeColor="text1"/>
          <w:sz w:val="24"/>
          <w:szCs w:val="24"/>
        </w:rPr>
        <w:t xml:space="preserve">Extract </w:t>
      </w:r>
      <w:proofErr w:type="spellStart"/>
      <w:r w:rsidRPr="0096441C">
        <w:rPr>
          <w:color w:val="000000" w:themeColor="text1"/>
          <w:sz w:val="24"/>
          <w:szCs w:val="24"/>
        </w:rPr>
        <w:t>HyMOD</w:t>
      </w:r>
      <w:proofErr w:type="spellEnd"/>
      <w:r w:rsidRPr="0096441C">
        <w:rPr>
          <w:color w:val="000000" w:themeColor="text1"/>
          <w:sz w:val="24"/>
          <w:szCs w:val="24"/>
        </w:rPr>
        <w:t xml:space="preserve"> folder to desktop</w:t>
      </w:r>
    </w:p>
    <w:p w:rsidR="00A930EB" w:rsidRPr="00A930EB" w:rsidRDefault="00A930EB" w:rsidP="0096441C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 w:rsidRPr="00A930EB">
        <w:rPr>
          <w:color w:val="000000" w:themeColor="text1"/>
          <w:sz w:val="24"/>
          <w:szCs w:val="24"/>
        </w:rPr>
        <w:t xml:space="preserve">From the list of folder components, click on </w:t>
      </w:r>
      <w:proofErr w:type="spellStart"/>
      <w:r w:rsidRPr="00A930EB">
        <w:rPr>
          <w:color w:val="ED7D31" w:themeColor="accent2"/>
          <w:sz w:val="24"/>
          <w:szCs w:val="24"/>
        </w:rPr>
        <w:t>Hymodmain.m</w:t>
      </w:r>
      <w:proofErr w:type="spellEnd"/>
      <w:r w:rsidRPr="00A930EB">
        <w:rPr>
          <w:color w:val="ED7D31" w:themeColor="accent2"/>
          <w:sz w:val="24"/>
          <w:szCs w:val="24"/>
        </w:rPr>
        <w:t xml:space="preserve"> </w:t>
      </w:r>
    </w:p>
    <w:p w:rsidR="00A930EB" w:rsidRDefault="00A930EB" w:rsidP="0096441C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 w:rsidRPr="00A930EB">
        <w:rPr>
          <w:color w:val="000000" w:themeColor="text1"/>
          <w:sz w:val="24"/>
          <w:szCs w:val="24"/>
        </w:rPr>
        <w:t>Click on the</w:t>
      </w:r>
      <w:r w:rsidRPr="00A930EB">
        <w:rPr>
          <w:b/>
          <w:color w:val="000000" w:themeColor="text1"/>
          <w:sz w:val="28"/>
          <w:szCs w:val="28"/>
        </w:rPr>
        <w:t xml:space="preserve"> </w:t>
      </w:r>
      <w:r w:rsidRPr="00A930EB">
        <w:rPr>
          <w:b/>
          <w:color w:val="538135" w:themeColor="accent6" w:themeShade="BF"/>
          <w:sz w:val="28"/>
          <w:szCs w:val="28"/>
        </w:rPr>
        <w:t xml:space="preserve">Run </w:t>
      </w:r>
      <w:r w:rsidRPr="00A930EB">
        <w:rPr>
          <w:color w:val="000000" w:themeColor="text1"/>
          <w:sz w:val="24"/>
          <w:szCs w:val="24"/>
        </w:rPr>
        <w:t>icon (seen in green color</w:t>
      </w:r>
      <w:r>
        <w:rPr>
          <w:color w:val="000000" w:themeColor="text1"/>
          <w:sz w:val="24"/>
          <w:szCs w:val="24"/>
        </w:rPr>
        <w:t xml:space="preserve"> below</w:t>
      </w:r>
      <w:r w:rsidRPr="00A930EB">
        <w:rPr>
          <w:color w:val="000000" w:themeColor="text1"/>
          <w:sz w:val="24"/>
          <w:szCs w:val="24"/>
        </w:rPr>
        <w:t>) at the upper part of the screen</w:t>
      </w:r>
      <w:r>
        <w:rPr>
          <w:noProof/>
          <w:color w:val="000000" w:themeColor="text1"/>
          <w:sz w:val="24"/>
          <w:szCs w:val="24"/>
        </w:rPr>
        <w:drawing>
          <wp:inline distT="0" distB="0" distL="0" distR="0">
            <wp:extent cx="1792414" cy="1258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398" cy="127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07BC">
        <w:rPr>
          <w:color w:val="000000" w:themeColor="text1"/>
          <w:sz w:val="24"/>
          <w:szCs w:val="24"/>
        </w:rPr>
        <w:t xml:space="preserve">   Figure 1</w:t>
      </w:r>
    </w:p>
    <w:p w:rsidR="00CC0B03" w:rsidRDefault="00D807BC" w:rsidP="0096441C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Under command window at the bottom of the screen:</w:t>
      </w:r>
    </w:p>
    <w:p w:rsidR="00D807BC" w:rsidRDefault="00D807BC" w:rsidP="00D807BC">
      <w:pPr>
        <w:pStyle w:val="ListParagrap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&gt;&gt;</w:t>
      </w:r>
      <w:proofErr w:type="spellStart"/>
      <w:r>
        <w:rPr>
          <w:color w:val="000000" w:themeColor="text1"/>
          <w:sz w:val="24"/>
          <w:szCs w:val="24"/>
        </w:rPr>
        <w:t>Hymodmain</w:t>
      </w:r>
      <w:proofErr w:type="spellEnd"/>
      <w:r>
        <w:rPr>
          <w:color w:val="000000" w:themeColor="text1"/>
          <w:sz w:val="24"/>
          <w:szCs w:val="24"/>
        </w:rPr>
        <w:t xml:space="preserve">, you will </w:t>
      </w:r>
      <w:r w:rsidR="00C51635">
        <w:rPr>
          <w:color w:val="000000" w:themeColor="text1"/>
          <w:sz w:val="24"/>
          <w:szCs w:val="24"/>
        </w:rPr>
        <w:t xml:space="preserve">see </w:t>
      </w:r>
      <w:r>
        <w:rPr>
          <w:color w:val="000000" w:themeColor="text1"/>
          <w:sz w:val="24"/>
          <w:szCs w:val="24"/>
        </w:rPr>
        <w:t>the number of Days of data available as 14610</w:t>
      </w:r>
    </w:p>
    <w:p w:rsidR="00D807BC" w:rsidRDefault="00D807BC" w:rsidP="00D807BC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Enter the first Day of the Simulation Period: E.g. 200 and click the </w:t>
      </w:r>
      <w:r w:rsidRPr="00C51635">
        <w:rPr>
          <w:b/>
          <w:color w:val="000000" w:themeColor="text1"/>
          <w:sz w:val="24"/>
          <w:szCs w:val="24"/>
        </w:rPr>
        <w:t>enter</w:t>
      </w:r>
      <w:r>
        <w:rPr>
          <w:color w:val="000000" w:themeColor="text1"/>
          <w:sz w:val="24"/>
          <w:szCs w:val="24"/>
        </w:rPr>
        <w:t xml:space="preserve"> button on keyboard </w:t>
      </w:r>
    </w:p>
    <w:p w:rsidR="00D807BC" w:rsidRDefault="00D807BC" w:rsidP="00D807BC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Enter the last Day of the Simulation Period E.g. 600 </w:t>
      </w:r>
      <w:bookmarkStart w:id="0" w:name="_GoBack"/>
      <w:bookmarkEnd w:id="0"/>
    </w:p>
    <w:p w:rsidR="00B04499" w:rsidRDefault="00D807BC" w:rsidP="00D807B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5. </w:t>
      </w:r>
      <w:r w:rsidRPr="00D807BC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Press enter </w:t>
      </w:r>
      <w:r w:rsidR="00B04499">
        <w:rPr>
          <w:color w:val="000000" w:themeColor="text1"/>
          <w:sz w:val="24"/>
          <w:szCs w:val="24"/>
        </w:rPr>
        <w:t>again,</w:t>
      </w:r>
      <w:r>
        <w:rPr>
          <w:color w:val="000000" w:themeColor="text1"/>
          <w:sz w:val="24"/>
          <w:szCs w:val="24"/>
        </w:rPr>
        <w:t xml:space="preserve"> and you will see the </w:t>
      </w:r>
      <w:proofErr w:type="spellStart"/>
      <w:r>
        <w:rPr>
          <w:color w:val="000000" w:themeColor="text1"/>
          <w:sz w:val="24"/>
          <w:szCs w:val="24"/>
        </w:rPr>
        <w:t>Matlab</w:t>
      </w:r>
      <w:proofErr w:type="spellEnd"/>
      <w:r>
        <w:rPr>
          <w:color w:val="000000" w:themeColor="text1"/>
          <w:sz w:val="24"/>
          <w:szCs w:val="24"/>
        </w:rPr>
        <w:t xml:space="preserve"> icon at the bottom of the screen</w:t>
      </w:r>
      <w:r w:rsidR="00B04499">
        <w:rPr>
          <w:color w:val="000000" w:themeColor="text1"/>
          <w:sz w:val="24"/>
          <w:szCs w:val="24"/>
        </w:rPr>
        <w:t xml:space="preserve"> (Fig 2)</w:t>
      </w:r>
    </w:p>
    <w:p w:rsidR="00B04499" w:rsidRDefault="00B04499" w:rsidP="00D807B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                                 </w:t>
      </w:r>
      <w:r>
        <w:rPr>
          <w:noProof/>
          <w:color w:val="000000" w:themeColor="text1"/>
          <w:sz w:val="24"/>
          <w:szCs w:val="24"/>
        </w:rPr>
        <w:drawing>
          <wp:inline distT="0" distB="0" distL="0" distR="0">
            <wp:extent cx="2099514" cy="87549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540" cy="92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4"/>
          <w:szCs w:val="24"/>
        </w:rPr>
        <w:t xml:space="preserve"> Figure 2</w:t>
      </w:r>
    </w:p>
    <w:p w:rsidR="00D807BC" w:rsidRPr="00B04499" w:rsidRDefault="00B04499" w:rsidP="00B04499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00B04499">
        <w:rPr>
          <w:color w:val="000000" w:themeColor="text1"/>
          <w:sz w:val="24"/>
          <w:szCs w:val="24"/>
        </w:rPr>
        <w:t xml:space="preserve">Click on the </w:t>
      </w:r>
      <w:proofErr w:type="spellStart"/>
      <w:r w:rsidRPr="00B04499">
        <w:rPr>
          <w:color w:val="000000" w:themeColor="text1"/>
          <w:sz w:val="24"/>
          <w:szCs w:val="24"/>
        </w:rPr>
        <w:t>Matlab</w:t>
      </w:r>
      <w:proofErr w:type="spellEnd"/>
      <w:r w:rsidRPr="00B04499">
        <w:rPr>
          <w:color w:val="000000" w:themeColor="text1"/>
          <w:sz w:val="24"/>
          <w:szCs w:val="24"/>
        </w:rPr>
        <w:t xml:space="preserve"> icon </w:t>
      </w:r>
      <w:r>
        <w:rPr>
          <w:color w:val="000000" w:themeColor="text1"/>
          <w:sz w:val="24"/>
          <w:szCs w:val="24"/>
        </w:rPr>
        <w:t>in (Fig 2</w:t>
      </w:r>
      <w:r w:rsidR="005F5BFE">
        <w:rPr>
          <w:color w:val="000000" w:themeColor="text1"/>
          <w:sz w:val="24"/>
          <w:szCs w:val="24"/>
        </w:rPr>
        <w:t>)</w:t>
      </w:r>
      <w:r w:rsidRPr="00B04499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&amp;</w:t>
      </w:r>
      <w:r w:rsidRPr="00B04499">
        <w:rPr>
          <w:color w:val="000000" w:themeColor="text1"/>
          <w:sz w:val="24"/>
          <w:szCs w:val="24"/>
        </w:rPr>
        <w:t xml:space="preserve"> you will see the results of the modeling work </w:t>
      </w:r>
      <w:r w:rsidR="005F5BFE">
        <w:rPr>
          <w:color w:val="000000" w:themeColor="text1"/>
          <w:sz w:val="24"/>
          <w:szCs w:val="24"/>
        </w:rPr>
        <w:t>in Fig 3</w:t>
      </w:r>
    </w:p>
    <w:p w:rsidR="00D807BC" w:rsidRDefault="00D807BC" w:rsidP="00D807BC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Check the Model indices Bias, RMSE and NSCE values so that you can change the first day and last day values to get the right values</w:t>
      </w:r>
      <w:r w:rsidR="00B04499">
        <w:rPr>
          <w:color w:val="000000" w:themeColor="text1"/>
          <w:sz w:val="24"/>
          <w:szCs w:val="24"/>
        </w:rPr>
        <w:t xml:space="preserve"> for model indices</w:t>
      </w:r>
    </w:p>
    <w:p w:rsidR="00D807BC" w:rsidRDefault="00B04499" w:rsidP="00CC0B03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1D620768" wp14:editId="54C2E63D">
            <wp:extent cx="6642434" cy="4805464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248" cy="482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07BC">
        <w:rPr>
          <w:color w:val="000000" w:themeColor="text1"/>
          <w:sz w:val="24"/>
          <w:szCs w:val="24"/>
        </w:rPr>
        <w:t xml:space="preserve">Figure </w:t>
      </w:r>
      <w:r w:rsidR="005F5BFE">
        <w:rPr>
          <w:color w:val="000000" w:themeColor="text1"/>
          <w:sz w:val="24"/>
          <w:szCs w:val="24"/>
        </w:rPr>
        <w:t>3</w:t>
      </w:r>
      <w:r w:rsidR="00D807BC">
        <w:rPr>
          <w:color w:val="000000" w:themeColor="text1"/>
          <w:sz w:val="24"/>
          <w:szCs w:val="24"/>
        </w:rPr>
        <w:t xml:space="preserve"> </w:t>
      </w:r>
    </w:p>
    <w:p w:rsidR="00D807BC" w:rsidRDefault="007634A5" w:rsidP="007634A5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Once you have all the figures, you can copy the</w:t>
      </w:r>
      <w:r w:rsidR="005F5BFE">
        <w:rPr>
          <w:color w:val="000000" w:themeColor="text1"/>
          <w:sz w:val="24"/>
          <w:szCs w:val="24"/>
        </w:rPr>
        <w:t xml:space="preserve">m to your answers. </w:t>
      </w:r>
    </w:p>
    <w:p w:rsidR="005F5BFE" w:rsidRPr="007634A5" w:rsidRDefault="005F5BFE" w:rsidP="007634A5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Change one to two model parameters seen in Figure 4 below so that you can observe the results of the model.  After changing the model </w:t>
      </w:r>
      <w:r w:rsidR="00C51635">
        <w:rPr>
          <w:color w:val="000000" w:themeColor="text1"/>
          <w:sz w:val="24"/>
          <w:szCs w:val="24"/>
        </w:rPr>
        <w:t>parameters,</w:t>
      </w:r>
      <w:r>
        <w:rPr>
          <w:color w:val="000000" w:themeColor="text1"/>
          <w:sz w:val="24"/>
          <w:szCs w:val="24"/>
        </w:rPr>
        <w:t xml:space="preserve"> you can write comment </w:t>
      </w:r>
      <w:r w:rsidR="00C51635">
        <w:rPr>
          <w:color w:val="000000" w:themeColor="text1"/>
          <w:sz w:val="24"/>
          <w:szCs w:val="24"/>
        </w:rPr>
        <w:t xml:space="preserve">to display </w:t>
      </w:r>
      <w:r>
        <w:rPr>
          <w:color w:val="000000" w:themeColor="text1"/>
          <w:sz w:val="24"/>
          <w:szCs w:val="24"/>
        </w:rPr>
        <w:t>which parameters can</w:t>
      </w:r>
      <w:r w:rsidR="00C51635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affect the model results.  </w:t>
      </w:r>
    </w:p>
    <w:p w:rsidR="00D807BC" w:rsidRDefault="00D807BC" w:rsidP="00CC0B03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3CAF3DE9" wp14:editId="29E6F760">
            <wp:extent cx="3618689" cy="4387043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185" cy="449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BFE" w:rsidRDefault="005F5BFE" w:rsidP="00CC0B0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Figure 4</w:t>
      </w:r>
    </w:p>
    <w:p w:rsidR="005F5BFE" w:rsidRDefault="005F5BFE" w:rsidP="00CC0B03">
      <w:pPr>
        <w:rPr>
          <w:color w:val="000000" w:themeColor="text1"/>
          <w:sz w:val="24"/>
          <w:szCs w:val="24"/>
        </w:rPr>
      </w:pPr>
    </w:p>
    <w:p w:rsidR="005F5BFE" w:rsidRPr="00CC0B03" w:rsidRDefault="005F5BFE" w:rsidP="00CC0B0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GOOD LUCK!!!</w:t>
      </w:r>
    </w:p>
    <w:sectPr w:rsidR="005F5BFE" w:rsidRPr="00CC0B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3B14" w:rsidRDefault="00063B14" w:rsidP="00B04499">
      <w:pPr>
        <w:spacing w:after="0" w:line="240" w:lineRule="auto"/>
      </w:pPr>
      <w:r>
        <w:separator/>
      </w:r>
    </w:p>
  </w:endnote>
  <w:endnote w:type="continuationSeparator" w:id="0">
    <w:p w:rsidR="00063B14" w:rsidRDefault="00063B14" w:rsidP="00B044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3B14" w:rsidRDefault="00063B14" w:rsidP="00B04499">
      <w:pPr>
        <w:spacing w:after="0" w:line="240" w:lineRule="auto"/>
      </w:pPr>
      <w:r>
        <w:separator/>
      </w:r>
    </w:p>
  </w:footnote>
  <w:footnote w:type="continuationSeparator" w:id="0">
    <w:p w:rsidR="00063B14" w:rsidRDefault="00063B14" w:rsidP="00B044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297EB1"/>
    <w:multiLevelType w:val="hybridMultilevel"/>
    <w:tmpl w:val="8AA4329C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190F73"/>
    <w:multiLevelType w:val="hybridMultilevel"/>
    <w:tmpl w:val="5016E342"/>
    <w:lvl w:ilvl="0" w:tplc="548AA4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AC314B"/>
    <w:multiLevelType w:val="hybridMultilevel"/>
    <w:tmpl w:val="A38A6F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D84E80"/>
    <w:multiLevelType w:val="hybridMultilevel"/>
    <w:tmpl w:val="8AA0A84C"/>
    <w:lvl w:ilvl="0" w:tplc="04090001">
      <w:start w:val="1"/>
      <w:numFmt w:val="bullet"/>
      <w:lvlText w:val=""/>
      <w:lvlJc w:val="left"/>
      <w:pPr>
        <w:ind w:left="8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935"/>
    <w:rsid w:val="00063B14"/>
    <w:rsid w:val="001D1935"/>
    <w:rsid w:val="005A1011"/>
    <w:rsid w:val="005F5BFE"/>
    <w:rsid w:val="00740D10"/>
    <w:rsid w:val="007634A5"/>
    <w:rsid w:val="0096441C"/>
    <w:rsid w:val="00A27071"/>
    <w:rsid w:val="00A44671"/>
    <w:rsid w:val="00A930EB"/>
    <w:rsid w:val="00B04499"/>
    <w:rsid w:val="00C51635"/>
    <w:rsid w:val="00CC0B03"/>
    <w:rsid w:val="00D35B7C"/>
    <w:rsid w:val="00D80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9CFDA"/>
  <w15:chartTrackingRefBased/>
  <w15:docId w15:val="{939F9AE9-D34A-403A-9EF0-9317C7018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D19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193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6441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44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4499"/>
  </w:style>
  <w:style w:type="paragraph" w:styleId="Footer">
    <w:name w:val="footer"/>
    <w:basedOn w:val="Normal"/>
    <w:link w:val="FooterChar"/>
    <w:uiPriority w:val="99"/>
    <w:unhideWhenUsed/>
    <w:rsid w:val="00B044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44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athworks.com/accesslogin/login.do?uri=%2Flicensecenter%2F" TargetMode="External"/><Relationship Id="rId13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hyperlink" Target="https://www.mathworks.com/mwaccount/register" TargetMode="External"/><Relationship Id="rId12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hyperlink" Target="http://www.mathworks.com/downloads/web_downloads/select_release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446</Words>
  <Characters>2547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Yami, Teshome L.</dc:creator>
  <cp:keywords/>
  <dc:description/>
  <cp:lastModifiedBy>Yami, Teshome L.</cp:lastModifiedBy>
  <cp:revision>8</cp:revision>
  <dcterms:created xsi:type="dcterms:W3CDTF">2019-06-19T20:26:00Z</dcterms:created>
  <dcterms:modified xsi:type="dcterms:W3CDTF">2019-06-19T21:13:00Z</dcterms:modified>
</cp:coreProperties>
</file>