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sz w:val="24"/>
          <w:szCs w:val="24"/>
        </w:rPr>
      </w:pPr>
      <w:r w:rsidDel="00000000" w:rsidR="00000000" w:rsidRPr="00000000">
        <w:rPr>
          <w:sz w:val="24"/>
          <w:szCs w:val="24"/>
          <w:rtl w:val="0"/>
        </w:rPr>
        <w:t xml:space="preserve">CYBS 7359 - Digital Forensics</w:t>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Mid Term Exam</w:t>
      </w:r>
    </w:p>
    <w:p w:rsidR="00000000" w:rsidDel="00000000" w:rsidP="00000000" w:rsidRDefault="00000000" w:rsidRPr="00000000" w14:paraId="00000003">
      <w:pPr>
        <w:spacing w:line="480" w:lineRule="auto"/>
        <w:jc w:val="center"/>
        <w:rPr>
          <w:sz w:val="24"/>
          <w:szCs w:val="24"/>
        </w:rPr>
      </w:pPr>
      <w:r w:rsidDel="00000000" w:rsidR="00000000" w:rsidRPr="00000000">
        <w:rPr>
          <w:sz w:val="24"/>
          <w:szCs w:val="24"/>
          <w:rtl w:val="0"/>
        </w:rPr>
        <w:t xml:space="preserve">Spring 2023</w:t>
      </w:r>
    </w:p>
    <w:p w:rsidR="00000000" w:rsidDel="00000000" w:rsidP="00000000" w:rsidRDefault="00000000" w:rsidRPr="00000000" w14:paraId="00000004">
      <w:pPr>
        <w:spacing w:line="480" w:lineRule="auto"/>
        <w:jc w:val="center"/>
        <w:rPr>
          <w:sz w:val="24"/>
          <w:szCs w:val="24"/>
        </w:rPr>
      </w:pPr>
      <w:r w:rsidDel="00000000" w:rsidR="00000000" w:rsidRPr="00000000">
        <w:rPr>
          <w:rtl w:val="0"/>
        </w:rPr>
      </w:r>
    </w:p>
    <w:p w:rsidR="00000000" w:rsidDel="00000000" w:rsidP="00000000" w:rsidRDefault="00000000" w:rsidRPr="00000000" w14:paraId="00000005">
      <w:pPr>
        <w:spacing w:line="480" w:lineRule="auto"/>
        <w:rPr>
          <w:sz w:val="24"/>
          <w:szCs w:val="24"/>
        </w:rPr>
      </w:pPr>
      <w:r w:rsidDel="00000000" w:rsidR="00000000" w:rsidRPr="00000000">
        <w:rPr>
          <w:b w:val="1"/>
          <w:sz w:val="24"/>
          <w:szCs w:val="24"/>
          <w:rtl w:val="0"/>
        </w:rPr>
        <w:t xml:space="preserve">NAME</w:t>
      </w:r>
      <w:r w:rsidDel="00000000" w:rsidR="00000000" w:rsidRPr="00000000">
        <w:rPr>
          <w:sz w:val="24"/>
          <w:szCs w:val="24"/>
          <w:rtl w:val="0"/>
        </w:rPr>
        <w:t xml:space="preserve">: CHRISTOPHER PHAN</w:t>
      </w:r>
    </w:p>
    <w:p w:rsidR="00000000" w:rsidDel="00000000" w:rsidP="00000000" w:rsidRDefault="00000000" w:rsidRPr="00000000" w14:paraId="00000006">
      <w:pPr>
        <w:spacing w:line="480" w:lineRule="auto"/>
        <w:rPr>
          <w:sz w:val="24"/>
          <w:szCs w:val="24"/>
        </w:rPr>
      </w:pPr>
      <w:r w:rsidDel="00000000" w:rsidR="00000000" w:rsidRPr="00000000">
        <w:rPr>
          <w:b w:val="1"/>
          <w:sz w:val="24"/>
          <w:szCs w:val="24"/>
          <w:rtl w:val="0"/>
        </w:rPr>
        <w:t xml:space="preserve">STUDENT ID</w:t>
      </w:r>
      <w:r w:rsidDel="00000000" w:rsidR="00000000" w:rsidRPr="00000000">
        <w:rPr>
          <w:sz w:val="24"/>
          <w:szCs w:val="24"/>
          <w:rtl w:val="0"/>
        </w:rPr>
        <w:t xml:space="preserve">: 900884326</w:t>
      </w:r>
    </w:p>
    <w:p w:rsidR="00000000" w:rsidDel="00000000" w:rsidP="00000000" w:rsidRDefault="00000000" w:rsidRPr="00000000" w14:paraId="00000007">
      <w:pPr>
        <w:spacing w:line="480" w:lineRule="auto"/>
        <w:rPr>
          <w:sz w:val="24"/>
          <w:szCs w:val="24"/>
        </w:rPr>
      </w:pPr>
      <w:r w:rsidDel="00000000" w:rsidR="00000000" w:rsidRPr="00000000">
        <w:rPr>
          <w:rtl w:val="0"/>
        </w:rPr>
      </w:r>
    </w:p>
    <w:p w:rsidR="00000000" w:rsidDel="00000000" w:rsidP="00000000" w:rsidRDefault="00000000" w:rsidRPr="00000000" w14:paraId="00000008">
      <w:pPr>
        <w:spacing w:line="480" w:lineRule="auto"/>
        <w:rPr>
          <w:i w:val="1"/>
          <w:sz w:val="24"/>
          <w:szCs w:val="24"/>
        </w:rPr>
      </w:pPr>
      <w:r w:rsidDel="00000000" w:rsidR="00000000" w:rsidRPr="00000000">
        <w:rPr>
          <w:i w:val="1"/>
          <w:sz w:val="24"/>
          <w:szCs w:val="24"/>
          <w:rtl w:val="0"/>
        </w:rPr>
        <w:t xml:space="preserve">I certify that this is my own work and I have cited all work that is not mine by quotes and citation or by paraphrasing with citations using APA. I understand that if I have plagiarized or copied materials that are not my own work that I will </w:t>
      </w:r>
      <w:r w:rsidDel="00000000" w:rsidR="00000000" w:rsidRPr="00000000">
        <w:rPr>
          <w:b w:val="1"/>
          <w:i w:val="1"/>
          <w:sz w:val="24"/>
          <w:szCs w:val="24"/>
          <w:rtl w:val="0"/>
        </w:rPr>
        <w:t xml:space="preserve">fail</w:t>
      </w:r>
      <w:r w:rsidDel="00000000" w:rsidR="00000000" w:rsidRPr="00000000">
        <w:rPr>
          <w:i w:val="1"/>
          <w:sz w:val="24"/>
          <w:szCs w:val="24"/>
          <w:rtl w:val="0"/>
        </w:rPr>
        <w:t xml:space="preserve"> this exam with a grade of zero and be subject to academic review. This includes cutting and pasting.</w:t>
      </w:r>
    </w:p>
    <w:p w:rsidR="00000000" w:rsidDel="00000000" w:rsidP="00000000" w:rsidRDefault="00000000" w:rsidRPr="00000000" w14:paraId="00000009">
      <w:pPr>
        <w:spacing w:line="480" w:lineRule="auto"/>
        <w:rPr>
          <w:sz w:val="24"/>
          <w:szCs w:val="24"/>
        </w:rPr>
      </w:pPr>
      <w:r w:rsidDel="00000000" w:rsidR="00000000" w:rsidRPr="00000000">
        <w:rPr>
          <w:rtl w:val="0"/>
        </w:rPr>
      </w:r>
    </w:p>
    <w:p w:rsidR="00000000" w:rsidDel="00000000" w:rsidP="00000000" w:rsidRDefault="00000000" w:rsidRPr="00000000" w14:paraId="0000000A">
      <w:pPr>
        <w:spacing w:line="480" w:lineRule="auto"/>
        <w:rPr>
          <w:sz w:val="24"/>
          <w:szCs w:val="24"/>
        </w:rPr>
      </w:pPr>
      <w:r w:rsidDel="00000000" w:rsidR="00000000" w:rsidRPr="00000000">
        <w:rPr>
          <w:b w:val="1"/>
          <w:sz w:val="24"/>
          <w:szCs w:val="24"/>
          <w:rtl w:val="0"/>
        </w:rPr>
        <w:t xml:space="preserve">NAME</w:t>
      </w:r>
      <w:r w:rsidDel="00000000" w:rsidR="00000000" w:rsidRPr="00000000">
        <w:rPr>
          <w:sz w:val="24"/>
          <w:szCs w:val="24"/>
          <w:rtl w:val="0"/>
        </w:rPr>
        <w:t xml:space="preserve">: CHRISTOPHER PHAN</w:t>
      </w:r>
    </w:p>
    <w:p w:rsidR="00000000" w:rsidDel="00000000" w:rsidP="00000000" w:rsidRDefault="00000000" w:rsidRPr="00000000" w14:paraId="0000000B">
      <w:pPr>
        <w:spacing w:line="480" w:lineRule="auto"/>
        <w:rPr>
          <w:sz w:val="24"/>
          <w:szCs w:val="24"/>
        </w:rPr>
      </w:pPr>
      <w:r w:rsidDel="00000000" w:rsidR="00000000" w:rsidRPr="00000000">
        <w:rPr>
          <w:b w:val="1"/>
          <w:sz w:val="24"/>
          <w:szCs w:val="24"/>
          <w:rtl w:val="0"/>
        </w:rPr>
        <w:t xml:space="preserve">DATE</w:t>
      </w:r>
      <w:r w:rsidDel="00000000" w:rsidR="00000000" w:rsidRPr="00000000">
        <w:rPr>
          <w:sz w:val="24"/>
          <w:szCs w:val="24"/>
          <w:rtl w:val="0"/>
        </w:rPr>
        <w:t xml:space="preserve">: 02/22/2023</w:t>
      </w:r>
      <w:r w:rsidDel="00000000" w:rsidR="00000000" w:rsidRPr="00000000">
        <w:br w:type="page"/>
      </w:r>
      <w:r w:rsidDel="00000000" w:rsidR="00000000" w:rsidRPr="00000000">
        <w:rPr>
          <w:rtl w:val="0"/>
        </w:rPr>
      </w:r>
    </w:p>
    <w:p w:rsidR="00000000" w:rsidDel="00000000" w:rsidP="00000000" w:rsidRDefault="00000000" w:rsidRPr="00000000" w14:paraId="0000000C">
      <w:pPr>
        <w:numPr>
          <w:ilvl w:val="0"/>
          <w:numId w:val="1"/>
        </w:numPr>
        <w:spacing w:line="480" w:lineRule="auto"/>
        <w:ind w:left="720" w:hanging="360"/>
        <w:rPr>
          <w:sz w:val="24"/>
          <w:szCs w:val="24"/>
        </w:rPr>
      </w:pPr>
      <w:r w:rsidDel="00000000" w:rsidR="00000000" w:rsidRPr="00000000">
        <w:rPr>
          <w:sz w:val="24"/>
          <w:szCs w:val="24"/>
          <w:rtl w:val="0"/>
        </w:rPr>
        <w:t xml:space="preserve">Analyze this case from a digital-forensics perspective. Write a report about the incident with a particular focus on the digital forensics processes that were employed to uncover the evidence against Castro.</w:t>
      </w:r>
    </w:p>
    <w:p w:rsidR="00000000" w:rsidDel="00000000" w:rsidP="00000000" w:rsidRDefault="00000000" w:rsidRPr="00000000" w14:paraId="0000000D">
      <w:pPr>
        <w:numPr>
          <w:ilvl w:val="1"/>
          <w:numId w:val="1"/>
        </w:numPr>
        <w:spacing w:line="480" w:lineRule="auto"/>
        <w:ind w:left="1440" w:hanging="360"/>
        <w:rPr>
          <w:sz w:val="24"/>
          <w:szCs w:val="24"/>
          <w:u w:val="none"/>
        </w:rPr>
      </w:pPr>
      <w:r w:rsidDel="00000000" w:rsidR="00000000" w:rsidRPr="00000000">
        <w:rPr>
          <w:sz w:val="24"/>
          <w:szCs w:val="24"/>
          <w:rtl w:val="0"/>
        </w:rPr>
        <w:t xml:space="preserve"> Description of the Incident</w:t>
      </w:r>
    </w:p>
    <w:p w:rsidR="00000000" w:rsidDel="00000000" w:rsidP="00000000" w:rsidRDefault="00000000" w:rsidRPr="00000000" w14:paraId="0000000E">
      <w:pPr>
        <w:numPr>
          <w:ilvl w:val="2"/>
          <w:numId w:val="1"/>
        </w:numPr>
        <w:spacing w:line="480" w:lineRule="auto"/>
        <w:ind w:left="2160" w:hanging="360"/>
        <w:rPr>
          <w:sz w:val="24"/>
          <w:szCs w:val="24"/>
          <w:u w:val="none"/>
        </w:rPr>
      </w:pPr>
      <w:r w:rsidDel="00000000" w:rsidR="00000000" w:rsidRPr="00000000">
        <w:rPr>
          <w:sz w:val="24"/>
          <w:szCs w:val="24"/>
          <w:rtl w:val="0"/>
        </w:rPr>
        <w:t xml:space="preserve">Ziaoqing Zheng, an engineer at General Electric, tried to steal GE trade secrets concerning ground-based and aviation-based turbine technology to the benefit of the People’s Republic of China and supply these secrets to foreign institutions such as Chinese companies and universities. These trade secrets were to benefit his company, Liaoning Shuntong Machinery Technology Co. </w:t>
      </w:r>
    </w:p>
    <w:p w:rsidR="00000000" w:rsidDel="00000000" w:rsidP="00000000" w:rsidRDefault="00000000" w:rsidRPr="00000000" w14:paraId="0000000F">
      <w:pPr>
        <w:numPr>
          <w:ilvl w:val="1"/>
          <w:numId w:val="1"/>
        </w:numPr>
        <w:spacing w:line="480" w:lineRule="auto"/>
        <w:ind w:left="1440" w:hanging="360"/>
        <w:rPr>
          <w:sz w:val="24"/>
          <w:szCs w:val="24"/>
          <w:u w:val="none"/>
        </w:rPr>
      </w:pPr>
      <w:r w:rsidDel="00000000" w:rsidR="00000000" w:rsidRPr="00000000">
        <w:rPr>
          <w:sz w:val="24"/>
          <w:szCs w:val="24"/>
          <w:rtl w:val="0"/>
        </w:rPr>
        <w:t xml:space="preserve">Summary of Charges Filed</w:t>
      </w:r>
    </w:p>
    <w:p w:rsidR="00000000" w:rsidDel="00000000" w:rsidP="00000000" w:rsidRDefault="00000000" w:rsidRPr="00000000" w14:paraId="00000010">
      <w:pPr>
        <w:numPr>
          <w:ilvl w:val="2"/>
          <w:numId w:val="1"/>
        </w:numPr>
        <w:spacing w:line="480" w:lineRule="auto"/>
        <w:ind w:left="2160" w:hanging="360"/>
        <w:rPr>
          <w:sz w:val="24"/>
          <w:szCs w:val="24"/>
          <w:u w:val="none"/>
        </w:rPr>
      </w:pPr>
      <w:r w:rsidDel="00000000" w:rsidR="00000000" w:rsidRPr="00000000">
        <w:rPr>
          <w:sz w:val="24"/>
          <w:szCs w:val="24"/>
          <w:rtl w:val="0"/>
        </w:rPr>
        <w:t xml:space="preserve">The charge that was filed against Ziaoqing Zheng was “Conspiracy to Commit Economic Espionage”, he was convicted of this on January 3, 2023. There was one count of Conspiracy to Commit Theft of Trade Secrets, five counts of Economic Espionage, six counts of Theft of Trade Secrets, and another count of False Statements. </w:t>
      </w:r>
    </w:p>
    <w:p w:rsidR="00000000" w:rsidDel="00000000" w:rsidP="00000000" w:rsidRDefault="00000000" w:rsidRPr="00000000" w14:paraId="00000011">
      <w:pPr>
        <w:numPr>
          <w:ilvl w:val="1"/>
          <w:numId w:val="1"/>
        </w:numPr>
        <w:spacing w:line="480" w:lineRule="auto"/>
        <w:ind w:left="1440" w:hanging="360"/>
        <w:rPr>
          <w:sz w:val="24"/>
          <w:szCs w:val="24"/>
          <w:u w:val="none"/>
        </w:rPr>
      </w:pPr>
      <w:r w:rsidDel="00000000" w:rsidR="00000000" w:rsidRPr="00000000">
        <w:rPr>
          <w:sz w:val="24"/>
          <w:szCs w:val="24"/>
          <w:rtl w:val="0"/>
        </w:rPr>
        <w:t xml:space="preserve">Process/tools Used to Gather Evidence on these Charges</w:t>
      </w:r>
    </w:p>
    <w:p w:rsidR="00000000" w:rsidDel="00000000" w:rsidP="00000000" w:rsidRDefault="00000000" w:rsidRPr="00000000" w14:paraId="00000012">
      <w:pPr>
        <w:numPr>
          <w:ilvl w:val="2"/>
          <w:numId w:val="1"/>
        </w:numPr>
        <w:spacing w:line="480" w:lineRule="auto"/>
        <w:ind w:left="2160" w:hanging="360"/>
        <w:rPr>
          <w:sz w:val="24"/>
          <w:szCs w:val="24"/>
          <w:u w:val="none"/>
        </w:rPr>
      </w:pPr>
      <w:r w:rsidDel="00000000" w:rsidR="00000000" w:rsidRPr="00000000">
        <w:rPr>
          <w:sz w:val="24"/>
          <w:szCs w:val="24"/>
          <w:rtl w:val="0"/>
        </w:rPr>
        <w:t xml:space="preserve">The tool used by GE was a monitoring tool installed onto Zheng’s computer, as it was discovered that he was using an encryption program called AxCrypt to files that had gained interest from him. Through GE, they found that 40 of these encrypted files were moved to a “temp folder” and from there used stenography to hide these files into what seemed to be a picture of the sunset. Once the stenography process was done, Zheng emailed this picture to his home email address from his GE work email. Multiple encrypted texts, emails, and files were discovered, showing that he was in contact with Chinese officials concerning his company and the files he had stolen. As well, he sent messages concerning the password to open the encrypted files from GE and detailed that this password needed to be deleted. Since Zheng used his work email, GE definitively had it in their database and records, allowing them to inspect the sunset picture and the multitude of encrypted messages Zheng had sent. As well, GE had probably inspected the properties of the insider secret file and saw that Zheng had interacted with them and moved them to his temporary folder for encryption. Everything Zheng had done had a digital footprint attached to it, making it possible for GE to see the suspicious activity Zheng was doing. Lastly, Zheng did all these activities while using his work laptop, where it is standard practice for companies to track and follow and maintain all the logs that are done on the company's digital property.</w:t>
      </w:r>
    </w:p>
    <w:p w:rsidR="00000000" w:rsidDel="00000000" w:rsidP="00000000" w:rsidRDefault="00000000" w:rsidRPr="00000000" w14:paraId="00000013">
      <w:pPr>
        <w:numPr>
          <w:ilvl w:val="1"/>
          <w:numId w:val="1"/>
        </w:numPr>
        <w:spacing w:line="480" w:lineRule="auto"/>
        <w:ind w:left="1440" w:hanging="360"/>
        <w:rPr>
          <w:sz w:val="24"/>
          <w:szCs w:val="24"/>
          <w:u w:val="none"/>
        </w:rPr>
      </w:pPr>
      <w:r w:rsidDel="00000000" w:rsidR="00000000" w:rsidRPr="00000000">
        <w:rPr>
          <w:sz w:val="24"/>
          <w:szCs w:val="24"/>
          <w:rtl w:val="0"/>
        </w:rPr>
        <w:t xml:space="preserve">Lessons Learned - how would you use the insights from this case to inform your company to stay on the lookout for employee fraud? </w:t>
      </w:r>
    </w:p>
    <w:p w:rsidR="00000000" w:rsidDel="00000000" w:rsidP="00000000" w:rsidRDefault="00000000" w:rsidRPr="00000000" w14:paraId="00000014">
      <w:pPr>
        <w:numPr>
          <w:ilvl w:val="2"/>
          <w:numId w:val="1"/>
        </w:numPr>
        <w:spacing w:line="480" w:lineRule="auto"/>
        <w:ind w:left="2160" w:hanging="360"/>
        <w:rPr>
          <w:sz w:val="24"/>
          <w:szCs w:val="24"/>
          <w:u w:val="none"/>
        </w:rPr>
      </w:pPr>
      <w:r w:rsidDel="00000000" w:rsidR="00000000" w:rsidRPr="00000000">
        <w:rPr>
          <w:sz w:val="24"/>
          <w:szCs w:val="24"/>
          <w:rtl w:val="0"/>
        </w:rPr>
        <w:t xml:space="preserve">Even though GE took numerous precautions to protect its trade secrets, such as perimeter security, registration of visitors, assigned log-in and passwords, least privileges doctrine, signing of information agreements, code of conduct, data classification policy, and banning of USB drives, it was not enough to stop insider threats. There are so many tools that allow malicious actors to steal and destroy cyber assets, and as such, companies need to monitor and adapt to the environment. Companies need to monitor what their employees are downloading, such as trade secret files, who they are communicating with, especially outside of the company, and what files are being interacted with to immediately see if someone that should not be authorized is tampering with files, as well, determine which employees have connections outside that may look to harm and steal from the company. It is not a lack of trust to monitor on employees but a security measure that prevents incidents like these where insider secrets were stolen and sold off to hostile foreign entities. </w:t>
      </w:r>
    </w:p>
    <w:p w:rsidR="00000000" w:rsidDel="00000000" w:rsidP="00000000" w:rsidRDefault="00000000" w:rsidRPr="00000000" w14:paraId="00000015">
      <w:pPr>
        <w:numPr>
          <w:ilvl w:val="0"/>
          <w:numId w:val="1"/>
        </w:numPr>
        <w:spacing w:line="480" w:lineRule="auto"/>
        <w:ind w:left="720" w:hanging="360"/>
        <w:rPr>
          <w:sz w:val="24"/>
          <w:szCs w:val="24"/>
          <w:u w:val="none"/>
        </w:rPr>
      </w:pPr>
      <w:r w:rsidDel="00000000" w:rsidR="00000000" w:rsidRPr="00000000">
        <w:rPr>
          <w:sz w:val="24"/>
          <w:szCs w:val="24"/>
          <w:rtl w:val="0"/>
        </w:rPr>
        <w:t xml:space="preserve">Learning Activities Weeks 1 - 5</w:t>
      </w:r>
    </w:p>
    <w:p w:rsidR="00000000" w:rsidDel="00000000" w:rsidP="00000000" w:rsidRDefault="00000000" w:rsidRPr="00000000" w14:paraId="00000016">
      <w:pPr>
        <w:numPr>
          <w:ilvl w:val="1"/>
          <w:numId w:val="1"/>
        </w:numPr>
        <w:spacing w:line="480" w:lineRule="auto"/>
        <w:ind w:left="1440" w:hanging="360"/>
        <w:rPr>
          <w:sz w:val="24"/>
          <w:szCs w:val="24"/>
          <w:u w:val="none"/>
        </w:rPr>
      </w:pPr>
      <w:r w:rsidDel="00000000" w:rsidR="00000000" w:rsidRPr="00000000">
        <w:rPr>
          <w:sz w:val="24"/>
          <w:szCs w:val="24"/>
          <w:rtl w:val="0"/>
        </w:rPr>
        <w:t xml:space="preserve">From the video on forensics to uncover plagiarism in the Learning Activities in Week 1, summarize in 300-400 words how forensics can be used to uncover plagiarism. In particular, talk about how forensics can be used to discover if student submissions were created with AI tools such as ChatGPT.</w:t>
      </w:r>
    </w:p>
    <w:p w:rsidR="00000000" w:rsidDel="00000000" w:rsidP="00000000" w:rsidRDefault="00000000" w:rsidRPr="00000000" w14:paraId="00000017">
      <w:pPr>
        <w:numPr>
          <w:ilvl w:val="2"/>
          <w:numId w:val="1"/>
        </w:numPr>
        <w:spacing w:line="480" w:lineRule="auto"/>
        <w:ind w:left="2160" w:hanging="360"/>
        <w:rPr>
          <w:sz w:val="24"/>
          <w:szCs w:val="24"/>
          <w:u w:val="none"/>
        </w:rPr>
      </w:pPr>
      <w:r w:rsidDel="00000000" w:rsidR="00000000" w:rsidRPr="00000000">
        <w:rPr>
          <w:sz w:val="24"/>
          <w:szCs w:val="24"/>
          <w:rtl w:val="0"/>
        </w:rPr>
        <w:t xml:space="preserve">There is a multitude of ways for plagiarism to be uncovered from digital forensics, as shown by the speaker, Tim Ball. These ways include looking at the (1) file properties, how long was the file being edited, when was it created, how it compares to the original file that was stolen, (2) hashes created for the screenshots, or the pictures attached, which can check the integrity of the files, to see if it a legit carbon copy or different picture completely through comparison of the hash values, (3) simple side-by-side comparison to check the wording, grammar, mistakes, etc. These methods are surefire methods to check if a student has plagiarized from another student, source, or academic journal. However, these methods can not be applied as easily to today’s development of AI tools and technology, such as ChaptGPT. ChatGPT can rephrase statements and information if asked to do so, and as such, bypass plagiarism checkers such as TurnItIn, and as such, can create “new” content that is technically speaking “unique”.  Many current educators are trying to use AI-generated plagiarism checkers to combat this new development, such as GPT-2 Output Detector, Writer AI Content Detector, or GPTZero. These other programs are being used to determine how likely the paper is written by an actual human or an AI, though these plagiarism checkers are not as up-to-par as they are marketed. These AI plagiarism checkers are based on the </w:t>
      </w:r>
      <w:r w:rsidDel="00000000" w:rsidR="00000000" w:rsidRPr="00000000">
        <w:rPr>
          <w:i w:val="1"/>
          <w:sz w:val="24"/>
          <w:szCs w:val="24"/>
          <w:rtl w:val="0"/>
        </w:rPr>
        <w:t xml:space="preserve">predictability</w:t>
      </w:r>
      <w:r w:rsidDel="00000000" w:rsidR="00000000" w:rsidRPr="00000000">
        <w:rPr>
          <w:sz w:val="24"/>
          <w:szCs w:val="24"/>
          <w:rtl w:val="0"/>
        </w:rPr>
        <w:t xml:space="preserve"> of the wording, but ChatGPT has been evolving at a rapid pace where it can sound more human as it interacts with more people. ChatGPT has been developed to be as genuine sounding as possible if the prompt allowed it. Digital forensics can be key to finding out which papers have been developed by an AI or a human, as such the methods shown by Tim Ball. The file properties can show how the paper was edited in a matter of minutes since in all likelihood be a copy-and-paste and also check when the file was created. Another forensics possibility is the variability of wording, as it was stated that AI checkers are based on predictability, as such an educator can use word analysis on a student’s previous work and see if it is possible that the student wrote that paper. The issue is that ChatGPT is only a word generator, so hash values and the like will not be useful in detection. </w:t>
      </w:r>
    </w:p>
    <w:p w:rsidR="00000000" w:rsidDel="00000000" w:rsidP="00000000" w:rsidRDefault="00000000" w:rsidRPr="00000000" w14:paraId="00000018">
      <w:pPr>
        <w:numPr>
          <w:ilvl w:val="1"/>
          <w:numId w:val="1"/>
        </w:numPr>
        <w:spacing w:line="480" w:lineRule="auto"/>
        <w:ind w:left="1440" w:hanging="360"/>
        <w:rPr>
          <w:sz w:val="24"/>
          <w:szCs w:val="24"/>
          <w:u w:val="none"/>
        </w:rPr>
      </w:pPr>
      <w:r w:rsidDel="00000000" w:rsidR="00000000" w:rsidRPr="00000000">
        <w:rPr>
          <w:sz w:val="24"/>
          <w:szCs w:val="24"/>
          <w:rtl w:val="0"/>
        </w:rPr>
        <w:t xml:space="preserve">Your textbook mentions three criteria to be fulfilled in order to deem a case as being one of cyberstalking. In Week 4, you watched a video from Seton Hall Law about cyberstalking. What do these two resources tell us about cyberstalking?</w:t>
      </w:r>
    </w:p>
    <w:p w:rsidR="00000000" w:rsidDel="00000000" w:rsidP="00000000" w:rsidRDefault="00000000" w:rsidRPr="00000000" w14:paraId="00000019">
      <w:pPr>
        <w:numPr>
          <w:ilvl w:val="2"/>
          <w:numId w:val="1"/>
        </w:numPr>
        <w:spacing w:line="480" w:lineRule="auto"/>
        <w:ind w:left="2160" w:hanging="360"/>
        <w:rPr>
          <w:sz w:val="24"/>
          <w:szCs w:val="24"/>
          <w:u w:val="none"/>
        </w:rPr>
      </w:pPr>
      <w:r w:rsidDel="00000000" w:rsidR="00000000" w:rsidRPr="00000000">
        <w:rPr>
          <w:sz w:val="24"/>
          <w:szCs w:val="24"/>
          <w:rtl w:val="0"/>
        </w:rPr>
        <w:t xml:space="preserve">There are three criteria that law enforcement must bear in mind for a case to be considered cyberstalking: (1) is it possible, (2) how frequent, and (3) how serious? However, based on the cases shown by Seton Hall Law, the most important is how serious these cases of cyberstalking are. Such as the case of Voneida, where Voneida's threats of violence against the Virginia Tech shooters were not particularly immanent or possible, the seriousness of his threats was what made him get arrested. As well. Voneida’s threats were not frequent as Infante’s or Conlan’s case. As long as cyberstalking has been shown to happen more than once, it becomes a pattern that needs to be taken into account. Due to the influence of the internet, the question of possibility is not as prudent as the two other categories due to how easy it is to find a person’s real-life address, pictures, tangible assets, etc. The possibility of these events occurring would be much easier to perpetuate now than it was before the internet’s mass propagation. Now it is about how frequent the stalking is, what are the threats, statements made by the stalker, and how serious are they from a realistic and reasonable point of view. </w:t>
      </w:r>
    </w:p>
    <w:p w:rsidR="00000000" w:rsidDel="00000000" w:rsidP="00000000" w:rsidRDefault="00000000" w:rsidRPr="00000000" w14:paraId="0000001A">
      <w:pPr>
        <w:numPr>
          <w:ilvl w:val="0"/>
          <w:numId w:val="1"/>
        </w:numPr>
        <w:spacing w:line="480" w:lineRule="auto"/>
        <w:ind w:left="720" w:hanging="360"/>
        <w:rPr>
          <w:sz w:val="24"/>
          <w:szCs w:val="24"/>
          <w:u w:val="none"/>
        </w:rPr>
      </w:pPr>
      <w:r w:rsidDel="00000000" w:rsidR="00000000" w:rsidRPr="00000000">
        <w:rPr>
          <w:sz w:val="24"/>
          <w:szCs w:val="24"/>
          <w:rtl w:val="0"/>
        </w:rPr>
        <w:t xml:space="preserve">New information has emerged, suggesting that there may be additional evidence located on the seized drive image. Using any of the three forensic programs provided in this lab (FTK Imager, Autopsy, or E3), identify the initial location and names of the following files in the Evidence_drive2 disk image (located within the Daubert Standard Evidence / Image2 folder): </w:t>
      </w:r>
    </w:p>
    <w:p w:rsidR="00000000" w:rsidDel="00000000" w:rsidP="00000000" w:rsidRDefault="00000000" w:rsidRPr="00000000" w14:paraId="0000001B">
      <w:pPr>
        <w:numPr>
          <w:ilvl w:val="1"/>
          <w:numId w:val="1"/>
        </w:numPr>
        <w:spacing w:line="480" w:lineRule="auto"/>
        <w:ind w:left="1440" w:hanging="360"/>
        <w:rPr>
          <w:sz w:val="24"/>
          <w:szCs w:val="24"/>
          <w:u w:val="none"/>
        </w:rPr>
      </w:pPr>
      <w:r w:rsidDel="00000000" w:rsidR="00000000" w:rsidRPr="00000000">
        <w:rPr>
          <w:sz w:val="24"/>
          <w:szCs w:val="24"/>
          <w:rtl w:val="0"/>
        </w:rPr>
        <w:t xml:space="preserve">$R354ELH.xlsx</w:t>
      </w:r>
    </w:p>
    <w:p w:rsidR="00000000" w:rsidDel="00000000" w:rsidP="00000000" w:rsidRDefault="00000000" w:rsidRPr="00000000" w14:paraId="0000001C">
      <w:pPr>
        <w:numPr>
          <w:ilvl w:val="2"/>
          <w:numId w:val="1"/>
        </w:numPr>
        <w:spacing w:line="480" w:lineRule="auto"/>
        <w:ind w:left="2160" w:hanging="360"/>
        <w:rPr>
          <w:sz w:val="24"/>
          <w:szCs w:val="24"/>
          <w:u w:val="none"/>
        </w:rPr>
      </w:pPr>
      <w:r w:rsidDel="00000000" w:rsidR="00000000" w:rsidRPr="00000000">
        <w:rPr>
          <w:sz w:val="24"/>
          <w:szCs w:val="24"/>
          <w:rtl w:val="0"/>
        </w:rPr>
        <w:t xml:space="preserve">File name is “2021DrugSales.xlsx”</w:t>
      </w:r>
    </w:p>
    <w:p w:rsidR="00000000" w:rsidDel="00000000" w:rsidP="00000000" w:rsidRDefault="00000000" w:rsidRPr="00000000" w14:paraId="0000001D">
      <w:pPr>
        <w:numPr>
          <w:ilvl w:val="2"/>
          <w:numId w:val="1"/>
        </w:numPr>
        <w:spacing w:line="480" w:lineRule="auto"/>
        <w:ind w:left="2160" w:hanging="360"/>
        <w:rPr>
          <w:sz w:val="24"/>
          <w:szCs w:val="24"/>
          <w:u w:val="none"/>
        </w:rPr>
      </w:pPr>
      <w:r w:rsidDel="00000000" w:rsidR="00000000" w:rsidRPr="00000000">
        <w:rPr>
          <w:sz w:val="24"/>
          <w:szCs w:val="24"/>
          <w:rtl w:val="0"/>
        </w:rPr>
        <w:t xml:space="preserve">Initial location was G:\VIP Info\2021DrugSales.xlsx</w:t>
      </w:r>
    </w:p>
    <w:p w:rsidR="00000000" w:rsidDel="00000000" w:rsidP="00000000" w:rsidRDefault="00000000" w:rsidRPr="00000000" w14:paraId="0000001E">
      <w:pPr>
        <w:numPr>
          <w:ilvl w:val="1"/>
          <w:numId w:val="1"/>
        </w:numPr>
        <w:spacing w:line="480" w:lineRule="auto"/>
        <w:ind w:left="1440" w:hanging="360"/>
        <w:rPr>
          <w:sz w:val="24"/>
          <w:szCs w:val="24"/>
          <w:u w:val="none"/>
        </w:rPr>
      </w:pPr>
      <w:r w:rsidDel="00000000" w:rsidR="00000000" w:rsidRPr="00000000">
        <w:rPr>
          <w:sz w:val="24"/>
          <w:szCs w:val="24"/>
          <w:rtl w:val="0"/>
        </w:rPr>
        <w:t xml:space="preserve">$RBQEOTL.doc</w:t>
      </w:r>
    </w:p>
    <w:p w:rsidR="00000000" w:rsidDel="00000000" w:rsidP="00000000" w:rsidRDefault="00000000" w:rsidRPr="00000000" w14:paraId="0000001F">
      <w:pPr>
        <w:numPr>
          <w:ilvl w:val="2"/>
          <w:numId w:val="1"/>
        </w:numPr>
        <w:spacing w:line="480" w:lineRule="auto"/>
        <w:ind w:left="2160" w:hanging="360"/>
        <w:rPr>
          <w:sz w:val="24"/>
          <w:szCs w:val="24"/>
          <w:u w:val="none"/>
        </w:rPr>
      </w:pPr>
      <w:r w:rsidDel="00000000" w:rsidR="00000000" w:rsidRPr="00000000">
        <w:rPr>
          <w:sz w:val="24"/>
          <w:szCs w:val="24"/>
          <w:rtl w:val="0"/>
        </w:rPr>
        <w:t xml:space="preserve">File name is “manual-testing-fresher-resume-1.doc”</w:t>
      </w:r>
    </w:p>
    <w:p w:rsidR="00000000" w:rsidDel="00000000" w:rsidP="00000000" w:rsidRDefault="00000000" w:rsidRPr="00000000" w14:paraId="00000020">
      <w:pPr>
        <w:numPr>
          <w:ilvl w:val="2"/>
          <w:numId w:val="1"/>
        </w:numPr>
        <w:spacing w:line="480" w:lineRule="auto"/>
        <w:ind w:left="2160" w:hanging="360"/>
        <w:rPr>
          <w:sz w:val="24"/>
          <w:szCs w:val="24"/>
          <w:u w:val="none"/>
        </w:rPr>
      </w:pPr>
      <w:r w:rsidDel="00000000" w:rsidR="00000000" w:rsidRPr="00000000">
        <w:rPr>
          <w:sz w:val="24"/>
          <w:szCs w:val="24"/>
          <w:rtl w:val="0"/>
        </w:rPr>
        <w:t xml:space="preserve">Initial location is G:\Students\manual-testing-fresher-resume-1.doc</w:t>
      </w:r>
    </w:p>
    <w:p w:rsidR="00000000" w:rsidDel="00000000" w:rsidP="00000000" w:rsidRDefault="00000000" w:rsidRPr="00000000" w14:paraId="00000021">
      <w:pPr>
        <w:numPr>
          <w:ilvl w:val="1"/>
          <w:numId w:val="1"/>
        </w:numPr>
        <w:spacing w:line="480" w:lineRule="auto"/>
        <w:ind w:left="1440" w:hanging="360"/>
        <w:rPr>
          <w:sz w:val="24"/>
          <w:szCs w:val="24"/>
          <w:u w:val="none"/>
        </w:rPr>
      </w:pPr>
      <w:r w:rsidDel="00000000" w:rsidR="00000000" w:rsidRPr="00000000">
        <w:rPr>
          <w:sz w:val="24"/>
          <w:szCs w:val="24"/>
          <w:rtl w:val="0"/>
        </w:rPr>
        <w:t xml:space="preserve">$RX3177E.pdf</w:t>
      </w:r>
    </w:p>
    <w:p w:rsidR="00000000" w:rsidDel="00000000" w:rsidP="00000000" w:rsidRDefault="00000000" w:rsidRPr="00000000" w14:paraId="00000022">
      <w:pPr>
        <w:numPr>
          <w:ilvl w:val="2"/>
          <w:numId w:val="1"/>
        </w:numPr>
        <w:spacing w:line="480" w:lineRule="auto"/>
        <w:ind w:left="2160" w:hanging="360"/>
        <w:rPr>
          <w:sz w:val="24"/>
          <w:szCs w:val="24"/>
          <w:u w:val="none"/>
        </w:rPr>
      </w:pPr>
      <w:r w:rsidDel="00000000" w:rsidR="00000000" w:rsidRPr="00000000">
        <w:rPr>
          <w:sz w:val="24"/>
          <w:szCs w:val="24"/>
          <w:rtl w:val="0"/>
        </w:rPr>
        <w:t xml:space="preserve">File name is “hr letter for visa.pdf”</w:t>
      </w:r>
    </w:p>
    <w:p w:rsidR="00000000" w:rsidDel="00000000" w:rsidP="00000000" w:rsidRDefault="00000000" w:rsidRPr="00000000" w14:paraId="00000023">
      <w:pPr>
        <w:numPr>
          <w:ilvl w:val="2"/>
          <w:numId w:val="1"/>
        </w:numPr>
        <w:spacing w:line="480" w:lineRule="auto"/>
        <w:ind w:left="2160" w:hanging="360"/>
        <w:rPr>
          <w:sz w:val="24"/>
          <w:szCs w:val="24"/>
          <w:u w:val="none"/>
        </w:rPr>
      </w:pPr>
      <w:r w:rsidDel="00000000" w:rsidR="00000000" w:rsidRPr="00000000">
        <w:rPr>
          <w:sz w:val="24"/>
          <w:szCs w:val="24"/>
          <w:rtl w:val="0"/>
        </w:rPr>
        <w:t xml:space="preserve">Initial location is G:\Work Doc\hr letter for visa.pdf</w:t>
      </w:r>
    </w:p>
    <w:p w:rsidR="00000000" w:rsidDel="00000000" w:rsidP="00000000" w:rsidRDefault="00000000" w:rsidRPr="00000000" w14:paraId="00000024">
      <w:pPr>
        <w:numPr>
          <w:ilvl w:val="0"/>
          <w:numId w:val="1"/>
        </w:numPr>
        <w:spacing w:line="480" w:lineRule="auto"/>
        <w:ind w:left="720" w:hanging="360"/>
        <w:rPr>
          <w:sz w:val="24"/>
          <w:szCs w:val="24"/>
          <w:u w:val="none"/>
        </w:rPr>
      </w:pPr>
      <w:r w:rsidDel="00000000" w:rsidR="00000000" w:rsidRPr="00000000">
        <w:rPr>
          <w:sz w:val="24"/>
          <w:szCs w:val="24"/>
          <w:rtl w:val="0"/>
        </w:rPr>
        <w:t xml:space="preserve">Write a report about swatting, with a particular focus on the mechanisms that the attackers used to conduct this malicious activity.</w:t>
      </w:r>
    </w:p>
    <w:p w:rsidR="00000000" w:rsidDel="00000000" w:rsidP="00000000" w:rsidRDefault="00000000" w:rsidRPr="00000000" w14:paraId="00000025">
      <w:pPr>
        <w:numPr>
          <w:ilvl w:val="1"/>
          <w:numId w:val="1"/>
        </w:numPr>
        <w:spacing w:line="480" w:lineRule="auto"/>
        <w:ind w:left="1440" w:hanging="360"/>
        <w:rPr>
          <w:sz w:val="24"/>
          <w:szCs w:val="24"/>
          <w:u w:val="none"/>
        </w:rPr>
      </w:pPr>
      <w:r w:rsidDel="00000000" w:rsidR="00000000" w:rsidRPr="00000000">
        <w:rPr>
          <w:sz w:val="24"/>
          <w:szCs w:val="24"/>
          <w:rtl w:val="0"/>
        </w:rPr>
        <w:t xml:space="preserve"> Description/introduction of the incident</w:t>
      </w:r>
    </w:p>
    <w:p w:rsidR="00000000" w:rsidDel="00000000" w:rsidP="00000000" w:rsidRDefault="00000000" w:rsidRPr="00000000" w14:paraId="00000026">
      <w:pPr>
        <w:numPr>
          <w:ilvl w:val="2"/>
          <w:numId w:val="1"/>
        </w:numPr>
        <w:spacing w:line="480" w:lineRule="auto"/>
        <w:ind w:left="2160" w:hanging="360"/>
        <w:rPr>
          <w:sz w:val="24"/>
          <w:szCs w:val="24"/>
          <w:u w:val="none"/>
        </w:rPr>
      </w:pPr>
      <w:r w:rsidDel="00000000" w:rsidR="00000000" w:rsidRPr="00000000">
        <w:rPr>
          <w:sz w:val="24"/>
          <w:szCs w:val="24"/>
          <w:rtl w:val="0"/>
        </w:rPr>
        <w:t xml:space="preserve">Two men, Kya Christian Nelson and James Thomas Andrew McCarty, have been allegedly swatting multiple people through the use of their home security system camera, Ring. These swattings occur to unsuspecting homeowners who are confronted by armed police response who did not know the emergency call they received was a hoax. These swattings have happened in multiple cities from varying states, including Flat Rock, Michigan, Redding, California, Billings, Montana, Decatur, Georgia, Chesapeake, Virginia, Rosenberg, Texas, Oxnard, California, Darien, Illinois, Huntsville, Alabama, North Port, Florida, and Katy Texas.</w:t>
      </w:r>
    </w:p>
    <w:p w:rsidR="00000000" w:rsidDel="00000000" w:rsidP="00000000" w:rsidRDefault="00000000" w:rsidRPr="00000000" w14:paraId="00000027">
      <w:pPr>
        <w:numPr>
          <w:ilvl w:val="1"/>
          <w:numId w:val="1"/>
        </w:numPr>
        <w:spacing w:line="480" w:lineRule="auto"/>
        <w:ind w:left="1440" w:hanging="360"/>
        <w:rPr>
          <w:sz w:val="24"/>
          <w:szCs w:val="24"/>
          <w:u w:val="none"/>
        </w:rPr>
      </w:pPr>
      <w:r w:rsidDel="00000000" w:rsidR="00000000" w:rsidRPr="00000000">
        <w:rPr>
          <w:sz w:val="24"/>
          <w:szCs w:val="24"/>
          <w:rtl w:val="0"/>
        </w:rPr>
        <w:t xml:space="preserve">Processes/tools used by the attackers</w:t>
      </w:r>
    </w:p>
    <w:p w:rsidR="00000000" w:rsidDel="00000000" w:rsidP="00000000" w:rsidRDefault="00000000" w:rsidRPr="00000000" w14:paraId="00000028">
      <w:pPr>
        <w:numPr>
          <w:ilvl w:val="2"/>
          <w:numId w:val="1"/>
        </w:numPr>
        <w:spacing w:line="480" w:lineRule="auto"/>
        <w:ind w:left="2160" w:hanging="360"/>
        <w:rPr>
          <w:sz w:val="24"/>
          <w:szCs w:val="24"/>
          <w:u w:val="none"/>
        </w:rPr>
      </w:pPr>
      <w:r w:rsidDel="00000000" w:rsidR="00000000" w:rsidRPr="00000000">
        <w:rPr>
          <w:sz w:val="24"/>
          <w:szCs w:val="24"/>
          <w:rtl w:val="0"/>
        </w:rPr>
        <w:t xml:space="preserve">How Nelson and McCarty perpetuated these swatting incidents through (1) finding leaked Yahoo email passwords online, (2) sifting through the breached emails and seeing if they had a Ring account, (3) logging into the Ring account and finding personal identifying information about the person and their home address, (4) spoof their telephone numbers to make it seem to first responders that the call is residing from the stolen home address, and (5) live stream or record the footage the Ring captures once the police arrive on the scene and raid the home. Through these 5 steps, Nelson and McCarty have swatted multiple people without them knowing that their information has been compromised.</w:t>
      </w:r>
    </w:p>
    <w:p w:rsidR="00000000" w:rsidDel="00000000" w:rsidP="00000000" w:rsidRDefault="00000000" w:rsidRPr="00000000" w14:paraId="00000029">
      <w:pPr>
        <w:numPr>
          <w:ilvl w:val="1"/>
          <w:numId w:val="1"/>
        </w:numPr>
        <w:spacing w:line="480" w:lineRule="auto"/>
        <w:ind w:left="1440" w:hanging="360"/>
        <w:rPr>
          <w:sz w:val="24"/>
          <w:szCs w:val="24"/>
          <w:u w:val="none"/>
        </w:rPr>
      </w:pPr>
      <w:r w:rsidDel="00000000" w:rsidR="00000000" w:rsidRPr="00000000">
        <w:rPr>
          <w:sz w:val="24"/>
          <w:szCs w:val="24"/>
          <w:rtl w:val="0"/>
        </w:rPr>
        <w:t xml:space="preserve">Lesson learned - how would you use the insights from this case to inform your activities on smart home security?</w:t>
      </w:r>
    </w:p>
    <w:p w:rsidR="00000000" w:rsidDel="00000000" w:rsidP="00000000" w:rsidRDefault="00000000" w:rsidRPr="00000000" w14:paraId="0000002A">
      <w:pPr>
        <w:numPr>
          <w:ilvl w:val="2"/>
          <w:numId w:val="1"/>
        </w:numPr>
        <w:spacing w:line="480" w:lineRule="auto"/>
        <w:ind w:left="2160" w:hanging="360"/>
        <w:rPr>
          <w:sz w:val="24"/>
          <w:szCs w:val="24"/>
          <w:u w:val="none"/>
        </w:rPr>
      </w:pPr>
      <w:r w:rsidDel="00000000" w:rsidR="00000000" w:rsidRPr="00000000">
        <w:rPr>
          <w:sz w:val="24"/>
          <w:szCs w:val="24"/>
          <w:rtl w:val="0"/>
        </w:rPr>
        <w:t xml:space="preserve">It is highly significant that everyone has a different password for each of their accounts for any service online, as data breaches are a common occurrence and their password could be leaked into the internet without their knowledge. Different passwords prevent malicious actors from getting into different accounts and wreaking havoc on a person’s online identity. As well as having different passwords for all online accounts, people need to have MFA enabled on their accounts, so if one method has been breached, an attacker is still unable to access it. Two-factor authentication has become a widespread practice, and consumers need to authorize it so that they become more protected from dangerous individuals by creating a fail-safe for compromised passwords. Cyber hygiene and education need to be adhered to stop these types of attacks, such as creating strong complex passwords, having multiple different passwords for every service, and MFA application for each of those services. Also, another practice a consumer could use is the data breach notifications that have been made by Apple, Google, MalwareBytes, etc, so consumers can be more prepared to mitigate the risks and threats that are perpetuated by malicious actors if their information is compromised. Smart home security is a physical security service and as such, needs to be treated with the highest confidentiality, as it allows these actors to look into the private lives, of individuals, as shown, if cared for improperly, it can be a significant detriment to home life.</w:t>
      </w:r>
    </w:p>
    <w:p w:rsidR="00000000" w:rsidDel="00000000" w:rsidP="00000000" w:rsidRDefault="00000000" w:rsidRPr="00000000" w14:paraId="0000002B">
      <w:pPr>
        <w:spacing w:line="48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480" w:lineRule="auto"/>
        <w:jc w:val="center"/>
        <w:rPr>
          <w:sz w:val="24"/>
          <w:szCs w:val="24"/>
        </w:rPr>
      </w:pPr>
      <w:r w:rsidDel="00000000" w:rsidR="00000000" w:rsidRPr="00000000">
        <w:rPr>
          <w:sz w:val="24"/>
          <w:szCs w:val="24"/>
          <w:rtl w:val="0"/>
        </w:rPr>
        <w:t xml:space="preserve">References</w:t>
      </w:r>
    </w:p>
    <w:p w:rsidR="00000000" w:rsidDel="00000000" w:rsidP="00000000" w:rsidRDefault="00000000" w:rsidRPr="00000000" w14:paraId="0000002D">
      <w:pPr>
        <w:spacing w:after="240" w:before="240" w:line="480" w:lineRule="auto"/>
        <w:ind w:left="720" w:hanging="720"/>
        <w:rPr>
          <w:sz w:val="24"/>
          <w:szCs w:val="24"/>
        </w:rPr>
      </w:pPr>
      <w:r w:rsidDel="00000000" w:rsidR="00000000" w:rsidRPr="00000000">
        <w:rPr>
          <w:sz w:val="24"/>
          <w:szCs w:val="24"/>
          <w:rtl w:val="0"/>
        </w:rPr>
        <w:t xml:space="preserve">Ball, T. (2017, August 27). </w:t>
      </w:r>
      <w:r w:rsidDel="00000000" w:rsidR="00000000" w:rsidRPr="00000000">
        <w:rPr>
          <w:i w:val="1"/>
          <w:sz w:val="24"/>
          <w:szCs w:val="24"/>
          <w:rtl w:val="0"/>
        </w:rPr>
        <w:t xml:space="preserve">The forensics of plagiarism: A case study in cheating - sans DFIR summit 2017</w:t>
      </w:r>
      <w:r w:rsidDel="00000000" w:rsidR="00000000" w:rsidRPr="00000000">
        <w:rPr>
          <w:sz w:val="24"/>
          <w:szCs w:val="24"/>
          <w:rtl w:val="0"/>
        </w:rPr>
        <w:t xml:space="preserve">. YouTube. Retrieved February 25, 2023, from https://www.youtube.com/watch?v=g3uIlNMDlPg</w:t>
      </w:r>
    </w:p>
    <w:p w:rsidR="00000000" w:rsidDel="00000000" w:rsidP="00000000" w:rsidRDefault="00000000" w:rsidRPr="00000000" w14:paraId="0000002E">
      <w:pPr>
        <w:spacing w:after="240" w:before="240" w:line="480" w:lineRule="auto"/>
        <w:ind w:left="720" w:hanging="720"/>
        <w:rPr>
          <w:sz w:val="24"/>
          <w:szCs w:val="24"/>
        </w:rPr>
      </w:pPr>
      <w:r w:rsidDel="00000000" w:rsidR="00000000" w:rsidRPr="00000000">
        <w:rPr>
          <w:sz w:val="24"/>
          <w:szCs w:val="24"/>
          <w:rtl w:val="0"/>
        </w:rPr>
        <w:t xml:space="preserve">Burrows, L. (2019, July 25). </w:t>
      </w:r>
      <w:r w:rsidDel="00000000" w:rsidR="00000000" w:rsidRPr="00000000">
        <w:rPr>
          <w:i w:val="1"/>
          <w:sz w:val="24"/>
          <w:szCs w:val="24"/>
          <w:rtl w:val="0"/>
        </w:rPr>
        <w:t xml:space="preserve">Visual forensics to detect fake text</w:t>
      </w:r>
      <w:r w:rsidDel="00000000" w:rsidR="00000000" w:rsidRPr="00000000">
        <w:rPr>
          <w:sz w:val="24"/>
          <w:szCs w:val="24"/>
          <w:rtl w:val="0"/>
        </w:rPr>
        <w:t xml:space="preserve">. Harvard School of Engineering. Retrieved February 25, 2023, from https://seas.harvard.edu/news/2019/07/visual-forensics-detect-fake-text</w:t>
      </w:r>
    </w:p>
    <w:p w:rsidR="00000000" w:rsidDel="00000000" w:rsidP="00000000" w:rsidRDefault="00000000" w:rsidRPr="00000000" w14:paraId="0000002F">
      <w:pPr>
        <w:spacing w:after="240" w:before="240" w:line="480" w:lineRule="auto"/>
        <w:ind w:left="720" w:hanging="720"/>
        <w:rPr>
          <w:sz w:val="24"/>
          <w:szCs w:val="24"/>
        </w:rPr>
      </w:pPr>
      <w:r w:rsidDel="00000000" w:rsidR="00000000" w:rsidRPr="00000000">
        <w:rPr>
          <w:sz w:val="24"/>
          <w:szCs w:val="24"/>
          <w:rtl w:val="0"/>
        </w:rPr>
        <w:t xml:space="preserve">Easttom, C. (2022). </w:t>
      </w:r>
      <w:r w:rsidDel="00000000" w:rsidR="00000000" w:rsidRPr="00000000">
        <w:rPr>
          <w:i w:val="1"/>
          <w:sz w:val="24"/>
          <w:szCs w:val="24"/>
          <w:rtl w:val="0"/>
        </w:rPr>
        <w:t xml:space="preserve">Digital Forensics, investigation, and response</w:t>
      </w:r>
      <w:r w:rsidDel="00000000" w:rsidR="00000000" w:rsidRPr="00000000">
        <w:rPr>
          <w:sz w:val="24"/>
          <w:szCs w:val="24"/>
          <w:rtl w:val="0"/>
        </w:rPr>
        <w:t xml:space="preserve">. Jones &amp; Bartlett Learning.</w:t>
      </w:r>
    </w:p>
    <w:p w:rsidR="00000000" w:rsidDel="00000000" w:rsidP="00000000" w:rsidRDefault="00000000" w:rsidRPr="00000000" w14:paraId="00000030">
      <w:pPr>
        <w:spacing w:after="240" w:before="240" w:line="480" w:lineRule="auto"/>
        <w:ind w:left="720" w:hanging="720"/>
        <w:rPr>
          <w:sz w:val="24"/>
          <w:szCs w:val="24"/>
        </w:rPr>
      </w:pPr>
      <w:r w:rsidDel="00000000" w:rsidR="00000000" w:rsidRPr="00000000">
        <w:rPr>
          <w:i w:val="1"/>
          <w:sz w:val="24"/>
          <w:szCs w:val="24"/>
          <w:rtl w:val="0"/>
        </w:rPr>
        <w:t xml:space="preserve">Former GE Power Engineer sentenced for conspiracy to commit economic espionage</w:t>
      </w:r>
      <w:r w:rsidDel="00000000" w:rsidR="00000000" w:rsidRPr="00000000">
        <w:rPr>
          <w:sz w:val="24"/>
          <w:szCs w:val="24"/>
          <w:rtl w:val="0"/>
        </w:rPr>
        <w:t xml:space="preserve">. The United States Department of Justice. (2023, January 3). Retrieved February 25, 2023, from https://www.justice.gov/opa/pr/former-ge-power-engineer-sentenced-conspiracy-commit-economic-espionage</w:t>
      </w:r>
    </w:p>
    <w:p w:rsidR="00000000" w:rsidDel="00000000" w:rsidP="00000000" w:rsidRDefault="00000000" w:rsidRPr="00000000" w14:paraId="00000031">
      <w:pPr>
        <w:spacing w:after="240" w:before="240" w:line="480" w:lineRule="auto"/>
        <w:ind w:left="720" w:hanging="720"/>
        <w:rPr>
          <w:sz w:val="24"/>
          <w:szCs w:val="24"/>
        </w:rPr>
      </w:pPr>
      <w:r w:rsidDel="00000000" w:rsidR="00000000" w:rsidRPr="00000000">
        <w:rPr>
          <w:i w:val="1"/>
          <w:sz w:val="24"/>
          <w:szCs w:val="24"/>
          <w:rtl w:val="0"/>
        </w:rPr>
        <w:t xml:space="preserve">Grand Jury indicts 2 in 'swatting' scheme that took over ring doorbells across U.S. to livestream police response to fake calls</w:t>
      </w:r>
      <w:r w:rsidDel="00000000" w:rsidR="00000000" w:rsidRPr="00000000">
        <w:rPr>
          <w:sz w:val="24"/>
          <w:szCs w:val="24"/>
          <w:rtl w:val="0"/>
        </w:rPr>
        <w:t xml:space="preserve">. Central District of California | Grand Jury Indicts 2 in 'Swatting' Scheme that Took Over Ring Doorbells Across U.S. to Livestream Police Response to Fake Calls | United States Department of Justice. (2022, December 19). Retrieved February 26, 2023, from https://www.justice.gov/usao-cdca/pr/grand-jury-indicts-2-swatting-scheme-took-over-ring-doorbells-across-us-livestream</w:t>
      </w:r>
    </w:p>
    <w:p w:rsidR="00000000" w:rsidDel="00000000" w:rsidP="00000000" w:rsidRDefault="00000000" w:rsidRPr="00000000" w14:paraId="00000032">
      <w:pPr>
        <w:spacing w:after="240" w:before="240" w:line="480" w:lineRule="auto"/>
        <w:ind w:left="720" w:hanging="720"/>
        <w:rPr>
          <w:sz w:val="24"/>
          <w:szCs w:val="24"/>
        </w:rPr>
      </w:pPr>
      <w:r w:rsidDel="00000000" w:rsidR="00000000" w:rsidRPr="00000000">
        <w:rPr>
          <w:i w:val="1"/>
          <w:sz w:val="24"/>
          <w:szCs w:val="24"/>
          <w:rtl w:val="0"/>
        </w:rPr>
        <w:t xml:space="preserve">Internet crime complaint center (IC3): Recent swatting attacks targeting residents with camera and voice-capable smart devices</w:t>
      </w:r>
      <w:r w:rsidDel="00000000" w:rsidR="00000000" w:rsidRPr="00000000">
        <w:rPr>
          <w:sz w:val="24"/>
          <w:szCs w:val="24"/>
          <w:rtl w:val="0"/>
        </w:rPr>
        <w:t xml:space="preserve">. Internet Crime Complaint Center (IC3) | Recent Swatting Attacks Targeting Residents With Camera and Voice-Capable Smart Devices. (2020, December 29). Retrieved February 26, 2023, from https://www.ic3.gov/Media/Y2020/PSA201229</w:t>
      </w:r>
    </w:p>
    <w:p w:rsidR="00000000" w:rsidDel="00000000" w:rsidP="00000000" w:rsidRDefault="00000000" w:rsidRPr="00000000" w14:paraId="00000033">
      <w:pPr>
        <w:spacing w:after="240" w:before="240" w:line="480" w:lineRule="auto"/>
        <w:ind w:left="720" w:hanging="720"/>
        <w:rPr>
          <w:sz w:val="24"/>
          <w:szCs w:val="24"/>
        </w:rPr>
      </w:pPr>
      <w:r w:rsidDel="00000000" w:rsidR="00000000" w:rsidRPr="00000000">
        <w:rPr>
          <w:sz w:val="24"/>
          <w:szCs w:val="24"/>
          <w:rtl w:val="0"/>
        </w:rPr>
        <w:t xml:space="preserve">Leong, A. (2023, January 20). </w:t>
      </w:r>
      <w:r w:rsidDel="00000000" w:rsidR="00000000" w:rsidRPr="00000000">
        <w:rPr>
          <w:i w:val="1"/>
          <w:sz w:val="24"/>
          <w:szCs w:val="24"/>
          <w:rtl w:val="0"/>
        </w:rPr>
        <w:t xml:space="preserve">How to detect CHATGPT plagiarism, and why it's so difficult</w:t>
      </w:r>
      <w:r w:rsidDel="00000000" w:rsidR="00000000" w:rsidRPr="00000000">
        <w:rPr>
          <w:sz w:val="24"/>
          <w:szCs w:val="24"/>
          <w:rtl w:val="0"/>
        </w:rPr>
        <w:t xml:space="preserve">. Digital Trends. Retrieved February 25, 2023, from https://www.digitaltrends.com/computing/how-to-detect-chatgpt-plagiarism/</w:t>
      </w:r>
    </w:p>
    <w:p w:rsidR="00000000" w:rsidDel="00000000" w:rsidP="00000000" w:rsidRDefault="00000000" w:rsidRPr="00000000" w14:paraId="00000034">
      <w:pPr>
        <w:spacing w:after="240" w:before="240" w:line="480" w:lineRule="auto"/>
        <w:ind w:left="720" w:hanging="720"/>
        <w:rPr>
          <w:sz w:val="24"/>
          <w:szCs w:val="24"/>
        </w:rPr>
      </w:pPr>
      <w:r w:rsidDel="00000000" w:rsidR="00000000" w:rsidRPr="00000000">
        <w:rPr>
          <w:sz w:val="24"/>
          <w:szCs w:val="24"/>
          <w:rtl w:val="0"/>
        </w:rPr>
        <w:t xml:space="preserve">Operbeck, D. (2018, November 19). </w:t>
      </w:r>
      <w:r w:rsidDel="00000000" w:rsidR="00000000" w:rsidRPr="00000000">
        <w:rPr>
          <w:i w:val="1"/>
          <w:sz w:val="24"/>
          <w:szCs w:val="24"/>
          <w:rtl w:val="0"/>
        </w:rPr>
        <w:t xml:space="preserve">Computer Crimes Cyberstalking cases</w:t>
      </w:r>
      <w:r w:rsidDel="00000000" w:rsidR="00000000" w:rsidRPr="00000000">
        <w:rPr>
          <w:sz w:val="24"/>
          <w:szCs w:val="24"/>
          <w:rtl w:val="0"/>
        </w:rPr>
        <w:t xml:space="preserve">. YouTube. Retrieved February 25, 2023, from https://www.youtube.com/watch?v=ttah17zH-KM</w:t>
      </w:r>
    </w:p>
    <w:p w:rsidR="00000000" w:rsidDel="00000000" w:rsidP="00000000" w:rsidRDefault="00000000" w:rsidRPr="00000000" w14:paraId="00000035">
      <w:pPr>
        <w:spacing w:after="240" w:before="240" w:line="480" w:lineRule="auto"/>
        <w:ind w:left="720" w:hanging="720"/>
        <w:rPr>
          <w:sz w:val="24"/>
          <w:szCs w:val="24"/>
        </w:rPr>
      </w:pPr>
      <w:r w:rsidDel="00000000" w:rsidR="00000000" w:rsidRPr="00000000">
        <w:rPr>
          <w:sz w:val="24"/>
          <w:szCs w:val="24"/>
          <w:rtl w:val="0"/>
        </w:rPr>
        <w:t xml:space="preserve">Rogers, R. (2023, February 8). </w:t>
      </w:r>
      <w:r w:rsidDel="00000000" w:rsidR="00000000" w:rsidRPr="00000000">
        <w:rPr>
          <w:i w:val="1"/>
          <w:sz w:val="24"/>
          <w:szCs w:val="24"/>
          <w:rtl w:val="0"/>
        </w:rPr>
        <w:t xml:space="preserve">How to detect AI-generated text, according to researchers</w:t>
      </w:r>
      <w:r w:rsidDel="00000000" w:rsidR="00000000" w:rsidRPr="00000000">
        <w:rPr>
          <w:sz w:val="24"/>
          <w:szCs w:val="24"/>
          <w:rtl w:val="0"/>
        </w:rPr>
        <w:t xml:space="preserve">. Wired. Retrieved February 25, 2023, from https://www.wired.com/story/how-to-spot-generative-ai-text-chatgpt/</w:t>
      </w:r>
    </w:p>
    <w:p w:rsidR="00000000" w:rsidDel="00000000" w:rsidP="00000000" w:rsidRDefault="00000000" w:rsidRPr="00000000" w14:paraId="00000036">
      <w:pPr>
        <w:spacing w:after="240" w:before="240" w:line="480" w:lineRule="auto"/>
        <w:ind w:left="720" w:hanging="720"/>
        <w:rPr>
          <w:sz w:val="24"/>
          <w:szCs w:val="24"/>
        </w:rPr>
      </w:pPr>
      <w:r w:rsidDel="00000000" w:rsidR="00000000" w:rsidRPr="00000000">
        <w:rPr>
          <w:i w:val="1"/>
          <w:sz w:val="24"/>
          <w:szCs w:val="24"/>
          <w:rtl w:val="0"/>
        </w:rPr>
        <w:t xml:space="preserve">U.S. Department of Justice</w:t>
      </w:r>
      <w:r w:rsidDel="00000000" w:rsidR="00000000" w:rsidRPr="00000000">
        <w:rPr>
          <w:sz w:val="24"/>
          <w:szCs w:val="24"/>
          <w:rtl w:val="0"/>
        </w:rPr>
        <w:t xml:space="preserve">. US District Court - Northern District of New York. (2019, April 18). Retrieved February 25, 2023, from https://www.justice.gov/opa/press-release/file/1156521/download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