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061A7" w14:textId="2C2D584E" w:rsidR="00FE65A0" w:rsidRDefault="00092C7F" w:rsidP="00092C7F">
      <w:pPr>
        <w:pStyle w:val="Title"/>
        <w:jc w:val="center"/>
      </w:pPr>
      <w:r>
        <w:t>Calibrating Effect-Size Value</w:t>
      </w:r>
      <w:r w:rsidR="0090572A">
        <w:t>s</w:t>
      </w:r>
      <w:r>
        <w:t xml:space="preserve"> to +/-3% Change Threshold</w:t>
      </w:r>
    </w:p>
    <w:p w14:paraId="18BB5E91" w14:textId="11D04378" w:rsidR="006975C6" w:rsidRDefault="0049660F" w:rsidP="006C4F20">
      <w:pPr>
        <w:pStyle w:val="Heading2"/>
      </w:pPr>
      <w:r>
        <w:t>Establishing a</w:t>
      </w:r>
      <w:r w:rsidR="00B55CBE">
        <w:t>n intuitive</w:t>
      </w:r>
      <w:r>
        <w:t xml:space="preserve"> </w:t>
      </w:r>
      <w:r w:rsidR="00AB44D4">
        <w:t xml:space="preserve">and </w:t>
      </w:r>
      <w:r w:rsidR="00B55CBE">
        <w:t xml:space="preserve">rational </w:t>
      </w:r>
      <w:r w:rsidR="00AB44D4">
        <w:t xml:space="preserve">basis </w:t>
      </w:r>
      <w:r w:rsidR="00B55CBE">
        <w:t>for equivalence between</w:t>
      </w:r>
      <w:r w:rsidR="00AB44D4">
        <w:t xml:space="preserve"> Effect Sizes</w:t>
      </w:r>
      <w:r w:rsidR="006C4F20">
        <w:t>, in the form of the Phi Value, and %-Change Values</w:t>
      </w:r>
    </w:p>
    <w:p w14:paraId="2FBF2CF9" w14:textId="75CEC729" w:rsidR="00673F76" w:rsidRPr="00673F76" w:rsidRDefault="00673F76" w:rsidP="00223158">
      <w:pPr>
        <w:pStyle w:val="Heading1"/>
      </w:pPr>
      <w:r>
        <w:t>Initial Conditions:</w:t>
      </w:r>
    </w:p>
    <w:p w14:paraId="33EBB18D" w14:textId="139267BF" w:rsidR="00092C7F" w:rsidRDefault="0046530F" w:rsidP="00223158">
      <w:pPr>
        <w:ind w:firstLine="720"/>
      </w:pPr>
      <w:r>
        <w:t xml:space="preserve">Assume a Population or sample size of </w:t>
      </w:r>
      <w:proofErr w:type="gramStart"/>
      <w:r>
        <w:t>4,000,000</w:t>
      </w:r>
      <w:proofErr w:type="gramEnd"/>
    </w:p>
    <w:p w14:paraId="05831569" w14:textId="0086EFC2" w:rsidR="0046530F" w:rsidRDefault="00CB7F99" w:rsidP="00223158">
      <w:pPr>
        <w:ind w:left="720"/>
      </w:pPr>
      <w:r>
        <w:t>Consider</w:t>
      </w:r>
      <w:r w:rsidR="0007684E">
        <w:t xml:space="preserve"> the middle value of the range of Prevalen</w:t>
      </w:r>
      <w:r w:rsidR="00673F76">
        <w:t>c</w:t>
      </w:r>
      <w:r w:rsidR="0007684E">
        <w:t xml:space="preserve">e per 1000: </w:t>
      </w:r>
      <w:proofErr w:type="gramStart"/>
      <w:r w:rsidR="0007684E">
        <w:t>500</w:t>
      </w:r>
      <w:proofErr w:type="gramEnd"/>
    </w:p>
    <w:p w14:paraId="43A7087D" w14:textId="77777777" w:rsidR="00223158" w:rsidRDefault="00601BC0" w:rsidP="00F96CA1">
      <w:pPr>
        <w:ind w:firstLine="720"/>
      </w:pPr>
      <w:r>
        <w:t xml:space="preserve">In the assumed population the </w:t>
      </w:r>
      <w:r w:rsidR="0009748F">
        <w:t>counts of ‘Events’ and ‘Non-Events’ would be 2,000,000 and 2,000,000</w:t>
      </w:r>
    </w:p>
    <w:p w14:paraId="1BEBED86" w14:textId="35601F8C" w:rsidR="00601BC0" w:rsidRDefault="0009748F" w:rsidP="00223158">
      <w:pPr>
        <w:ind w:left="720"/>
      </w:pPr>
      <w:r>
        <w:t>These will also serve as the expected values against which to make comparisons.</w:t>
      </w:r>
    </w:p>
    <w:p w14:paraId="7D818FF9" w14:textId="5C8BAA55" w:rsidR="000730B9" w:rsidRDefault="0009748F" w:rsidP="00223158">
      <w:pPr>
        <w:ind w:firstLine="720"/>
      </w:pPr>
      <w:r>
        <w:t xml:space="preserve">Given </w:t>
      </w:r>
      <w:r w:rsidR="00610C17">
        <w:t>the</w:t>
      </w:r>
      <w:r w:rsidR="00A40BCA">
        <w:t xml:space="preserve"> </w:t>
      </w:r>
      <w:r>
        <w:t xml:space="preserve">current </w:t>
      </w:r>
      <w:r w:rsidR="00A40BCA">
        <w:t>+/-</w:t>
      </w:r>
      <w:r w:rsidR="000730B9">
        <w:t>3% change</w:t>
      </w:r>
      <w:r w:rsidR="00A40BCA">
        <w:t xml:space="preserve"> threshold</w:t>
      </w:r>
      <w:r w:rsidR="00610C17">
        <w:t>, a</w:t>
      </w:r>
      <w:r w:rsidR="00775670">
        <w:t xml:space="preserve"> prevalence of </w:t>
      </w:r>
      <w:r w:rsidR="006334FF">
        <w:t xml:space="preserve">515 would be </w:t>
      </w:r>
      <w:r w:rsidR="00610C17">
        <w:t xml:space="preserve">the upper bound of change and </w:t>
      </w:r>
      <w:r w:rsidR="006334FF">
        <w:t xml:space="preserve">485 would be </w:t>
      </w:r>
      <w:r w:rsidR="00610C17">
        <w:t>the lower bound of ch</w:t>
      </w:r>
      <w:r w:rsidR="00AE4986">
        <w:t>ange.</w:t>
      </w:r>
    </w:p>
    <w:p w14:paraId="5C35083F" w14:textId="77777777" w:rsidR="00523EC2" w:rsidRDefault="00523EC2" w:rsidP="0046530F"/>
    <w:p w14:paraId="6A962A8E" w14:textId="1E903877" w:rsidR="00775670" w:rsidRDefault="00523EC2" w:rsidP="00223158">
      <w:pPr>
        <w:pStyle w:val="Heading1"/>
      </w:pPr>
      <w:r>
        <w:t xml:space="preserve">Calibration of </w:t>
      </w:r>
      <w:r w:rsidR="00F52C16">
        <w:t>Phi values to a 3% Change</w:t>
      </w:r>
    </w:p>
    <w:p w14:paraId="1C9038EA" w14:textId="50F7E2BD" w:rsidR="0029657B" w:rsidRDefault="00C306C0" w:rsidP="00F96CA1">
      <w:pPr>
        <w:ind w:firstLine="720"/>
        <w:rPr>
          <w:rFonts w:ascii="Calibri" w:eastAsia="Times New Roman" w:hAnsi="Calibri" w:cs="Calibri"/>
          <w:color w:val="000000"/>
        </w:rPr>
      </w:pPr>
      <w:r>
        <w:t>At the upper bound of a 3% change, a Prevalence of 515</w:t>
      </w:r>
      <w:r w:rsidR="004A1CD4">
        <w:t xml:space="preserve">, in the assumed population, this equates </w:t>
      </w:r>
      <w:r w:rsidR="00D85B3F">
        <w:t xml:space="preserve">to </w:t>
      </w:r>
      <w:r w:rsidR="004A1CD4">
        <w:t xml:space="preserve">an event count of </w:t>
      </w:r>
      <w:r w:rsidR="00D85B3F" w:rsidRPr="00D85B3F">
        <w:rPr>
          <w:rFonts w:ascii="Calibri" w:eastAsia="Times New Roman" w:hAnsi="Calibri" w:cs="Calibri"/>
          <w:color w:val="000000"/>
        </w:rPr>
        <w:t>2,060,000</w:t>
      </w:r>
      <w:r w:rsidR="00D85B3F">
        <w:rPr>
          <w:rFonts w:ascii="Calibri" w:eastAsia="Times New Roman" w:hAnsi="Calibri" w:cs="Calibri"/>
          <w:color w:val="000000"/>
        </w:rPr>
        <w:t xml:space="preserve"> and a non-event count</w:t>
      </w:r>
      <w:r w:rsidR="0029657B">
        <w:rPr>
          <w:rFonts w:ascii="Calibri" w:eastAsia="Times New Roman" w:hAnsi="Calibri" w:cs="Calibri"/>
          <w:color w:val="000000"/>
        </w:rPr>
        <w:t xml:space="preserve"> of </w:t>
      </w:r>
      <w:r w:rsidR="0029657B" w:rsidRPr="0029657B">
        <w:rPr>
          <w:rFonts w:ascii="Calibri" w:eastAsia="Times New Roman" w:hAnsi="Calibri" w:cs="Calibri"/>
          <w:color w:val="000000"/>
        </w:rPr>
        <w:t>1,940,000</w:t>
      </w:r>
      <w:r w:rsidR="0029657B">
        <w:rPr>
          <w:rFonts w:ascii="Calibri" w:eastAsia="Times New Roman" w:hAnsi="Calibri" w:cs="Calibri"/>
          <w:color w:val="000000"/>
        </w:rPr>
        <w:t xml:space="preserve">. </w:t>
      </w:r>
      <w:r w:rsidR="006F0822">
        <w:rPr>
          <w:rFonts w:ascii="Calibri" w:eastAsia="Times New Roman" w:hAnsi="Calibri" w:cs="Calibri"/>
          <w:color w:val="000000"/>
        </w:rPr>
        <w:t xml:space="preserve">The resulting </w:t>
      </w:r>
      <w:r w:rsidR="00AF2C25">
        <w:rPr>
          <w:rFonts w:ascii="Calibri" w:eastAsia="Times New Roman" w:hAnsi="Calibri" w:cs="Calibri"/>
          <w:color w:val="000000"/>
        </w:rPr>
        <w:t xml:space="preserve">Phi </w:t>
      </w:r>
      <w:proofErr w:type="gramStart"/>
      <w:r w:rsidR="00AF2C25">
        <w:rPr>
          <w:rFonts w:ascii="Calibri" w:eastAsia="Times New Roman" w:hAnsi="Calibri" w:cs="Calibri"/>
          <w:color w:val="000000"/>
        </w:rPr>
        <w:t>Value</w:t>
      </w:r>
      <w:r w:rsidR="00C24030">
        <w:rPr>
          <w:rFonts w:ascii="Calibri" w:eastAsia="Times New Roman" w:hAnsi="Calibri" w:cs="Calibri"/>
          <w:color w:val="000000"/>
        </w:rPr>
        <w:t>(</w:t>
      </w:r>
      <w:proofErr w:type="gramEnd"/>
      <w:r w:rsidR="00C24030">
        <w:rPr>
          <w:rFonts w:ascii="Calibri" w:eastAsia="Times New Roman" w:hAnsi="Calibri" w:cs="Calibri"/>
          <w:color w:val="000000"/>
        </w:rPr>
        <w:t>Effect Size)</w:t>
      </w:r>
      <w:r w:rsidR="004F465D">
        <w:rPr>
          <w:rFonts w:ascii="Calibri" w:eastAsia="Times New Roman" w:hAnsi="Calibri" w:cs="Calibri"/>
          <w:color w:val="000000"/>
        </w:rPr>
        <w:t xml:space="preserve"> calculated from these</w:t>
      </w:r>
      <w:r w:rsidR="00C24030">
        <w:rPr>
          <w:rFonts w:ascii="Calibri" w:eastAsia="Times New Roman" w:hAnsi="Calibri" w:cs="Calibri"/>
          <w:color w:val="000000"/>
        </w:rPr>
        <w:t xml:space="preserve"> conditions </w:t>
      </w:r>
      <w:r w:rsidR="00AF2C25">
        <w:rPr>
          <w:rFonts w:ascii="Calibri" w:eastAsia="Times New Roman" w:hAnsi="Calibri" w:cs="Calibri"/>
          <w:color w:val="000000"/>
        </w:rPr>
        <w:t xml:space="preserve">is </w:t>
      </w:r>
      <w:r w:rsidR="004F465D">
        <w:rPr>
          <w:rFonts w:ascii="Calibri" w:eastAsia="Times New Roman" w:hAnsi="Calibri" w:cs="Calibri"/>
          <w:color w:val="000000"/>
        </w:rPr>
        <w:t>.0212</w:t>
      </w:r>
      <w:r w:rsidR="00C24030">
        <w:rPr>
          <w:rFonts w:ascii="Calibri" w:eastAsia="Times New Roman" w:hAnsi="Calibri" w:cs="Calibri"/>
          <w:color w:val="000000"/>
        </w:rPr>
        <w:t>.</w:t>
      </w:r>
    </w:p>
    <w:p w14:paraId="714E926F" w14:textId="50C25F99" w:rsidR="00A20C6E" w:rsidRDefault="00A20C6E" w:rsidP="00F96CA1">
      <w:pPr>
        <w:ind w:firstLine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 the lower bound </w:t>
      </w:r>
      <w:r>
        <w:t xml:space="preserve">of a 3% change, a Prevalence of 485, in the assumed population, this equates to an event count of </w:t>
      </w:r>
      <w:r w:rsidRPr="0029657B">
        <w:rPr>
          <w:rFonts w:ascii="Calibri" w:eastAsia="Times New Roman" w:hAnsi="Calibri" w:cs="Calibri"/>
          <w:color w:val="000000"/>
        </w:rPr>
        <w:t>1,940,000</w:t>
      </w:r>
      <w:r>
        <w:rPr>
          <w:rFonts w:ascii="Calibri" w:eastAsia="Times New Roman" w:hAnsi="Calibri" w:cs="Calibri"/>
          <w:color w:val="000000"/>
        </w:rPr>
        <w:t xml:space="preserve"> and a non-event count of </w:t>
      </w:r>
      <w:r w:rsidRPr="00D85B3F">
        <w:rPr>
          <w:rFonts w:ascii="Calibri" w:eastAsia="Times New Roman" w:hAnsi="Calibri" w:cs="Calibri"/>
          <w:color w:val="000000"/>
        </w:rPr>
        <w:t>2,060,000</w:t>
      </w:r>
      <w:r>
        <w:rPr>
          <w:rFonts w:ascii="Calibri" w:eastAsia="Times New Roman" w:hAnsi="Calibri" w:cs="Calibri"/>
          <w:color w:val="000000"/>
        </w:rPr>
        <w:t xml:space="preserve">. The resulting Phi </w:t>
      </w:r>
      <w:proofErr w:type="gramStart"/>
      <w:r>
        <w:rPr>
          <w:rFonts w:ascii="Calibri" w:eastAsia="Times New Roman" w:hAnsi="Calibri" w:cs="Calibri"/>
          <w:color w:val="000000"/>
        </w:rPr>
        <w:t>Value(</w:t>
      </w:r>
      <w:proofErr w:type="gramEnd"/>
      <w:r>
        <w:rPr>
          <w:rFonts w:ascii="Calibri" w:eastAsia="Times New Roman" w:hAnsi="Calibri" w:cs="Calibri"/>
          <w:color w:val="000000"/>
        </w:rPr>
        <w:t>Effect Size) calculated from these conditions is .0212.</w:t>
      </w:r>
    </w:p>
    <w:p w14:paraId="6DF02FBA" w14:textId="17D96D06" w:rsidR="00BA63CE" w:rsidRDefault="00BA63CE" w:rsidP="00F96CA1">
      <w:pPr>
        <w:ind w:firstLine="720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For mid-range</w:t>
      </w:r>
      <w:r w:rsidR="00066912">
        <w:rPr>
          <w:rFonts w:ascii="Calibri" w:eastAsia="Times New Roman" w:hAnsi="Calibri" w:cs="Calibri"/>
          <w:color w:val="000000"/>
        </w:rPr>
        <w:t xml:space="preserve"> values of the Prevalence rate</w:t>
      </w:r>
      <w:r w:rsidR="00307215">
        <w:rPr>
          <w:rFonts w:ascii="Calibri" w:eastAsia="Times New Roman" w:hAnsi="Calibri" w:cs="Calibri"/>
          <w:color w:val="000000"/>
        </w:rPr>
        <w:t>,</w:t>
      </w:r>
      <w:r w:rsidR="00066912">
        <w:rPr>
          <w:rFonts w:ascii="Calibri" w:eastAsia="Times New Roman" w:hAnsi="Calibri" w:cs="Calibri"/>
          <w:color w:val="000000"/>
        </w:rPr>
        <w:t xml:space="preserve"> 3% changes in that metric calibrate to</w:t>
      </w:r>
      <w:r w:rsidR="00307215">
        <w:rPr>
          <w:rFonts w:ascii="Calibri" w:eastAsia="Times New Roman" w:hAnsi="Calibri" w:cs="Calibri"/>
          <w:color w:val="000000"/>
        </w:rPr>
        <w:t xml:space="preserve"> a .0212 Effect Size. </w:t>
      </w:r>
    </w:p>
    <w:p w14:paraId="5DB6BC91" w14:textId="77777777" w:rsidR="00223158" w:rsidRDefault="00223158" w:rsidP="00A20C6E">
      <w:pPr>
        <w:rPr>
          <w:rFonts w:ascii="Calibri" w:eastAsia="Times New Roman" w:hAnsi="Calibri" w:cs="Calibri"/>
          <w:color w:val="000000"/>
        </w:rPr>
      </w:pPr>
    </w:p>
    <w:p w14:paraId="0BA8505D" w14:textId="5DD30E3F" w:rsidR="000730B9" w:rsidRPr="00223158" w:rsidRDefault="00893DFE" w:rsidP="00223158">
      <w:pPr>
        <w:pStyle w:val="Heading1"/>
        <w:rPr>
          <w:rFonts w:eastAsia="Times New Roman"/>
        </w:rPr>
      </w:pPr>
      <w:r>
        <w:rPr>
          <w:rFonts w:eastAsia="Times New Roman"/>
        </w:rPr>
        <w:t>Discussion</w:t>
      </w:r>
    </w:p>
    <w:p w14:paraId="3B8789DF" w14:textId="77777777" w:rsidR="00210525" w:rsidRDefault="009E6387" w:rsidP="00BB5DED">
      <w:pPr>
        <w:ind w:firstLine="720"/>
      </w:pPr>
      <w:r>
        <w:t xml:space="preserve">While there is not a simple </w:t>
      </w:r>
      <w:r w:rsidR="00E663DB">
        <w:t>mathematical relationship between the Statistical Effect Size of Phi and</w:t>
      </w:r>
      <w:r w:rsidR="00C43A27">
        <w:t xml:space="preserve"> %-Change Values, for the conditions used in these calculations </w:t>
      </w:r>
      <w:r w:rsidR="006A5123">
        <w:t xml:space="preserve">a %3 Change can be roughly </w:t>
      </w:r>
      <w:r w:rsidR="00210525">
        <w:t xml:space="preserve">equivocated to a .02 Effect Size. </w:t>
      </w:r>
    </w:p>
    <w:p w14:paraId="1356C7D3" w14:textId="21015BB6" w:rsidR="005D619F" w:rsidRDefault="00210525" w:rsidP="00BB5DED">
      <w:pPr>
        <w:ind w:firstLine="720"/>
      </w:pPr>
      <w:r>
        <w:t>For the middle range values used here</w:t>
      </w:r>
      <w:r w:rsidR="00605119">
        <w:t>, the behavior of the Effect Size metric and %-Change are intuitively similar</w:t>
      </w:r>
      <w:r w:rsidR="00125877">
        <w:t xml:space="preserve"> </w:t>
      </w:r>
      <w:r w:rsidR="00CF2BE4">
        <w:t xml:space="preserve">and serve for as a basis for </w:t>
      </w:r>
      <w:r w:rsidR="009F28DC">
        <w:t xml:space="preserve">an easy to understand </w:t>
      </w:r>
      <w:r w:rsidR="00223158">
        <w:t>‘calibrati</w:t>
      </w:r>
      <w:r w:rsidR="009F28DC">
        <w:t>on</w:t>
      </w:r>
      <w:r w:rsidR="00223158">
        <w:t>’</w:t>
      </w:r>
      <w:r w:rsidR="00CD51D7">
        <w:t xml:space="preserve"> of Effect Size to %-Change.</w:t>
      </w:r>
      <w:r w:rsidR="00223158">
        <w:t xml:space="preserve"> </w:t>
      </w:r>
    </w:p>
    <w:p w14:paraId="0912A524" w14:textId="77777777" w:rsidR="00307215" w:rsidRPr="0046530F" w:rsidRDefault="00307215" w:rsidP="0046530F"/>
    <w:sectPr w:rsidR="00307215" w:rsidRPr="00465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7F"/>
    <w:rsid w:val="00066912"/>
    <w:rsid w:val="000730B9"/>
    <w:rsid w:val="0007684E"/>
    <w:rsid w:val="00092C7F"/>
    <w:rsid w:val="0009748F"/>
    <w:rsid w:val="00125877"/>
    <w:rsid w:val="001C0AF2"/>
    <w:rsid w:val="00210525"/>
    <w:rsid w:val="00223158"/>
    <w:rsid w:val="0029657B"/>
    <w:rsid w:val="002C61D0"/>
    <w:rsid w:val="00307215"/>
    <w:rsid w:val="003136AA"/>
    <w:rsid w:val="0046530F"/>
    <w:rsid w:val="0049660F"/>
    <w:rsid w:val="004A1CD4"/>
    <w:rsid w:val="004F465D"/>
    <w:rsid w:val="00523EC2"/>
    <w:rsid w:val="005270D8"/>
    <w:rsid w:val="00573AAB"/>
    <w:rsid w:val="005D3FE6"/>
    <w:rsid w:val="005D619F"/>
    <w:rsid w:val="005E75DA"/>
    <w:rsid w:val="00601BC0"/>
    <w:rsid w:val="00605119"/>
    <w:rsid w:val="00610C17"/>
    <w:rsid w:val="006334FF"/>
    <w:rsid w:val="00667D2D"/>
    <w:rsid w:val="00673F76"/>
    <w:rsid w:val="006975C6"/>
    <w:rsid w:val="006A5123"/>
    <w:rsid w:val="006C4F20"/>
    <w:rsid w:val="006F0822"/>
    <w:rsid w:val="00775670"/>
    <w:rsid w:val="00893DFE"/>
    <w:rsid w:val="0090572A"/>
    <w:rsid w:val="009B2724"/>
    <w:rsid w:val="009E6387"/>
    <w:rsid w:val="009E78D9"/>
    <w:rsid w:val="009F28DC"/>
    <w:rsid w:val="00A20C6E"/>
    <w:rsid w:val="00A2387D"/>
    <w:rsid w:val="00A40BCA"/>
    <w:rsid w:val="00AB44D4"/>
    <w:rsid w:val="00AE4986"/>
    <w:rsid w:val="00AF2C25"/>
    <w:rsid w:val="00B55CBE"/>
    <w:rsid w:val="00BA63CE"/>
    <w:rsid w:val="00BB5DED"/>
    <w:rsid w:val="00C24030"/>
    <w:rsid w:val="00C306C0"/>
    <w:rsid w:val="00C43A27"/>
    <w:rsid w:val="00CB7F99"/>
    <w:rsid w:val="00CD51D7"/>
    <w:rsid w:val="00CF2BE4"/>
    <w:rsid w:val="00D85B3F"/>
    <w:rsid w:val="00DC2057"/>
    <w:rsid w:val="00E1601D"/>
    <w:rsid w:val="00E663DB"/>
    <w:rsid w:val="00EC5725"/>
    <w:rsid w:val="00F52C16"/>
    <w:rsid w:val="00F716C7"/>
    <w:rsid w:val="00F96CA1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5679"/>
  <w15:chartTrackingRefBased/>
  <w15:docId w15:val="{B9FE46D3-7FCA-4C1C-B8B0-182CF015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6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92C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1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C4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0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Amendola, Christopher A</dc:creator>
  <cp:keywords/>
  <dc:description/>
  <cp:lastModifiedBy>Amendola, Christopher A</cp:lastModifiedBy>
  <cp:revision>2</cp:revision>
  <dcterms:created xsi:type="dcterms:W3CDTF">2024-04-25T15:16:00Z</dcterms:created>
  <dcterms:modified xsi:type="dcterms:W3CDTF">2024-04-25T15:16:00Z</dcterms:modified>
</cp:coreProperties>
</file>