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47E70" w:rsidRPr="003A75F6" w:rsidRDefault="00247E70" w:rsidP="000A7884">
      <w:pPr>
        <w:jc w:val="both"/>
        <w:rPr>
          <w:rFonts w:ascii="Arial" w:eastAsia="Times New Roman" w:hAnsi="Arial" w:cs="Arial"/>
          <w:b/>
          <w:bCs/>
          <w:color w:val="000000"/>
          <w:sz w:val="28"/>
          <w:szCs w:val="28"/>
        </w:rPr>
      </w:pPr>
      <w:r w:rsidRPr="003A75F6">
        <w:rPr>
          <w:rFonts w:ascii="Arial" w:eastAsia="Times New Roman" w:hAnsi="Arial" w:cs="Arial"/>
          <w:b/>
          <w:bCs/>
          <w:color w:val="000000"/>
          <w:sz w:val="28"/>
          <w:szCs w:val="28"/>
        </w:rPr>
        <w:t xml:space="preserve">Efficient codes in auditory cortex </w:t>
      </w:r>
      <w:r w:rsidR="007F729D">
        <w:rPr>
          <w:rFonts w:ascii="Arial" w:eastAsia="Times New Roman" w:hAnsi="Arial" w:cs="Arial"/>
          <w:b/>
          <w:bCs/>
          <w:color w:val="000000"/>
          <w:sz w:val="28"/>
          <w:szCs w:val="28"/>
        </w:rPr>
        <w:t>shape</w:t>
      </w:r>
      <w:r w:rsidRPr="003A75F6">
        <w:rPr>
          <w:rFonts w:ascii="Arial" w:eastAsia="Times New Roman" w:hAnsi="Arial" w:cs="Arial"/>
          <w:b/>
          <w:bCs/>
          <w:color w:val="000000"/>
          <w:sz w:val="28"/>
          <w:szCs w:val="28"/>
        </w:rPr>
        <w:t xml:space="preserve"> detection behavior</w:t>
      </w:r>
    </w:p>
    <w:p w:rsidR="00247E70" w:rsidRPr="003A75F6" w:rsidRDefault="00247E70" w:rsidP="000A7884">
      <w:pPr>
        <w:jc w:val="both"/>
        <w:rPr>
          <w:rFonts w:ascii="Arial" w:eastAsia="Times New Roman" w:hAnsi="Arial" w:cs="Arial"/>
          <w:color w:val="000000"/>
          <w:sz w:val="22"/>
          <w:szCs w:val="22"/>
        </w:rPr>
      </w:pPr>
    </w:p>
    <w:p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r w:rsidR="008930B6">
        <w:rPr>
          <w:rFonts w:ascii="Arial" w:eastAsia="Times New Roman" w:hAnsi="Arial" w:cs="Arial"/>
          <w:color w:val="000000"/>
          <w:sz w:val="22"/>
          <w:szCs w:val="22"/>
        </w:rPr>
        <w:t>Aaron Williams</w:t>
      </w:r>
      <w:r w:rsidR="008930B6" w:rsidRPr="00EB6B4B">
        <w:rPr>
          <w:rFonts w:ascii="Arial" w:eastAsia="Times New Roman" w:hAnsi="Arial" w:cs="Arial"/>
          <w:color w:val="000000"/>
          <w:sz w:val="22"/>
          <w:szCs w:val="22"/>
          <w:vertAlign w:val="superscript"/>
        </w:rPr>
        <w:t>2</w:t>
      </w:r>
      <w:r w:rsidR="008930B6">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r w:rsidR="00EB6B4B">
        <w:rPr>
          <w:rFonts w:ascii="Arial" w:eastAsia="Times New Roman" w:hAnsi="Arial" w:cs="Arial"/>
          <w:color w:val="000000"/>
          <w:sz w:val="22"/>
          <w:szCs w:val="22"/>
        </w:rPr>
        <w:t>Tyler Ling</w:t>
      </w:r>
      <w:r w:rsidR="00EB6B4B" w:rsidRPr="00EB6B4B">
        <w:rPr>
          <w:rFonts w:ascii="Arial" w:eastAsia="Times New Roman" w:hAnsi="Arial" w:cs="Arial"/>
          <w:color w:val="000000"/>
          <w:sz w:val="22"/>
          <w:szCs w:val="22"/>
          <w:vertAlign w:val="superscript"/>
        </w:rPr>
        <w:t>2</w:t>
      </w:r>
      <w:r w:rsidR="00EB6B4B">
        <w:rPr>
          <w:rFonts w:ascii="Arial" w:eastAsia="Times New Roman" w:hAnsi="Arial" w:cs="Arial"/>
          <w:color w:val="000000"/>
          <w:sz w:val="22"/>
          <w:szCs w:val="22"/>
        </w:rPr>
        <w:t xml:space="preserve">, </w:t>
      </w:r>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rsidR="00247E70" w:rsidRPr="003A75F6" w:rsidRDefault="00247E70" w:rsidP="000A7884">
      <w:pPr>
        <w:jc w:val="both"/>
        <w:rPr>
          <w:rFonts w:ascii="Arial" w:eastAsia="Times New Roman" w:hAnsi="Arial" w:cs="Arial"/>
          <w:color w:val="000000"/>
          <w:sz w:val="22"/>
          <w:szCs w:val="22"/>
        </w:rPr>
      </w:pPr>
    </w:p>
    <w:p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 xml:space="preserve">Institute of Science and </w:t>
      </w:r>
      <w:proofErr w:type="spellStart"/>
      <w:r w:rsidRPr="003A75F6">
        <w:rPr>
          <w:rFonts w:ascii="Arial" w:eastAsia="Times New Roman" w:hAnsi="Arial" w:cs="Arial"/>
          <w:color w:val="000000"/>
          <w:sz w:val="20"/>
          <w:szCs w:val="20"/>
        </w:rPr>
        <w:t>Tecnhology</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Austira</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rsidR="00247E70" w:rsidRPr="003A75F6" w:rsidRDefault="00247E7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Abstract</w:t>
      </w:r>
    </w:p>
    <w:p w:rsidR="00247E70" w:rsidRPr="003A75F6" w:rsidRDefault="00247E70" w:rsidP="000A7884">
      <w:pPr>
        <w:jc w:val="both"/>
        <w:rPr>
          <w:rFonts w:ascii="Arial" w:eastAsia="Times New Roman" w:hAnsi="Arial" w:cs="Arial"/>
          <w:sz w:val="22"/>
          <w:szCs w:val="22"/>
        </w:rPr>
      </w:pPr>
    </w:p>
    <w:p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Sensory systems are composed of neurons with limited dynamic range, but are required to accurately represent a world in which the dynamic range of incoming stimuli can vary wildly. To efficiently encode acoustic environments with different dynamic ranges (referred to here as contrast), neurons in auditory cortex (AC) adapt the gain of their response function to effectively match their dynamic range to that of the environment. However, it is not known whether these widespread changes in neural sensitivity have an impact on auditory percepts. To test this, we trained mice to detect auditory targets in backgrounds of different contrasts, and find that, 1) target detection and sensitivity were improved in low contrast, and, 2) the time-course of target detectability varied depending on contrast, decreasing rapidly after a transition to high contrast, and increasing at a slower rate after a transition to low contrast. These patterns of target detectability are recapitulated in populations of AC neurons simultaneously recorded with behavior and the magnitude of gain modulation in cortical neurons predicts behavioral performance from session to session. Consistent with these results, a normative model in which neurons efficiently adapt their gain to optimize stimulus reconstruction also exhibits detection performance in line with our behavioral and neural results. Together, these results demonstrate that efficient neural codes in auditory cortex directly influence behavioral percepts.</w:t>
      </w:r>
    </w:p>
    <w:p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rsidR="00247E70" w:rsidRPr="003A75F6" w:rsidRDefault="00247E70" w:rsidP="000A7884">
      <w:pPr>
        <w:jc w:val="both"/>
        <w:rPr>
          <w:rFonts w:ascii="Arial" w:eastAsia="Times New Roman" w:hAnsi="Arial" w:cs="Arial"/>
          <w:sz w:val="22"/>
          <w:szCs w:val="22"/>
        </w:rPr>
      </w:pPr>
    </w:p>
    <w:p w:rsidR="00247E70" w:rsidRPr="003A75F6" w:rsidRDefault="00247E7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t>Introduction</w:t>
      </w:r>
    </w:p>
    <w:p w:rsidR="00247E70" w:rsidRPr="003A75F6" w:rsidRDefault="00247E70" w:rsidP="000A7884">
      <w:pPr>
        <w:jc w:val="both"/>
        <w:rPr>
          <w:rFonts w:ascii="Arial" w:eastAsia="Times New Roman" w:hAnsi="Arial" w:cs="Arial"/>
          <w:sz w:val="22"/>
          <w:szCs w:val="22"/>
        </w:rPr>
      </w:pPr>
    </w:p>
    <w:p w:rsidR="00247E70" w:rsidRPr="003A75F6" w:rsidRDefault="00247E70" w:rsidP="000A7884">
      <w:pPr>
        <w:jc w:val="both"/>
        <w:rPr>
          <w:rFonts w:ascii="Arial" w:eastAsia="Times New Roman" w:hAnsi="Arial" w:cs="Arial"/>
          <w:sz w:val="22"/>
          <w:szCs w:val="22"/>
        </w:rPr>
      </w:pPr>
      <w:r w:rsidRPr="003A75F6">
        <w:rPr>
          <w:rFonts w:ascii="Arial" w:eastAsia="Times New Roman" w:hAnsi="Arial" w:cs="Arial"/>
          <w:color w:val="000000"/>
          <w:sz w:val="22"/>
          <w:szCs w:val="22"/>
        </w:rPr>
        <w:t>Our acoustic environment is inherently noisy; we move between environments with different acoustic backgrounds, yet largely maintain our ability to hear sounds of interest, despite large variation in environmental statistics. In order to achieve this, our brains must adapt to the statistics of these different backgrounds in order to maintain perceptual acuity in a variety of environments.</w:t>
      </w:r>
    </w:p>
    <w:p w:rsidR="00247E70" w:rsidRDefault="00247E70" w:rsidP="000A7884">
      <w:pPr>
        <w:ind w:firstLine="720"/>
        <w:jc w:val="both"/>
        <w:rPr>
          <w:rFonts w:ascii="Arial" w:eastAsia="Times New Roman" w:hAnsi="Arial" w:cs="Arial"/>
          <w:color w:val="000000"/>
          <w:sz w:val="22"/>
          <w:szCs w:val="22"/>
        </w:rPr>
      </w:pPr>
      <w:r w:rsidRPr="003A75F6">
        <w:rPr>
          <w:rFonts w:ascii="Arial" w:eastAsia="Times New Roman" w:hAnsi="Arial" w:cs="Arial"/>
          <w:color w:val="000000"/>
          <w:sz w:val="22"/>
          <w:szCs w:val="22"/>
        </w:rPr>
        <w:t>Every sensory system demonstrates adaptation to first-order stimulus features, such as the mean level of stimulation [cite visual, auditory, somatosensory, olfactory] and the variability around the mean, which we will refer to as stimulus contrast [cite visual, auditory, olfactory, spatial]. Mean level adaptation is characterized by shifts in neural tuning, which causes the center of neural response functions to shift towards the mean of the current stimulus. Adaptation to contrast is typified by changes in response gain, wherein neurons adjust the slope of their input-output function to better match their dynamic range to that of the stimulus. This phenomenon is called contrast gain control. Contrast gain control results in robust and wide-spread changes in neural sensitivity, yet little is known about how it impacts cortical responses to behaviorally relevant stimuli, and what impact this adaptation has on perception.</w:t>
      </w:r>
    </w:p>
    <w:p w:rsidR="00481A68" w:rsidRPr="00481A68" w:rsidRDefault="00481A68" w:rsidP="000A7884">
      <w:pPr>
        <w:ind w:firstLine="720"/>
        <w:jc w:val="both"/>
        <w:rPr>
          <w:rFonts w:ascii="Arial" w:eastAsia="Times New Roman" w:hAnsi="Arial" w:cs="Arial"/>
          <w:color w:val="000000"/>
          <w:sz w:val="22"/>
          <w:szCs w:val="22"/>
        </w:rPr>
      </w:pPr>
      <w:r w:rsidRPr="003A75F6">
        <w:rPr>
          <w:rFonts w:ascii="Arial" w:eastAsia="Times New Roman" w:hAnsi="Arial" w:cs="Arial"/>
          <w:color w:val="000000"/>
          <w:sz w:val="22"/>
          <w:szCs w:val="22"/>
        </w:rPr>
        <w:t xml:space="preserve">The dominant framework for understanding neural adaptation to stimulus statistics is efficient coding theory. This theory posits that under metabolic constraints, such as a limited firing rate, sensory systems will adapt their responses to best transmit information about the stimulus. In the case of gain control, modulating the slope of the neural response function allows individual neurons to match their limited firing rate to the range of the stimulus; this maximizes the amount of information transmitted about the stimulus, particularly </w:t>
      </w:r>
      <w:r>
        <w:rPr>
          <w:rFonts w:ascii="Arial" w:eastAsia="Times New Roman" w:hAnsi="Arial" w:cs="Arial"/>
          <w:color w:val="000000"/>
          <w:sz w:val="22"/>
          <w:szCs w:val="22"/>
        </w:rPr>
        <w:t>if gain can adapt to changes in contrast</w:t>
      </w:r>
      <w:r w:rsidRPr="003A75F6">
        <w:rPr>
          <w:rFonts w:ascii="Arial" w:eastAsia="Times New Roman" w:hAnsi="Arial" w:cs="Arial"/>
          <w:color w:val="000000"/>
          <w:sz w:val="22"/>
          <w:szCs w:val="22"/>
        </w:rPr>
        <w:t xml:space="preserve">. Notably, models of efficient contrast estimation predict asymmetries in the dynamics of stimulus information following increases or decreases in contrast [cite DeWeese,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etc</w:t>
      </w:r>
      <w:proofErr w:type="spellEnd"/>
      <w:r w:rsidRPr="003A75F6">
        <w:rPr>
          <w:rFonts w:ascii="Arial" w:eastAsia="Times New Roman" w:hAnsi="Arial" w:cs="Arial"/>
          <w:color w:val="000000"/>
          <w:sz w:val="22"/>
          <w:szCs w:val="22"/>
        </w:rPr>
        <w:t xml:space="preserve">]. There is neural evidence for this phenomenon: neurons in ferret auditory cortex adapt faster to high contrast than low contrast, </w:t>
      </w:r>
      <w:r w:rsidR="008A0AA7">
        <w:rPr>
          <w:rFonts w:ascii="Arial" w:eastAsia="Times New Roman" w:hAnsi="Arial" w:cs="Arial"/>
          <w:color w:val="000000"/>
          <w:sz w:val="22"/>
          <w:szCs w:val="22"/>
        </w:rPr>
        <w:t xml:space="preserve">elicit gain control to varied temporal correlations of sounds, </w:t>
      </w:r>
      <w:r w:rsidRPr="003A75F6">
        <w:rPr>
          <w:rFonts w:ascii="Arial" w:eastAsia="Times New Roman" w:hAnsi="Arial" w:cs="Arial"/>
          <w:color w:val="000000"/>
          <w:sz w:val="22"/>
          <w:szCs w:val="22"/>
        </w:rPr>
        <w:t xml:space="preserve">and, more generally, adjust their adaptation timescale to match </w:t>
      </w:r>
      <w:r w:rsidR="008A0AA7">
        <w:rPr>
          <w:rFonts w:ascii="Arial" w:eastAsia="Times New Roman" w:hAnsi="Arial" w:cs="Arial"/>
          <w:color w:val="000000"/>
          <w:sz w:val="22"/>
          <w:szCs w:val="22"/>
        </w:rPr>
        <w:t>stimulus timescales</w:t>
      </w:r>
      <w:r w:rsidRPr="003A75F6">
        <w:rPr>
          <w:rFonts w:ascii="Arial" w:eastAsia="Times New Roman" w:hAnsi="Arial" w:cs="Arial"/>
          <w:color w:val="000000"/>
          <w:sz w:val="22"/>
          <w:szCs w:val="22"/>
        </w:rPr>
        <w:t xml:space="preserve"> [fractional differentiation paper]. </w:t>
      </w:r>
    </w:p>
    <w:p w:rsidR="00247E70" w:rsidRPr="003A75F6" w:rsidRDefault="00247E70" w:rsidP="000A7884">
      <w:pPr>
        <w:ind w:firstLine="720"/>
        <w:jc w:val="both"/>
        <w:rPr>
          <w:rFonts w:ascii="Arial" w:eastAsia="Times New Roman" w:hAnsi="Arial" w:cs="Arial"/>
          <w:sz w:val="22"/>
          <w:szCs w:val="22"/>
        </w:rPr>
      </w:pPr>
      <w:r w:rsidRPr="003A75F6">
        <w:rPr>
          <w:rFonts w:ascii="Arial" w:eastAsia="Times New Roman" w:hAnsi="Arial" w:cs="Arial"/>
          <w:color w:val="000000"/>
          <w:sz w:val="22"/>
          <w:szCs w:val="22"/>
        </w:rPr>
        <w:t>There is some</w:t>
      </w:r>
      <w:r w:rsidR="00FA271D">
        <w:rPr>
          <w:rFonts w:ascii="Arial" w:eastAsia="Times New Roman" w:hAnsi="Arial" w:cs="Arial"/>
          <w:color w:val="000000"/>
          <w:sz w:val="22"/>
          <w:szCs w:val="22"/>
        </w:rPr>
        <w:t xml:space="preserve"> indirect</w:t>
      </w:r>
      <w:r w:rsidRPr="003A75F6">
        <w:rPr>
          <w:rFonts w:ascii="Arial" w:eastAsia="Times New Roman" w:hAnsi="Arial" w:cs="Arial"/>
          <w:color w:val="000000"/>
          <w:sz w:val="22"/>
          <w:szCs w:val="22"/>
        </w:rPr>
        <w:t xml:space="preserve"> evidence that </w:t>
      </w:r>
      <w:r w:rsidR="00FA271D">
        <w:rPr>
          <w:rFonts w:ascii="Arial" w:eastAsia="Times New Roman" w:hAnsi="Arial" w:cs="Arial"/>
          <w:color w:val="000000"/>
          <w:sz w:val="22"/>
          <w:szCs w:val="22"/>
        </w:rPr>
        <w:t>efficient coding of experimental stimuli</w:t>
      </w:r>
      <w:r w:rsidRPr="003A75F6">
        <w:rPr>
          <w:rFonts w:ascii="Arial" w:eastAsia="Times New Roman" w:hAnsi="Arial" w:cs="Arial"/>
          <w:color w:val="000000"/>
          <w:sz w:val="22"/>
          <w:szCs w:val="22"/>
        </w:rPr>
        <w:t xml:space="preserve"> impacts perception.</w:t>
      </w:r>
      <w:r w:rsidR="00FA271D">
        <w:rPr>
          <w:rFonts w:ascii="Arial" w:eastAsia="Times New Roman" w:hAnsi="Arial" w:cs="Arial"/>
          <w:color w:val="000000"/>
          <w:sz w:val="22"/>
          <w:szCs w:val="22"/>
        </w:rPr>
        <w:t xml:space="preserve"> In several visual perception tasks, the tendency for human participants to elicit anti-Bayesian percepts is well characterized by a modified Bayesian model in which the prior belief about the stimulus is governed by efficient codes (Wei &amp; Stocker, 2015). More specifically testing acoustic gain control, </w:t>
      </w:r>
      <w:r w:rsidR="00415D84">
        <w:rPr>
          <w:rFonts w:ascii="Arial" w:eastAsia="Times New Roman" w:hAnsi="Arial" w:cs="Arial"/>
          <w:color w:val="000000"/>
          <w:sz w:val="22"/>
          <w:szCs w:val="22"/>
        </w:rPr>
        <w:t>Lohse</w:t>
      </w:r>
      <w:r w:rsidR="00FA271D">
        <w:rPr>
          <w:rFonts w:ascii="Arial" w:eastAsia="Times New Roman" w:hAnsi="Arial" w:cs="Arial"/>
          <w:color w:val="000000"/>
          <w:sz w:val="22"/>
          <w:szCs w:val="22"/>
        </w:rPr>
        <w:t xml:space="preserve"> et. al. demonstrated that in</w:t>
      </w:r>
      <w:r w:rsidRPr="003A75F6">
        <w:rPr>
          <w:rFonts w:ascii="Arial" w:eastAsia="Times New Roman" w:hAnsi="Arial" w:cs="Arial"/>
          <w:color w:val="000000"/>
          <w:sz w:val="22"/>
          <w:szCs w:val="22"/>
        </w:rPr>
        <w:t xml:space="preserve"> humans performing a sound-level discrimination task, the just-noticeable-difference between targets of different volume is decreased in low contrast. This improvement in volume acuity is consistent with higher neural gain in low contrast. Similar effects have also been shown in ferrets performing an acoustic localization task</w:t>
      </w:r>
      <w:r w:rsidR="00FA271D">
        <w:rPr>
          <w:rFonts w:ascii="Arial" w:eastAsia="Times New Roman" w:hAnsi="Arial" w:cs="Arial"/>
          <w:color w:val="000000"/>
          <w:sz w:val="22"/>
          <w:szCs w:val="22"/>
        </w:rPr>
        <w:t xml:space="preserve">, </w:t>
      </w:r>
      <w:r w:rsidR="00481A68">
        <w:rPr>
          <w:rFonts w:ascii="Arial" w:eastAsia="Times New Roman" w:hAnsi="Arial" w:cs="Arial"/>
          <w:color w:val="000000"/>
          <w:sz w:val="22"/>
          <w:szCs w:val="22"/>
        </w:rPr>
        <w:t>where it was also demonstrated that neural responses in the inferior colliculus of anesthetized ferrets changed in a manner consistent with observed perceptual shifts (</w:t>
      </w:r>
      <w:proofErr w:type="spellStart"/>
      <w:r w:rsidR="00481A68">
        <w:rPr>
          <w:rFonts w:ascii="Arial" w:eastAsia="Times New Roman" w:hAnsi="Arial" w:cs="Arial"/>
          <w:color w:val="000000"/>
          <w:sz w:val="22"/>
          <w:szCs w:val="22"/>
        </w:rPr>
        <w:t>Dahmen</w:t>
      </w:r>
      <w:proofErr w:type="spellEnd"/>
      <w:r w:rsidR="00481A68">
        <w:rPr>
          <w:rFonts w:ascii="Arial" w:eastAsia="Times New Roman" w:hAnsi="Arial" w:cs="Arial"/>
          <w:color w:val="000000"/>
          <w:sz w:val="22"/>
          <w:szCs w:val="22"/>
        </w:rPr>
        <w:t xml:space="preserve"> et al., 2010)</w:t>
      </w:r>
      <w:r w:rsidRPr="003A75F6">
        <w:rPr>
          <w:rFonts w:ascii="Arial" w:eastAsia="Times New Roman" w:hAnsi="Arial" w:cs="Arial"/>
          <w:color w:val="000000"/>
          <w:sz w:val="22"/>
          <w:szCs w:val="22"/>
        </w:rPr>
        <w:t>. However, it is unclear whether the observed behavioral effects are indeed due to changes in gain in auditory neurons, as previous</w:t>
      </w:r>
      <w:r w:rsidR="00481A68">
        <w:rPr>
          <w:rFonts w:ascii="Arial" w:eastAsia="Times New Roman" w:hAnsi="Arial" w:cs="Arial"/>
          <w:color w:val="000000"/>
          <w:sz w:val="22"/>
          <w:szCs w:val="22"/>
        </w:rPr>
        <w:t xml:space="preserve"> behavioral</w:t>
      </w:r>
      <w:r w:rsidRPr="003A75F6">
        <w:rPr>
          <w:rFonts w:ascii="Arial" w:eastAsia="Times New Roman" w:hAnsi="Arial" w:cs="Arial"/>
          <w:color w:val="000000"/>
          <w:sz w:val="22"/>
          <w:szCs w:val="22"/>
        </w:rPr>
        <w:t xml:space="preserve"> studies were not performed with simultaneous neural recordings</w:t>
      </w:r>
      <w:r w:rsidR="00481A68">
        <w:rPr>
          <w:rFonts w:ascii="Arial" w:eastAsia="Times New Roman" w:hAnsi="Arial" w:cs="Arial"/>
          <w:color w:val="000000"/>
          <w:sz w:val="22"/>
          <w:szCs w:val="22"/>
        </w:rPr>
        <w:t xml:space="preserve">, so a direct relationship between neural gain and perceptual performance has yet to be assessed. Additionally, </w:t>
      </w:r>
      <w:r w:rsidRPr="003A75F6">
        <w:rPr>
          <w:rFonts w:ascii="Arial" w:eastAsia="Times New Roman" w:hAnsi="Arial" w:cs="Arial"/>
          <w:color w:val="000000"/>
          <w:sz w:val="22"/>
          <w:szCs w:val="22"/>
        </w:rPr>
        <w:t>no predictive framework has yet been proposed which</w:t>
      </w:r>
      <w:r w:rsidR="00481A68">
        <w:rPr>
          <w:rFonts w:ascii="Arial" w:eastAsia="Times New Roman" w:hAnsi="Arial" w:cs="Arial"/>
          <w:color w:val="000000"/>
          <w:sz w:val="22"/>
          <w:szCs w:val="22"/>
        </w:rPr>
        <w:t xml:space="preserve"> directly</w:t>
      </w:r>
      <w:r w:rsidRPr="003A75F6">
        <w:rPr>
          <w:rFonts w:ascii="Arial" w:eastAsia="Times New Roman" w:hAnsi="Arial" w:cs="Arial"/>
          <w:color w:val="000000"/>
          <w:sz w:val="22"/>
          <w:szCs w:val="22"/>
        </w:rPr>
        <w:t xml:space="preserve"> links </w:t>
      </w:r>
      <w:r w:rsidR="008A0AA7">
        <w:rPr>
          <w:rFonts w:ascii="Arial" w:eastAsia="Times New Roman" w:hAnsi="Arial" w:cs="Arial"/>
          <w:color w:val="000000"/>
          <w:sz w:val="22"/>
          <w:szCs w:val="22"/>
        </w:rPr>
        <w:t>efficient neural codes</w:t>
      </w:r>
      <w:r w:rsidRPr="003A75F6">
        <w:rPr>
          <w:rFonts w:ascii="Arial" w:eastAsia="Times New Roman" w:hAnsi="Arial" w:cs="Arial"/>
          <w:color w:val="000000"/>
          <w:sz w:val="22"/>
          <w:szCs w:val="22"/>
        </w:rPr>
        <w:t xml:space="preserve"> to percepts</w:t>
      </w:r>
      <w:r w:rsidR="00FA271D">
        <w:rPr>
          <w:rFonts w:ascii="Arial" w:eastAsia="Times New Roman" w:hAnsi="Arial" w:cs="Arial"/>
          <w:color w:val="000000"/>
          <w:sz w:val="22"/>
          <w:szCs w:val="22"/>
        </w:rPr>
        <w:t xml:space="preserve"> (but see Wei &amp; Stocker, 2015)</w:t>
      </w:r>
      <w:r w:rsidRPr="003A75F6">
        <w:rPr>
          <w:rFonts w:ascii="Arial" w:eastAsia="Times New Roman" w:hAnsi="Arial" w:cs="Arial"/>
          <w:color w:val="000000"/>
          <w:sz w:val="22"/>
          <w:szCs w:val="22"/>
        </w:rPr>
        <w:t>.</w:t>
      </w:r>
    </w:p>
    <w:p w:rsidR="007F729D" w:rsidRDefault="00247E70" w:rsidP="000A7884">
      <w:pPr>
        <w:ind w:firstLine="720"/>
        <w:jc w:val="both"/>
        <w:rPr>
          <w:rFonts w:ascii="Arial" w:eastAsia="Times New Roman" w:hAnsi="Arial" w:cs="Arial"/>
          <w:color w:val="000000"/>
          <w:sz w:val="22"/>
          <w:szCs w:val="22"/>
        </w:rPr>
      </w:pPr>
      <w:r w:rsidRPr="003A75F6">
        <w:rPr>
          <w:rFonts w:ascii="Arial" w:eastAsia="Times New Roman" w:hAnsi="Arial" w:cs="Arial"/>
          <w:color w:val="000000"/>
          <w:sz w:val="22"/>
          <w:szCs w:val="22"/>
        </w:rPr>
        <w:t>Here, we build on these previous findings</w:t>
      </w:r>
      <w:r w:rsidR="003037C0" w:rsidRPr="003A75F6">
        <w:rPr>
          <w:rFonts w:ascii="Arial" w:eastAsia="Times New Roman" w:hAnsi="Arial" w:cs="Arial"/>
          <w:color w:val="000000"/>
          <w:sz w:val="22"/>
          <w:szCs w:val="22"/>
        </w:rPr>
        <w:t>, utilizing a novel go/no-go task in which mice are trained to detect targets in variable contrast backgrounds. We</w:t>
      </w:r>
      <w:r w:rsidRPr="003A75F6">
        <w:rPr>
          <w:rFonts w:ascii="Arial" w:eastAsia="Times New Roman" w:hAnsi="Arial" w:cs="Arial"/>
          <w:color w:val="000000"/>
          <w:sz w:val="22"/>
          <w:szCs w:val="22"/>
        </w:rPr>
        <w:t xml:space="preserve"> propose a normative model of efficient coding </w:t>
      </w:r>
      <w:r w:rsidR="003037C0" w:rsidRPr="003A75F6">
        <w:rPr>
          <w:rFonts w:ascii="Arial" w:eastAsia="Times New Roman" w:hAnsi="Arial" w:cs="Arial"/>
          <w:color w:val="000000"/>
          <w:sz w:val="22"/>
          <w:szCs w:val="22"/>
        </w:rPr>
        <w:t>and</w:t>
      </w:r>
      <w:r w:rsidRPr="003A75F6">
        <w:rPr>
          <w:rFonts w:ascii="Arial" w:eastAsia="Times New Roman" w:hAnsi="Arial" w:cs="Arial"/>
          <w:color w:val="000000"/>
          <w:sz w:val="22"/>
          <w:szCs w:val="22"/>
        </w:rPr>
        <w:t xml:space="preserve"> find that this model predicts</w:t>
      </w:r>
      <w:r w:rsidR="003037C0" w:rsidRPr="003A75F6">
        <w:rPr>
          <w:rFonts w:ascii="Arial" w:eastAsia="Times New Roman" w:hAnsi="Arial" w:cs="Arial"/>
          <w:color w:val="000000"/>
          <w:sz w:val="22"/>
          <w:szCs w:val="22"/>
        </w:rPr>
        <w:t xml:space="preserve"> contrast</w:t>
      </w:r>
      <w:r w:rsidR="00C70DC0" w:rsidRPr="003A75F6">
        <w:rPr>
          <w:rFonts w:ascii="Arial" w:eastAsia="Times New Roman" w:hAnsi="Arial" w:cs="Arial"/>
          <w:color w:val="000000"/>
          <w:sz w:val="22"/>
          <w:szCs w:val="22"/>
        </w:rPr>
        <w:t>-</w:t>
      </w:r>
      <w:r w:rsidR="003037C0" w:rsidRPr="003A75F6">
        <w:rPr>
          <w:rFonts w:ascii="Arial" w:eastAsia="Times New Roman" w:hAnsi="Arial" w:cs="Arial"/>
          <w:color w:val="000000"/>
          <w:sz w:val="22"/>
          <w:szCs w:val="22"/>
        </w:rPr>
        <w:t xml:space="preserve">dependent changes in target detection behavior. Finally, employing chronic neural recordings in behaving mice, we find that neural codes in auditory cortex are 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gain is predictive of task performance in a contrast-dependent manner.  Together, these results demonstrate 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r w:rsidR="00C70DC0" w:rsidRPr="003A75F6">
        <w:rPr>
          <w:rFonts w:ascii="Arial" w:eastAsia="Times New Roman" w:hAnsi="Arial" w:cs="Arial"/>
          <w:color w:val="000000"/>
          <w:sz w:val="22"/>
          <w:szCs w:val="22"/>
        </w:rPr>
        <w:t>gain</w:t>
      </w:r>
      <w:r w:rsidR="003037C0" w:rsidRPr="003A75F6">
        <w:rPr>
          <w:rFonts w:ascii="Arial" w:eastAsia="Times New Roman" w:hAnsi="Arial" w:cs="Arial"/>
          <w:color w:val="000000"/>
          <w:sz w:val="22"/>
          <w:szCs w:val="22"/>
        </w:rPr>
        <w:t xml:space="preserve"> </w:t>
      </w:r>
      <w:r w:rsidR="00C70DC0" w:rsidRPr="003A75F6">
        <w:rPr>
          <w:rFonts w:ascii="Arial" w:eastAsia="Times New Roman" w:hAnsi="Arial" w:cs="Arial"/>
          <w:color w:val="000000"/>
          <w:sz w:val="22"/>
          <w:szCs w:val="22"/>
        </w:rPr>
        <w:t>control</w:t>
      </w:r>
      <w:r w:rsidR="003037C0" w:rsidRPr="003A75F6">
        <w:rPr>
          <w:rFonts w:ascii="Arial" w:eastAsia="Times New Roman" w:hAnsi="Arial" w:cs="Arial"/>
          <w:color w:val="000000"/>
          <w:sz w:val="22"/>
          <w:szCs w:val="22"/>
        </w:rPr>
        <w:t xml:space="preserve"> in auditory cortex and acoustic behavior, and provide a normative framework </w:t>
      </w:r>
      <w:r w:rsidR="00C70DC0" w:rsidRPr="003A75F6">
        <w:rPr>
          <w:rFonts w:ascii="Arial" w:eastAsia="Times New Roman" w:hAnsi="Arial" w:cs="Arial"/>
          <w:color w:val="000000"/>
          <w:sz w:val="22"/>
          <w:szCs w:val="22"/>
        </w:rPr>
        <w:t>for efficient control of neural gain that can be used to predict behavioral performance</w:t>
      </w:r>
      <w:r w:rsidR="003037C0" w:rsidRPr="003A75F6">
        <w:rPr>
          <w:rFonts w:ascii="Arial" w:eastAsia="Times New Roman" w:hAnsi="Arial" w:cs="Arial"/>
          <w:color w:val="000000"/>
          <w:sz w:val="22"/>
          <w:szCs w:val="22"/>
        </w:rPr>
        <w:t>.</w:t>
      </w:r>
    </w:p>
    <w:p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rsidR="00D80F68" w:rsidRPr="00A9352F" w:rsidRDefault="008855F0"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extent cx="6858000" cy="3189605"/>
            <wp:effectExtent l="0" t="0" r="0" b="0"/>
            <wp:docPr id="4" name="Picture 4"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r w:rsidRPr="00A9352F">
        <w:rPr>
          <w:rFonts w:ascii="Arial" w:eastAsia="Times New Roman" w:hAnsi="Arial" w:cs="Arial"/>
          <w:b/>
          <w:bCs/>
          <w:color w:val="000000"/>
          <w:sz w:val="20"/>
          <w:szCs w:val="20"/>
        </w:rPr>
        <w:t xml:space="preserve">Figure 1. </w:t>
      </w:r>
    </w:p>
    <w:p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Mice are head-fixed while presented 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example 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rsidR="00D80F68" w:rsidRPr="00A9352F"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high volume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rsidR="00D80F68" w:rsidRPr="00A9352F" w:rsidRDefault="00EF50BC"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Percent correct performance relative to the first session of task exposure. Dots indicate a session, while the traces indicate a running average using a 7 day window. Blue dots and traces indicate sessions in which mice detected targets in low contrast (</w:t>
      </w:r>
      <w:proofErr w:type="spellStart"/>
      <w:r w:rsidRPr="00A9352F">
        <w:rPr>
          <w:rFonts w:ascii="Arial" w:eastAsia="Times New Roman" w:hAnsi="Arial" w:cs="Arial"/>
          <w:color w:val="000000"/>
          <w:sz w:val="20"/>
          <w:szCs w:val="20"/>
        </w:rPr>
        <w:t>ie</w:t>
      </w:r>
      <w:proofErr w:type="spellEnd"/>
      <w:r w:rsidRPr="00A9352F">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A9352F">
        <w:rPr>
          <w:rFonts w:ascii="Arial" w:eastAsia="Times New Roman" w:hAnsi="Arial" w:cs="Arial"/>
          <w:color w:val="000000"/>
          <w:sz w:val="20"/>
          <w:szCs w:val="20"/>
        </w:rPr>
        <w:t>ie</w:t>
      </w:r>
      <w:proofErr w:type="spellEnd"/>
      <w:r w:rsidRPr="00A9352F">
        <w:rPr>
          <w:rFonts w:ascii="Arial" w:eastAsia="Times New Roman" w:hAnsi="Arial" w:cs="Arial"/>
          <w:color w:val="000000"/>
          <w:sz w:val="20"/>
          <w:szCs w:val="20"/>
        </w:rPr>
        <w:t xml:space="preserve">. after low-to-high contrast transitions). </w:t>
      </w:r>
    </w:p>
    <w:p w:rsidR="00D80F68" w:rsidRPr="00A9352F" w:rsidRDefault="00EF50BC"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Psychometric functions averaged for n=21 mice in low and high contrast. Error bars indicate SEM over mice at individual target SNRs, while the solid lines are logistic function fits to the average performance per contrast. Colors as in d). </w:t>
      </w:r>
    </w:p>
    <w:p w:rsidR="00D80F68" w:rsidRPr="00A9352F" w:rsidRDefault="00EF50BC" w:rsidP="000A7884">
      <w:pPr>
        <w:pStyle w:val="ListParagraph"/>
        <w:numPr>
          <w:ilvl w:val="0"/>
          <w:numId w:val="4"/>
        </w:numPr>
        <w:spacing w:before="240"/>
        <w:ind w:left="270" w:hanging="270"/>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Psychometric thresholds per contrast. </w:t>
      </w:r>
      <w:r w:rsidR="00D80F68" w:rsidRPr="00A9352F">
        <w:rPr>
          <w:rFonts w:ascii="Arial" w:eastAsia="Times New Roman" w:hAnsi="Arial" w:cs="Arial"/>
          <w:color w:val="000000"/>
          <w:sz w:val="20"/>
          <w:szCs w:val="20"/>
        </w:rPr>
        <w:t xml:space="preserve">Each dot represents a mouse, lines indicate where a mice participated in both low and high contrast sessions. Bars indicate the average threshold over mice, while error bars in black indicate threshold SEM over mice. Bar colors as in d). </w:t>
      </w:r>
    </w:p>
    <w:p w:rsidR="00E53D12" w:rsidRPr="00A9352F" w:rsidRDefault="00D80F68" w:rsidP="000A7884">
      <w:pPr>
        <w:pStyle w:val="ListParagraph"/>
        <w:numPr>
          <w:ilvl w:val="0"/>
          <w:numId w:val="4"/>
        </w:numPr>
        <w:spacing w:before="240"/>
        <w:ind w:left="270" w:hanging="270"/>
        <w:jc w:val="both"/>
        <w:rPr>
          <w:rFonts w:ascii="Arial" w:eastAsia="Times New Roman" w:hAnsi="Arial" w:cs="Arial"/>
          <w:b/>
          <w:bCs/>
          <w:color w:val="000000"/>
          <w:sz w:val="22"/>
          <w:szCs w:val="22"/>
        </w:rPr>
      </w:pPr>
      <w:r w:rsidRPr="00A9352F">
        <w:rPr>
          <w:rFonts w:ascii="Arial" w:eastAsia="Times New Roman" w:hAnsi="Arial" w:cs="Arial"/>
          <w:color w:val="000000"/>
          <w:sz w:val="20"/>
          <w:szCs w:val="20"/>
        </w:rPr>
        <w:t>Psychometric thresholds as a function of task exposure. Dots indicate thresholds on individual sessions. Lines indicate linear regression fits, while the dotted lines and shaded background indicate the 95% confidence interval of the linear fit. Dot and fit colors as in d).</w:t>
      </w:r>
      <w:r w:rsidR="00E53D12" w:rsidRPr="00A9352F">
        <w:rPr>
          <w:rFonts w:ascii="Arial" w:eastAsia="Times New Roman" w:hAnsi="Arial" w:cs="Arial"/>
          <w:color w:val="000000"/>
          <w:sz w:val="22"/>
          <w:szCs w:val="22"/>
        </w:rPr>
        <w:br w:type="page"/>
      </w:r>
    </w:p>
    <w:p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rsidR="00E53D12" w:rsidRDefault="00E53D12" w:rsidP="000A7884">
      <w:pPr>
        <w:jc w:val="both"/>
        <w:rPr>
          <w:rFonts w:ascii="Arial" w:eastAsia="Times New Roman" w:hAnsi="Arial" w:cs="Arial"/>
          <w:b/>
          <w:bCs/>
          <w:color w:val="000000"/>
          <w:sz w:val="22"/>
          <w:szCs w:val="22"/>
        </w:rPr>
      </w:pPr>
    </w:p>
    <w:p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rsidR="008A0AA7" w:rsidRDefault="008A0AA7"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how perceptual performance is impacted by stimulus contrast, we devised a GO/NO-GO task in which head-fixed mice were trained to detect targets embedded in different contrast backgrounds. During each trial, the mouse was first presented with 3s of dynamic random chords</w:t>
      </w:r>
      <w:r w:rsidR="00E10A1D">
        <w:rPr>
          <w:rFonts w:ascii="Arial" w:eastAsia="Times New Roman" w:hAnsi="Arial" w:cs="Arial"/>
          <w:color w:val="000000"/>
          <w:sz w:val="22"/>
          <w:szCs w:val="22"/>
        </w:rPr>
        <w:t xml:space="preserve"> (DRCs)</w:t>
      </w:r>
      <w:r>
        <w:rPr>
          <w:rFonts w:ascii="Arial" w:eastAsia="Times New Roman" w:hAnsi="Arial" w:cs="Arial"/>
          <w:color w:val="000000"/>
          <w:sz w:val="22"/>
          <w:szCs w:val="22"/>
        </w:rPr>
        <w:t xml:space="preserve">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w:t>
      </w:r>
      <w:r w:rsidR="0068329E">
        <w:rPr>
          <w:rFonts w:ascii="Arial" w:eastAsia="Times New Roman" w:hAnsi="Arial" w:cs="Arial"/>
          <w:color w:val="000000"/>
          <w:sz w:val="22"/>
          <w:szCs w:val="22"/>
        </w:rPr>
        <w:t>Figure 1a,b). To assess behavioral sensitivity to targets, we parametrically varied target volume in each contrast (Figure 1</w:t>
      </w:r>
      <w:r w:rsidR="008855F0">
        <w:rPr>
          <w:rFonts w:ascii="Arial" w:eastAsia="Times New Roman" w:hAnsi="Arial" w:cs="Arial"/>
          <w:color w:val="000000"/>
          <w:sz w:val="22"/>
          <w:szCs w:val="22"/>
        </w:rPr>
        <w:t>c</w:t>
      </w:r>
      <w:r w:rsidR="0068329E">
        <w:rPr>
          <w:rFonts w:ascii="Arial" w:eastAsia="Times New Roman" w:hAnsi="Arial" w:cs="Arial"/>
          <w:color w:val="000000"/>
          <w:sz w:val="22"/>
          <w:szCs w:val="22"/>
        </w:rPr>
        <w:t>, top panel) and to assess behavioral adaptation, we parametrically varied target timing (Figure 1</w:t>
      </w:r>
      <w:r w:rsidR="008855F0">
        <w:rPr>
          <w:rFonts w:ascii="Arial" w:eastAsia="Times New Roman" w:hAnsi="Arial" w:cs="Arial"/>
          <w:color w:val="000000"/>
          <w:sz w:val="22"/>
          <w:szCs w:val="22"/>
        </w:rPr>
        <w:t>c</w:t>
      </w:r>
      <w:r w:rsidR="0068329E">
        <w:rPr>
          <w:rFonts w:ascii="Arial" w:eastAsia="Times New Roman" w:hAnsi="Arial" w:cs="Arial"/>
          <w:color w:val="000000"/>
          <w:sz w:val="22"/>
          <w:szCs w:val="22"/>
        </w:rPr>
        <w:t>, bottom panel).</w:t>
      </w:r>
    </w:p>
    <w:p w:rsidR="007F729D" w:rsidRDefault="0068329E"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Mice learned this task reliably, typically reaching criterion performance of 80% correct within 2-3 weeks in either contrast and stably performed this task for many weeks (Figure 1</w:t>
      </w:r>
      <w:r w:rsidR="008855F0">
        <w:rPr>
          <w:rFonts w:ascii="Arial" w:eastAsia="Times New Roman" w:hAnsi="Arial" w:cs="Arial"/>
          <w:color w:val="000000"/>
          <w:sz w:val="22"/>
          <w:szCs w:val="22"/>
        </w:rPr>
        <w:t>d</w:t>
      </w:r>
      <w:r>
        <w:rPr>
          <w:rFonts w:ascii="Arial" w:eastAsia="Times New Roman" w:hAnsi="Arial" w:cs="Arial"/>
          <w:color w:val="000000"/>
          <w:sz w:val="22"/>
          <w:szCs w:val="22"/>
        </w:rPr>
        <w:t>). In all of the mice we tested, we found that targets were easier to detect in low contrast, observing significantly lower detection thresholds in low contrast (p = 8.14e-14, paired t-test, n = 21, Figure 1</w:t>
      </w:r>
      <w:r w:rsidR="008855F0">
        <w:rPr>
          <w:rFonts w:ascii="Arial" w:eastAsia="Times New Roman" w:hAnsi="Arial" w:cs="Arial"/>
          <w:color w:val="000000"/>
          <w:sz w:val="22"/>
          <w:szCs w:val="22"/>
        </w:rPr>
        <w:t>e</w:t>
      </w:r>
      <w:r>
        <w:rPr>
          <w:rFonts w:ascii="Arial" w:eastAsia="Times New Roman" w:hAnsi="Arial" w:cs="Arial"/>
          <w:color w:val="000000"/>
          <w:sz w:val="22"/>
          <w:szCs w:val="22"/>
        </w:rPr>
        <w:t>,</w:t>
      </w:r>
      <w:r w:rsidR="008855F0">
        <w:rPr>
          <w:rFonts w:ascii="Arial" w:eastAsia="Times New Roman" w:hAnsi="Arial" w:cs="Arial"/>
          <w:color w:val="000000"/>
          <w:sz w:val="22"/>
          <w:szCs w:val="22"/>
        </w:rPr>
        <w:t>f</w:t>
      </w:r>
      <w:r>
        <w:rPr>
          <w:rFonts w:ascii="Arial" w:eastAsia="Times New Roman" w:hAnsi="Arial" w:cs="Arial"/>
          <w:color w:val="000000"/>
          <w:sz w:val="22"/>
          <w:szCs w:val="22"/>
        </w:rPr>
        <w:t xml:space="preserve">). Additionally, detection thresholds decreased significantly with task exposure in high contrast (p = 0.02, linear regression, STATS), and showed a decreasing trend in low contrast (p = 0.10, linear regression, STATS), suggesting that mice improved </w:t>
      </w:r>
      <w:r w:rsidR="002E626F">
        <w:rPr>
          <w:rFonts w:ascii="Arial" w:eastAsia="Times New Roman" w:hAnsi="Arial" w:cs="Arial"/>
          <w:color w:val="000000"/>
          <w:sz w:val="22"/>
          <w:szCs w:val="22"/>
        </w:rPr>
        <w:t>became more sensitive to targets with exposure</w:t>
      </w:r>
      <w:r w:rsidR="008855F0">
        <w:rPr>
          <w:rFonts w:ascii="Arial" w:eastAsia="Times New Roman" w:hAnsi="Arial" w:cs="Arial"/>
          <w:color w:val="000000"/>
          <w:sz w:val="22"/>
          <w:szCs w:val="22"/>
        </w:rPr>
        <w:t xml:space="preserve"> (Figure 1g)</w:t>
      </w:r>
      <w:r w:rsidR="002E626F">
        <w:rPr>
          <w:rFonts w:ascii="Arial" w:eastAsia="Times New Roman" w:hAnsi="Arial" w:cs="Arial"/>
          <w:color w:val="000000"/>
          <w:sz w:val="22"/>
          <w:szCs w:val="22"/>
        </w:rPr>
        <w:t>.</w:t>
      </w:r>
    </w:p>
    <w:p w:rsidR="002E626F" w:rsidRDefault="002E626F" w:rsidP="000A7884">
      <w:pPr>
        <w:ind w:firstLine="720"/>
        <w:jc w:val="both"/>
        <w:rPr>
          <w:rFonts w:ascii="Arial" w:eastAsia="Times New Roman" w:hAnsi="Arial" w:cs="Arial"/>
          <w:color w:val="000000"/>
          <w:sz w:val="22"/>
          <w:szCs w:val="22"/>
        </w:rPr>
      </w:pPr>
    </w:p>
    <w:p w:rsidR="0068329E" w:rsidRDefault="007D691E"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 n</w:t>
      </w:r>
      <w:r w:rsidR="002E626F">
        <w:rPr>
          <w:rFonts w:ascii="Arial" w:eastAsia="Times New Roman" w:hAnsi="Arial" w:cs="Arial"/>
          <w:i/>
          <w:iCs/>
          <w:color w:val="000000"/>
          <w:sz w:val="22"/>
          <w:szCs w:val="22"/>
        </w:rPr>
        <w:t>ormative model for target detection during contrast gain control</w:t>
      </w:r>
      <w:r>
        <w:rPr>
          <w:rFonts w:ascii="Arial" w:eastAsia="Times New Roman" w:hAnsi="Arial" w:cs="Arial"/>
          <w:i/>
          <w:iCs/>
          <w:color w:val="000000"/>
          <w:sz w:val="22"/>
          <w:szCs w:val="22"/>
        </w:rPr>
        <w:t xml:space="preserve"> predicts behavioral performance.</w:t>
      </w:r>
    </w:p>
    <w:p w:rsidR="002E626F" w:rsidRDefault="002E626F"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build an intuition for the effects of contrast gain control on target detectability, we simulated a neuron designed to estimate the variance (aka. contrast) of the recent stimulus by adjusting the gain of its nonlinearity. </w:t>
      </w:r>
      <w:r w:rsidR="00191F9B">
        <w:rPr>
          <w:rFonts w:ascii="Arial" w:eastAsia="Times New Roman" w:hAnsi="Arial" w:cs="Arial"/>
          <w:color w:val="000000"/>
          <w:sz w:val="22"/>
          <w:szCs w:val="22"/>
        </w:rPr>
        <w:t>A detailed description of the model is provided in the methods, but b</w:t>
      </w:r>
      <w:r>
        <w:rPr>
          <w:rFonts w:ascii="Arial" w:eastAsia="Times New Roman" w:hAnsi="Arial" w:cs="Arial"/>
          <w:color w:val="000000"/>
          <w:sz w:val="22"/>
          <w:szCs w:val="22"/>
        </w:rPr>
        <w:t xml:space="preserve">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w:t>
      </w:r>
      <w:r w:rsidR="00191F9B">
        <w:rPr>
          <w:rFonts w:ascii="Arial" w:eastAsia="Times New Roman" w:hAnsi="Arial" w:cs="Arial"/>
          <w:color w:val="000000"/>
          <w:sz w:val="22"/>
          <w:szCs w:val="22"/>
        </w:rPr>
        <w:t>2</w:t>
      </w:r>
      <w:r>
        <w:rPr>
          <w:rFonts w:ascii="Arial" w:eastAsia="Times New Roman" w:hAnsi="Arial" w:cs="Arial"/>
          <w:color w:val="000000"/>
          <w:sz w:val="22"/>
          <w:szCs w:val="22"/>
        </w:rPr>
        <w:t xml:space="preserve">a, </w:t>
      </w:r>
      <w:r w:rsidR="007D691E">
        <w:rPr>
          <w:rFonts w:ascii="Arial" w:eastAsia="Times New Roman" w:hAnsi="Arial" w:cs="Arial"/>
          <w:color w:val="000000"/>
          <w:sz w:val="22"/>
          <w:szCs w:val="22"/>
        </w:rPr>
        <w:t>panels 1-3</w:t>
      </w:r>
      <w:r>
        <w:rPr>
          <w:rFonts w:ascii="Arial" w:eastAsia="Times New Roman" w:hAnsi="Arial" w:cs="Arial"/>
          <w:color w:val="000000"/>
          <w:sz w:val="22"/>
          <w:szCs w:val="22"/>
        </w:rPr>
        <w:t xml:space="preserve">). We find that the timescale of gain control in this model has a few key features: 1) </w:t>
      </w:r>
      <w:r w:rsidR="00F23BFC">
        <w:rPr>
          <w:rFonts w:ascii="Arial" w:eastAsia="Times New Roman" w:hAnsi="Arial" w:cs="Arial"/>
          <w:color w:val="000000"/>
          <w:sz w:val="22"/>
          <w:szCs w:val="22"/>
        </w:rPr>
        <w:t xml:space="preserve">gain decreases after a switch from low-to-high contrast </w:t>
      </w:r>
      <w:r w:rsidR="007D691E">
        <w:rPr>
          <w:rFonts w:ascii="Arial" w:eastAsia="Times New Roman" w:hAnsi="Arial" w:cs="Arial"/>
          <w:color w:val="000000"/>
          <w:sz w:val="22"/>
          <w:szCs w:val="22"/>
        </w:rPr>
        <w:t xml:space="preserve">and vice-versa from high-to-low contrast, and, 2) </w:t>
      </w:r>
      <w:r w:rsidR="00191F9B">
        <w:rPr>
          <w:rFonts w:ascii="Arial" w:eastAsia="Times New Roman" w:hAnsi="Arial" w:cs="Arial"/>
          <w:color w:val="000000"/>
          <w:sz w:val="22"/>
          <w:szCs w:val="22"/>
        </w:rPr>
        <w:t>gain adaptation times are asymmetric, adapting faster for high contrast than low contrast, as indicated by the time taken to reach half of the range of each curve (Figure 2a, panel 4).</w:t>
      </w:r>
    </w:p>
    <w:p w:rsidR="00191F9B" w:rsidRDefault="00191F9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2b). Additionally, when holding target volume fixed and varying target time relative to the switch, </w:t>
      </w:r>
      <w:r w:rsidR="00426E85">
        <w:rPr>
          <w:rFonts w:ascii="Arial" w:eastAsia="Times New Roman" w:hAnsi="Arial" w:cs="Arial"/>
          <w:color w:val="000000"/>
          <w:sz w:val="22"/>
          <w:szCs w:val="22"/>
        </w:rPr>
        <w:t>we see target detection adaptation in line with model gain adaptation (as mentioned in Figure 2a, panel 4). Specifically, after a low-to-high contrast switch, targets are readily discriminable from noise, and this discriminability decreases as gain decreases, while after a high-to-low contrast switch, we see the opposite trend (Figure 2c). We next tested these two predictions, 1) increased performance in low contrast, and, 2), stereotyped adaptation of target detection performance in each contrast in behaving mice.</w:t>
      </w:r>
    </w:p>
    <w:p w:rsidR="00426E85" w:rsidRDefault="00426E85"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Using psychometric testing, we found that behaving mice were more sensitive to target volume in low contrast, demonstrating significantly lower target thresholds in low contrast (</w:t>
      </w:r>
      <w:r w:rsidR="0000545D">
        <w:rPr>
          <w:rFonts w:ascii="Arial" w:eastAsia="Times New Roman" w:hAnsi="Arial" w:cs="Arial"/>
          <w:color w:val="000000"/>
          <w:sz w:val="22"/>
          <w:szCs w:val="22"/>
        </w:rPr>
        <w:t xml:space="preserve">Figure 2d, middle panel; </w:t>
      </w:r>
      <w:r>
        <w:rPr>
          <w:rFonts w:ascii="Arial" w:eastAsia="Times New Roman" w:hAnsi="Arial" w:cs="Arial"/>
          <w:color w:val="000000"/>
          <w:sz w:val="22"/>
          <w:szCs w:val="22"/>
        </w:rPr>
        <w:t>p&lt;0.01, paired t-test, n=4), and significantly steeper slopes in low contrast (</w:t>
      </w:r>
      <w:r w:rsidR="0000545D">
        <w:rPr>
          <w:rFonts w:ascii="Arial" w:eastAsia="Times New Roman" w:hAnsi="Arial" w:cs="Arial"/>
          <w:color w:val="000000"/>
          <w:sz w:val="22"/>
          <w:szCs w:val="22"/>
        </w:rPr>
        <w:t xml:space="preserve">Figure 2d, right panel; </w:t>
      </w:r>
      <w:r>
        <w:rPr>
          <w:rFonts w:ascii="Arial" w:eastAsia="Times New Roman" w:hAnsi="Arial" w:cs="Arial"/>
          <w:color w:val="000000"/>
          <w:sz w:val="22"/>
          <w:szCs w:val="22"/>
        </w:rPr>
        <w:t>p</w:t>
      </w:r>
      <w:r w:rsidR="0000545D">
        <w:rPr>
          <w:rFonts w:ascii="Arial" w:eastAsia="Times New Roman" w:hAnsi="Arial" w:cs="Arial"/>
          <w:color w:val="000000"/>
          <w:sz w:val="22"/>
          <w:szCs w:val="22"/>
        </w:rPr>
        <w:t>&lt;.05, paired t-test, n=4). We also observed behavioral time-courses consistent with our model: in high contrast, mice initially were able to detect targets with high accuracy which fell off over time, while in low contrast we observed increasing detection rates over time (Figure 2e, left panel). By fitting each mouse’s adaptation time-course with an exponential function and comparing time constants for each contrast, we also found that behavioral adaptation is significantly faster in high contrast (Figure 2e, right panel; p &lt; 0.05, paired t-test, n = 13).</w:t>
      </w:r>
    </w:p>
    <w:p w:rsidR="0000545D" w:rsidRDefault="0000545D" w:rsidP="000A7884">
      <w:pPr>
        <w:jc w:val="both"/>
        <w:rPr>
          <w:rFonts w:ascii="Arial" w:eastAsia="Times New Roman" w:hAnsi="Arial" w:cs="Arial"/>
          <w:color w:val="000000"/>
          <w:sz w:val="22"/>
          <w:szCs w:val="22"/>
        </w:rPr>
      </w:pPr>
    </w:p>
    <w:p w:rsidR="0000545D" w:rsidRDefault="0000545D"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Auditory cortex is necessary for detection in noise.</w:t>
      </w:r>
    </w:p>
    <w:p w:rsidR="00D80F68" w:rsidRDefault="0000545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predicted that contrast adaptation in auditory cortex shapes performance in this behavioral task. To test this prediction, we inactivated auditory cortex</w:t>
      </w:r>
      <w:r w:rsidR="008C68CF">
        <w:rPr>
          <w:rFonts w:ascii="Arial" w:eastAsia="Times New Roman" w:hAnsi="Arial" w:cs="Arial"/>
          <w:color w:val="000000"/>
          <w:sz w:val="22"/>
          <w:szCs w:val="22"/>
        </w:rPr>
        <w:t xml:space="preserve"> using the GABA agonist </w:t>
      </w:r>
      <w:proofErr w:type="spellStart"/>
      <w:r w:rsidR="008C68CF">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 assess whether it is necessary for task performance. </w:t>
      </w:r>
      <w:r w:rsidR="008C68CF">
        <w:rPr>
          <w:rFonts w:ascii="Arial" w:eastAsia="Times New Roman" w:hAnsi="Arial" w:cs="Arial"/>
          <w:color w:val="000000"/>
          <w:sz w:val="22"/>
          <w:szCs w:val="22"/>
        </w:rPr>
        <w:t xml:space="preserve">We first validated that </w:t>
      </w:r>
      <w:proofErr w:type="spellStart"/>
      <w:r w:rsidR="008C68CF">
        <w:rPr>
          <w:rFonts w:ascii="Arial" w:eastAsia="Times New Roman" w:hAnsi="Arial" w:cs="Arial"/>
          <w:color w:val="000000"/>
          <w:sz w:val="22"/>
          <w:szCs w:val="22"/>
        </w:rPr>
        <w:t>muscimol</w:t>
      </w:r>
      <w:proofErr w:type="spellEnd"/>
      <w:r w:rsidR="008C68CF">
        <w:rPr>
          <w:rFonts w:ascii="Arial" w:eastAsia="Times New Roman" w:hAnsi="Arial" w:cs="Arial"/>
          <w:color w:val="000000"/>
          <w:sz w:val="22"/>
          <w:szCs w:val="22"/>
        </w:rPr>
        <w:t xml:space="preserve"> disrupts cortical coding of target sounds by applying </w:t>
      </w:r>
      <w:proofErr w:type="spellStart"/>
      <w:r w:rsidR="008C68CF">
        <w:rPr>
          <w:rFonts w:ascii="Arial" w:eastAsia="Times New Roman" w:hAnsi="Arial" w:cs="Arial"/>
          <w:color w:val="000000"/>
          <w:sz w:val="22"/>
          <w:szCs w:val="22"/>
        </w:rPr>
        <w:t>muscimol</w:t>
      </w:r>
      <w:proofErr w:type="spellEnd"/>
      <w:r w:rsidR="008C68CF">
        <w:rPr>
          <w:rFonts w:ascii="Arial" w:eastAsia="Times New Roman" w:hAnsi="Arial" w:cs="Arial"/>
          <w:color w:val="000000"/>
          <w:sz w:val="22"/>
          <w:szCs w:val="22"/>
        </w:rPr>
        <w:t xml:space="preserve"> topically to the cortical surface of awake, untrained mice while recording neuronal responses during passive playback of the behavioral stimuli (Figure 3a). </w:t>
      </w:r>
      <w:r w:rsidR="0008595A">
        <w:rPr>
          <w:rFonts w:ascii="Arial" w:eastAsia="Times New Roman" w:hAnsi="Arial" w:cs="Arial"/>
          <w:color w:val="000000"/>
          <w:sz w:val="22"/>
          <w:szCs w:val="22"/>
        </w:rPr>
        <w:t xml:space="preserve">We first recorded baseline responses to all stimuli, </w:t>
      </w:r>
    </w:p>
    <w:p w:rsidR="00D80F68" w:rsidRDefault="00D80F68"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r>
        <w:rPr>
          <w:rFonts w:ascii="Arial" w:eastAsia="Times New Roman" w:hAnsi="Arial" w:cs="Arial"/>
          <w:noProof/>
          <w:color w:val="000000"/>
          <w:sz w:val="22"/>
          <w:szCs w:val="22"/>
        </w:rPr>
        <w:lastRenderedPageBreak/>
        <w:drawing>
          <wp:inline distT="0" distB="0" distL="0" distR="0">
            <wp:extent cx="6858000" cy="2667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2667000"/>
                    </a:xfrm>
                    <a:prstGeom prst="rect">
                      <a:avLst/>
                    </a:prstGeom>
                  </pic:spPr>
                </pic:pic>
              </a:graphicData>
            </a:graphic>
          </wp:inline>
        </w:drawing>
      </w:r>
    </w:p>
    <w:p w:rsidR="00D80F68" w:rsidRDefault="00D80F68" w:rsidP="000A7884">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rsidR="00A9352F" w:rsidRPr="00A9352F" w:rsidRDefault="00A9352F" w:rsidP="000A7884">
      <w:pPr>
        <w:jc w:val="both"/>
        <w:rPr>
          <w:rFonts w:ascii="Arial" w:eastAsia="Times New Roman" w:hAnsi="Arial" w:cs="Arial"/>
          <w:b/>
          <w:bCs/>
          <w:color w:val="000000"/>
          <w:sz w:val="20"/>
          <w:szCs w:val="20"/>
        </w:rPr>
      </w:pPr>
    </w:p>
    <w:p w:rsidR="00D80F68" w:rsidRPr="00A9352F" w:rsidRDefault="0029141E"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Model schematic. (1) Spike generation process: a 1-dimensional sensory stimulus that transitions between low and high contrast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 Right panels show the average model nonlinearities for the first 25 time steps, with the arrows indicating the direction of change in gain over time.</w:t>
      </w:r>
    </w:p>
    <w:p w:rsidR="0029141E" w:rsidRPr="00A9352F" w:rsidRDefault="0029141E"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w:t>
      </w:r>
      <w:r w:rsidR="00F75149"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courses in </w:t>
      </w:r>
      <w:r w:rsidR="00F75149" w:rsidRPr="00A9352F">
        <w:rPr>
          <w:rFonts w:ascii="Arial" w:eastAsia="Times New Roman" w:hAnsi="Arial" w:cs="Arial"/>
          <w:color w:val="000000"/>
          <w:sz w:val="20"/>
          <w:szCs w:val="20"/>
        </w:rPr>
        <w:t>c).</w:t>
      </w:r>
    </w:p>
    <w:p w:rsidR="00F75149" w:rsidRPr="00A9352F" w:rsidRDefault="00F75149"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Model target discrimination as a function of time and contrast. Dashed vertical line indicates the time where the background contrast switched.</w:t>
      </w:r>
    </w:p>
    <w:p w:rsidR="00F75149" w:rsidRPr="00A9352F" w:rsidRDefault="00F75149"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r w:rsidRPr="00A9352F">
        <w:rPr>
          <w:rFonts w:ascii="Arial" w:eastAsia="Times New Roman" w:hAnsi="Arial" w:cs="Arial"/>
          <w:i/>
          <w:iCs/>
          <w:color w:val="000000"/>
          <w:sz w:val="20"/>
          <w:szCs w:val="20"/>
        </w:rPr>
        <w:t>Middle:</w:t>
      </w:r>
      <w:r w:rsidRPr="00A9352F">
        <w:rPr>
          <w:rFonts w:ascii="Arial" w:eastAsia="Times New Roman" w:hAnsi="Arial" w:cs="Arial"/>
          <w:color w:val="000000"/>
          <w:sz w:val="20"/>
          <w:szCs w:val="20"/>
        </w:rPr>
        <w:t xml:space="preserve"> Psychometric thresholds per contrast. Each dot represents a mouse, lines indicate where a mice participated in both low and high contrast sessions. Bars indicate the average threshold over mice, while error bars in black indicate threshold SEM over mice. </w:t>
      </w:r>
      <w:r w:rsidRPr="00A9352F">
        <w:rPr>
          <w:rFonts w:ascii="Arial" w:eastAsia="Times New Roman" w:hAnsi="Arial" w:cs="Arial"/>
          <w:i/>
          <w:iCs/>
          <w:color w:val="000000"/>
          <w:sz w:val="20"/>
          <w:szCs w:val="20"/>
        </w:rPr>
        <w:t xml:space="preserve">Right: </w:t>
      </w:r>
      <w:r w:rsidRPr="00A9352F">
        <w:rPr>
          <w:rFonts w:ascii="Arial" w:eastAsia="Times New Roman" w:hAnsi="Arial" w:cs="Arial"/>
          <w:color w:val="000000"/>
          <w:sz w:val="20"/>
          <w:szCs w:val="20"/>
        </w:rPr>
        <w:t>Psychometric slopes per contrast. Presentation as in middle panel.</w:t>
      </w:r>
    </w:p>
    <w:p w:rsidR="00F75149" w:rsidRPr="00A9352F" w:rsidRDefault="00F75149"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Behavioral performance as a function of contrast and target time relative to the switch in contrast. </w:t>
      </w:r>
      <w:r w:rsidR="00AF393A" w:rsidRPr="00A9352F">
        <w:rPr>
          <w:rFonts w:ascii="Arial" w:eastAsia="Times New Roman" w:hAnsi="Arial" w:cs="Arial"/>
          <w:color w:val="000000"/>
          <w:sz w:val="20"/>
          <w:szCs w:val="20"/>
        </w:rPr>
        <w:t>Dots with error bars indicate average performance +- SEM</w:t>
      </w:r>
      <w:r w:rsidR="00AF393A" w:rsidRPr="00A9352F">
        <w:rPr>
          <w:rFonts w:ascii="Arial" w:eastAsia="Times New Roman" w:hAnsi="Arial" w:cs="Arial"/>
          <w:color w:val="000000"/>
          <w:sz w:val="20"/>
          <w:szCs w:val="20"/>
        </w:rPr>
        <w:t xml:space="preserve"> over mice. Solid colored lines indicate exponential function fits to the average over mice. Black, dashed vertical line indicates the contrast switch. </w:t>
      </w:r>
      <w:r w:rsidR="00AF393A" w:rsidRPr="00A9352F">
        <w:rPr>
          <w:rFonts w:ascii="Arial" w:eastAsia="Times New Roman" w:hAnsi="Arial" w:cs="Arial"/>
          <w:i/>
          <w:iCs/>
          <w:color w:val="000000"/>
          <w:sz w:val="20"/>
          <w:szCs w:val="20"/>
        </w:rPr>
        <w:t>Right:</w:t>
      </w:r>
      <w:r w:rsidR="00AF393A" w:rsidRPr="00A9352F">
        <w:rPr>
          <w:rFonts w:ascii="Arial" w:eastAsia="Times New Roman" w:hAnsi="Arial" w:cs="Arial"/>
          <w:color w:val="000000"/>
          <w:sz w:val="20"/>
          <w:szCs w:val="20"/>
        </w:rPr>
        <w:t xml:space="preserve"> average time constant of exponential fits in low and high contrast. Presented as in d). In all plots, blue indicates when targets were presented in low contrast and red indicates high contrast.</w:t>
      </w:r>
    </w:p>
    <w:p w:rsidR="00D80F68" w:rsidRDefault="00D80F68"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rsidR="00D80F68" w:rsidRDefault="00D80F68" w:rsidP="000A7884">
      <w:pPr>
        <w:jc w:val="both"/>
        <w:rPr>
          <w:rFonts w:ascii="Arial" w:eastAsia="Times New Roman" w:hAnsi="Arial" w:cs="Arial"/>
          <w:color w:val="000000"/>
          <w:sz w:val="22"/>
          <w:szCs w:val="22"/>
        </w:rPr>
      </w:pPr>
    </w:p>
    <w:p w:rsidR="0000545D" w:rsidRDefault="0008595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then topically applied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waited 30 minutes, and recorded stimulus responses again. After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there was a marked decrease in neural responses to targets compared to the baseline recordings (Figure 3b). Notably, in our saline control, we observed little to no change in neural responses after saline application (Figure 3c). Comparison of target responses after saline vs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revealed nearly complete suppression of responses to both targets and noise in high and low contrast (Figure 3d). These results confirmed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effectively disrupts the cortical coding of our behavioral stimuli.</w:t>
      </w:r>
    </w:p>
    <w:p w:rsidR="0008595A"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this cortical disruption perturbs behavioral performance, we repeated the same experiments in behaving mice, administering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3e). As observed in cortical activity, there was a profound decrease in the rate of responding to both targets (hits) and noise (false alarms) in both contrasts (Figure 3f). We quantified these effects on the psychometric curve, and observed significant decrease in the response rate at the highest volume, false alarm rate, and slope of the psychometric functions (Figure 3g). The only parameter that was unaffected by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was the behavioral threshold (Figure 3g, bottom left panel).</w:t>
      </w:r>
    </w:p>
    <w:p w:rsidR="00F70576"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is a general loss of function that is not specific to hearing target sounds, which would manifest in </w:t>
      </w:r>
      <w:r w:rsidR="0087106C">
        <w:rPr>
          <w:rFonts w:ascii="Arial" w:eastAsia="Times New Roman" w:hAnsi="Arial" w:cs="Arial"/>
          <w:color w:val="000000"/>
          <w:sz w:val="22"/>
          <w:szCs w:val="22"/>
        </w:rPr>
        <w:t>an overall</w:t>
      </w:r>
      <w:r w:rsidR="00BA3B7D">
        <w:rPr>
          <w:rFonts w:ascii="Arial" w:eastAsia="Times New Roman" w:hAnsi="Arial" w:cs="Arial"/>
          <w:color w:val="000000"/>
          <w:sz w:val="22"/>
          <w:szCs w:val="22"/>
        </w:rPr>
        <w:t xml:space="preserve"> inability to lick. We monitored the lick probability of the mice throughout the trial duration, and found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specifically reduced licking responses during the period where targets were presented (Figure 3h, top and bottom right panels). Mice also tended to lick immediately after the trial onset (Figure 3h, adaptation period), but we found that the lick rates under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and saline conditions were identical during this period. These results suggest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rsidR="008F1DC2" w:rsidRDefault="008F1DC2" w:rsidP="000A7884">
      <w:pPr>
        <w:jc w:val="both"/>
        <w:rPr>
          <w:rFonts w:ascii="Arial" w:eastAsia="Times New Roman" w:hAnsi="Arial" w:cs="Arial"/>
          <w:color w:val="000000"/>
          <w:sz w:val="22"/>
          <w:szCs w:val="22"/>
        </w:rPr>
      </w:pPr>
    </w:p>
    <w:p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rsidR="00A4192F" w:rsidRDefault="0087106C"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leverage our ability to simultaneously record from multiple neurons, we adapted a population vector approach from (CITE </w:t>
      </w:r>
      <w:r w:rsidR="002C1323">
        <w:rPr>
          <w:rFonts w:ascii="Arial" w:eastAsia="Times New Roman" w:hAnsi="Arial" w:cs="Arial"/>
          <w:color w:val="000000"/>
          <w:sz w:val="22"/>
          <w:szCs w:val="22"/>
        </w:rPr>
        <w:t>DRUCKMANN</w:t>
      </w:r>
      <w:r w:rsidR="006923AF">
        <w:rPr>
          <w:rFonts w:ascii="Arial" w:eastAsia="Times New Roman" w:hAnsi="Arial" w:cs="Arial"/>
          <w:color w:val="000000"/>
          <w:sz w:val="22"/>
          <w:szCs w:val="22"/>
        </w:rPr>
        <w:t xml:space="preserve"> PAPER) 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responses to targets. The resulting coding direction vector is the direction in high dimensional space between the average response to noise and targets (Figure 4d, left panel). This vector was trained on all but one trial, and the remaining trial’s population response </w:t>
      </w:r>
      <w:proofErr w:type="spellStart"/>
      <w:r w:rsidR="006923AF">
        <w:rPr>
          <w:rFonts w:ascii="Arial" w:eastAsia="Times New Roman" w:hAnsi="Arial" w:cs="Arial"/>
          <w:color w:val="000000"/>
          <w:sz w:val="22"/>
          <w:szCs w:val="22"/>
        </w:rPr>
        <w:t>timecourse</w:t>
      </w:r>
      <w:proofErr w:type="spellEnd"/>
      <w:r w:rsidR="006923AF">
        <w:rPr>
          <w:rFonts w:ascii="Arial" w:eastAsia="Times New Roman" w:hAnsi="Arial" w:cs="Arial"/>
          <w:color w:val="000000"/>
          <w:sz w:val="22"/>
          <w:szCs w:val="22"/>
        </w:rPr>
        <w:t xml:space="preserve"> was projected along this coding direction to generate a single projection value over time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30ms window after target onset. We then grouped these values into trial distributions for each target volume, and compared them to noise trial distributions by estimating a criterion projection value that best predicted whether each was a target or noise trial (example projection </w:t>
      </w:r>
      <w:proofErr w:type="spellStart"/>
      <w:r w:rsidR="00A4192F">
        <w:rPr>
          <w:rFonts w:ascii="Arial" w:eastAsia="Times New Roman" w:hAnsi="Arial" w:cs="Arial"/>
          <w:color w:val="000000"/>
          <w:sz w:val="22"/>
          <w:szCs w:val="22"/>
        </w:rPr>
        <w:t xml:space="preserve">value </w:t>
      </w:r>
      <w:proofErr w:type="spellEnd"/>
      <w:r w:rsidR="00A4192F">
        <w:rPr>
          <w:rFonts w:ascii="Arial" w:eastAsia="Times New Roman" w:hAnsi="Arial" w:cs="Arial"/>
          <w:color w:val="000000"/>
          <w:sz w:val="22"/>
          <w:szCs w:val="22"/>
        </w:rPr>
        <w:t xml:space="preserve">distributions from the recording in Figure 4C, left panel is shown in Figure 4d, right panel). </w:t>
      </w:r>
    </w:p>
    <w:p w:rsidR="008F1DC2" w:rsidRDefault="00A4192F"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(n=21, p = 9.57e-6, linear regression, Figure 4g). We also observed a significant relationship between behavioral and neural thresholds in low contrast alone, suggesting that the observed correlation across contrasts is not just due to contrast, but that cortical neurons track behavioral thresholds independently of contrast (n=12, p=.02, linear regression, Figure 4g). Additionally, we find that across both contrasts there is a significant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(n=21, p=0.03, linear regression), although this relationship doesn’t hold within low contrast alone (n=12, p=0.23, linear regression, Figure 4h).</w:t>
      </w:r>
    </w:p>
    <w:p w:rsidR="00384D55" w:rsidRPr="008F1DC2" w:rsidRDefault="00384D55" w:rsidP="000A7884">
      <w:pPr>
        <w:ind w:firstLine="720"/>
        <w:jc w:val="both"/>
        <w:rPr>
          <w:rFonts w:ascii="Arial" w:eastAsia="Times New Roman" w:hAnsi="Arial" w:cs="Arial"/>
          <w:color w:val="000000"/>
          <w:sz w:val="22"/>
          <w:szCs w:val="22"/>
        </w:rPr>
      </w:pPr>
    </w:p>
    <w:p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rsidR="00AF393A" w:rsidRDefault="00384D55"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 xml:space="preserve">To more directly assess the role of gain control in auditory cortex in shaping </w:t>
      </w:r>
    </w:p>
    <w:p w:rsidR="00CF51F0" w:rsidRDefault="00AF393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r w:rsidR="004D2BF6">
        <w:rPr>
          <w:rFonts w:ascii="Arial" w:eastAsia="Times New Roman" w:hAnsi="Arial" w:cs="Arial"/>
          <w:noProof/>
          <w:color w:val="000000"/>
          <w:sz w:val="22"/>
          <w:szCs w:val="22"/>
        </w:rPr>
        <w:lastRenderedPageBreak/>
        <w:drawing>
          <wp:inline distT="0" distB="0" distL="0" distR="0">
            <wp:extent cx="6858000" cy="41878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187825"/>
                    </a:xfrm>
                    <a:prstGeom prst="rect">
                      <a:avLst/>
                    </a:prstGeom>
                  </pic:spPr>
                </pic:pic>
              </a:graphicData>
            </a:graphic>
          </wp:inline>
        </w:drawing>
      </w:r>
    </w:p>
    <w:p w:rsidR="00CF51F0" w:rsidRDefault="00CF51F0" w:rsidP="000A7884">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3.</w:t>
      </w:r>
    </w:p>
    <w:p w:rsidR="00A9352F" w:rsidRPr="00A9352F" w:rsidRDefault="00A9352F" w:rsidP="000A7884">
      <w:pPr>
        <w:jc w:val="both"/>
        <w:rPr>
          <w:rFonts w:ascii="Arial" w:eastAsia="Times New Roman" w:hAnsi="Arial" w:cs="Arial"/>
          <w:b/>
          <w:bCs/>
          <w:color w:val="000000"/>
          <w:sz w:val="20"/>
          <w:szCs w:val="20"/>
        </w:rPr>
      </w:pPr>
    </w:p>
    <w:p w:rsidR="00F0254F" w:rsidRPr="00A9352F" w:rsidRDefault="00F0254F"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acute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recordings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w:t>
      </w:r>
    </w:p>
    <w:p w:rsidR="004D2BF6" w:rsidRPr="00A9352F" w:rsidRDefault="00F0254F"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Example spike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pre- and post-</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color w:val="000000"/>
          <w:sz w:val="20"/>
          <w:szCs w:val="20"/>
        </w:rPr>
        <w:t xml:space="preserve">On top of the raster is the timeline for each recording. A baseline recording of all stimuli was performed prior to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then all stimuli were recorded again 30 minutes after application.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(FA).</w:t>
      </w:r>
      <w:r w:rsidR="004D2BF6" w:rsidRPr="00A9352F">
        <w:rPr>
          <w:rFonts w:ascii="Arial" w:eastAsia="Times New Roman" w:hAnsi="Arial" w:cs="Arial"/>
          <w:color w:val="000000"/>
          <w:sz w:val="20"/>
          <w:szCs w:val="20"/>
        </w:rPr>
        <w:t xml:space="preserve"> </w:t>
      </w:r>
      <w:r w:rsidR="004D2BF6" w:rsidRPr="00A9352F">
        <w:rPr>
          <w:rFonts w:ascii="Arial" w:eastAsia="Times New Roman" w:hAnsi="Arial" w:cs="Arial"/>
          <w:i/>
          <w:iCs/>
          <w:color w:val="000000"/>
          <w:sz w:val="20"/>
          <w:szCs w:val="20"/>
        </w:rPr>
        <w:t xml:space="preserve">Left panel: </w:t>
      </w:r>
      <w:r w:rsidR="004D2BF6" w:rsidRPr="00A9352F">
        <w:rPr>
          <w:rFonts w:ascii="Arial" w:eastAsia="Times New Roman" w:hAnsi="Arial" w:cs="Arial"/>
          <w:color w:val="000000"/>
          <w:sz w:val="20"/>
          <w:szCs w:val="20"/>
        </w:rPr>
        <w:t xml:space="preserve">raster of target and noise responses of a representative neuron recorded prior to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i/>
          <w:iCs/>
          <w:color w:val="000000"/>
          <w:sz w:val="20"/>
          <w:szCs w:val="20"/>
        </w:rPr>
        <w:t>Right panel:</w:t>
      </w:r>
      <w:r w:rsidRPr="00A9352F">
        <w:rPr>
          <w:rFonts w:ascii="Arial" w:eastAsia="Times New Roman" w:hAnsi="Arial" w:cs="Arial"/>
          <w:color w:val="000000"/>
          <w:sz w:val="20"/>
          <w:szCs w:val="20"/>
        </w:rPr>
        <w:t xml:space="preserve"> </w:t>
      </w:r>
      <w:r w:rsidR="004D2BF6" w:rsidRPr="00A9352F">
        <w:rPr>
          <w:rFonts w:ascii="Arial" w:eastAsia="Times New Roman" w:hAnsi="Arial" w:cs="Arial"/>
          <w:color w:val="000000"/>
          <w:sz w:val="20"/>
          <w:szCs w:val="20"/>
        </w:rPr>
        <w:t xml:space="preserve">raster of the same neuron 30 minutes after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i/>
          <w:iCs/>
          <w:color w:val="000000"/>
          <w:sz w:val="20"/>
          <w:szCs w:val="20"/>
        </w:rPr>
        <w:t>Insets:</w:t>
      </w:r>
      <w:r w:rsidR="004D2BF6" w:rsidRPr="00A9352F">
        <w:rPr>
          <w:rFonts w:ascii="Arial" w:eastAsia="Times New Roman" w:hAnsi="Arial" w:cs="Arial"/>
          <w:color w:val="000000"/>
          <w:sz w:val="20"/>
          <w:szCs w:val="20"/>
        </w:rPr>
        <w:t xml:space="preserve"> Mean firing rate for each condition. Shade indicates target volume and the scale bar indicates a firing rate of 50Hz.</w:t>
      </w:r>
      <w:r w:rsidR="00E30301" w:rsidRPr="00A9352F">
        <w:rPr>
          <w:rFonts w:ascii="Arial" w:eastAsia="Times New Roman" w:hAnsi="Arial" w:cs="Arial"/>
          <w:color w:val="000000"/>
          <w:sz w:val="20"/>
          <w:szCs w:val="20"/>
        </w:rPr>
        <w:t xml:space="preserve"> Error bars indicate S.E.M. across trials.</w:t>
      </w:r>
    </w:p>
    <w:p w:rsidR="004D2BF6" w:rsidRPr="00A9352F" w:rsidRDefault="004D2BF6"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spike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pre- and post-</w:t>
      </w:r>
      <w:r w:rsidRPr="00A9352F">
        <w:rPr>
          <w:rFonts w:ascii="Arial" w:eastAsia="Times New Roman" w:hAnsi="Arial" w:cs="Arial"/>
          <w:color w:val="000000"/>
          <w:sz w:val="20"/>
          <w:szCs w:val="20"/>
        </w:rPr>
        <w:t>saline</w:t>
      </w:r>
      <w:r w:rsidRPr="00A9352F">
        <w:rPr>
          <w:rFonts w:ascii="Arial" w:eastAsia="Times New Roman" w:hAnsi="Arial" w:cs="Arial"/>
          <w:color w:val="000000"/>
          <w:sz w:val="20"/>
          <w:szCs w:val="20"/>
        </w:rPr>
        <w:t xml:space="preserve"> application. </w:t>
      </w:r>
      <w:r w:rsidRPr="00A9352F">
        <w:rPr>
          <w:rFonts w:ascii="Arial" w:eastAsia="Times New Roman" w:hAnsi="Arial" w:cs="Arial"/>
          <w:color w:val="000000"/>
          <w:sz w:val="20"/>
          <w:szCs w:val="20"/>
        </w:rPr>
        <w:t>Plots as in b).</w:t>
      </w:r>
    </w:p>
    <w:p w:rsidR="00E30301" w:rsidRPr="00A9352F" w:rsidRDefault="004D2BF6"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Average firing responses after drug application in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and saline recording sessions. Filled circles and solid lines are responses </w:t>
      </w:r>
      <w:r w:rsidR="00E30301" w:rsidRPr="00A9352F">
        <w:rPr>
          <w:rFonts w:ascii="Arial" w:eastAsia="Times New Roman" w:hAnsi="Arial" w:cs="Arial"/>
          <w:color w:val="000000"/>
          <w:sz w:val="20"/>
          <w:szCs w:val="20"/>
        </w:rPr>
        <w:t>after saline was applied</w:t>
      </w:r>
      <w:r w:rsidRPr="00A9352F">
        <w:rPr>
          <w:rFonts w:ascii="Arial" w:eastAsia="Times New Roman" w:hAnsi="Arial" w:cs="Arial"/>
          <w:color w:val="000000"/>
          <w:sz w:val="20"/>
          <w:szCs w:val="20"/>
        </w:rPr>
        <w:t xml:space="preserve"> while open circles and dashed lines are responses </w:t>
      </w:r>
      <w:r w:rsidR="00E30301" w:rsidRPr="00A9352F">
        <w:rPr>
          <w:rFonts w:ascii="Arial" w:eastAsia="Times New Roman" w:hAnsi="Arial" w:cs="Arial"/>
          <w:color w:val="000000"/>
          <w:sz w:val="20"/>
          <w:szCs w:val="20"/>
        </w:rPr>
        <w:t xml:space="preserve">after </w:t>
      </w:r>
      <w:proofErr w:type="spellStart"/>
      <w:r w:rsidR="00E30301" w:rsidRPr="00A9352F">
        <w:rPr>
          <w:rFonts w:ascii="Arial" w:eastAsia="Times New Roman" w:hAnsi="Arial" w:cs="Arial"/>
          <w:color w:val="000000"/>
          <w:sz w:val="20"/>
          <w:szCs w:val="20"/>
        </w:rPr>
        <w:t>muscimol</w:t>
      </w:r>
      <w:proofErr w:type="spellEnd"/>
      <w:r w:rsidR="00E30301" w:rsidRPr="00A9352F">
        <w:rPr>
          <w:rFonts w:ascii="Arial" w:eastAsia="Times New Roman" w:hAnsi="Arial" w:cs="Arial"/>
          <w:color w:val="000000"/>
          <w:sz w:val="20"/>
          <w:szCs w:val="20"/>
        </w:rPr>
        <w:t xml:space="preserve"> was applied. Light shaded open and closed circles that are unconnected by lines are the responses to noise alone. Error bars indicate S.E.M. across neurons.</w:t>
      </w:r>
    </w:p>
    <w:p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chronic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in behaving mice.</w:t>
      </w:r>
    </w:p>
    <w:p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psychometric functions during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or saline application. Dark solid lines and filled circles indicate average performance after saline injection. Dark dashed lines and open circles indicate average performance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injection. Light solid and dashed lines are psychometric curves from individual sessions. Error bars indicate S.E.M. across sessions.</w:t>
      </w:r>
    </w:p>
    <w:p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Clockwise from the upper left, are plots of the max response rat, the false alarm rate, psychometric threshold, and the maximum slope of the psychometric curve.</w:t>
      </w:r>
    </w:p>
    <w:p w:rsidR="00435193"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Effects of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on licking throughout the trial. </w:t>
      </w:r>
      <w:r w:rsidR="00A9352F" w:rsidRPr="00A9352F">
        <w:rPr>
          <w:rFonts w:ascii="Arial" w:eastAsia="Times New Roman" w:hAnsi="Arial" w:cs="Arial"/>
          <w:i/>
          <w:iCs/>
          <w:color w:val="000000"/>
          <w:sz w:val="20"/>
          <w:szCs w:val="20"/>
        </w:rPr>
        <w:t>Top</w:t>
      </w:r>
      <w:r w:rsidRPr="00A9352F">
        <w:rPr>
          <w:rFonts w:ascii="Arial" w:eastAsia="Times New Roman" w:hAnsi="Arial" w:cs="Arial"/>
          <w:i/>
          <w:iCs/>
          <w:color w:val="000000"/>
          <w:sz w:val="20"/>
          <w:szCs w:val="20"/>
        </w:rPr>
        <w:t>:</w:t>
      </w:r>
      <w:r w:rsidRPr="00A9352F">
        <w:rPr>
          <w:rFonts w:ascii="Arial" w:eastAsia="Times New Roman" w:hAnsi="Arial" w:cs="Arial"/>
          <w:color w:val="000000"/>
          <w:sz w:val="20"/>
          <w:szCs w:val="20"/>
        </w:rPr>
        <w:t xml:space="preserve"> </w:t>
      </w:r>
      <w:r w:rsidR="00A9352F" w:rsidRPr="00A9352F">
        <w:rPr>
          <w:rFonts w:ascii="Arial" w:eastAsia="Times New Roman" w:hAnsi="Arial" w:cs="Arial"/>
          <w:color w:val="000000"/>
          <w:sz w:val="20"/>
          <w:szCs w:val="20"/>
        </w:rPr>
        <w:t xml:space="preserve">lick probability over time during </w:t>
      </w:r>
      <w:proofErr w:type="spellStart"/>
      <w:r w:rsidR="00A9352F" w:rsidRPr="00A9352F">
        <w:rPr>
          <w:rFonts w:ascii="Arial" w:eastAsia="Times New Roman" w:hAnsi="Arial" w:cs="Arial"/>
          <w:color w:val="000000"/>
          <w:sz w:val="20"/>
          <w:szCs w:val="20"/>
        </w:rPr>
        <w:t>muscimol</w:t>
      </w:r>
      <w:proofErr w:type="spellEnd"/>
      <w:r w:rsidR="00A9352F" w:rsidRPr="00A9352F">
        <w:rPr>
          <w:rFonts w:ascii="Arial" w:eastAsia="Times New Roman" w:hAnsi="Arial" w:cs="Arial"/>
          <w:color w:val="000000"/>
          <w:sz w:val="20"/>
          <w:szCs w:val="20"/>
        </w:rPr>
        <w:t xml:space="preserve"> or saline sessions. Dashed vertical lines indicate trial onset (0 s) and the contrast switch (3 s). Green traces are </w:t>
      </w:r>
      <w:proofErr w:type="spellStart"/>
      <w:r w:rsidR="00A9352F" w:rsidRPr="00A9352F">
        <w:rPr>
          <w:rFonts w:ascii="Arial" w:eastAsia="Times New Roman" w:hAnsi="Arial" w:cs="Arial"/>
          <w:color w:val="000000"/>
          <w:sz w:val="20"/>
          <w:szCs w:val="20"/>
        </w:rPr>
        <w:t>muscimol</w:t>
      </w:r>
      <w:proofErr w:type="spellEnd"/>
      <w:r w:rsidR="00A9352F" w:rsidRPr="00A9352F">
        <w:rPr>
          <w:rFonts w:ascii="Arial" w:eastAsia="Times New Roman" w:hAnsi="Arial" w:cs="Arial"/>
          <w:color w:val="000000"/>
          <w:sz w:val="20"/>
          <w:szCs w:val="20"/>
        </w:rPr>
        <w:t xml:space="preserve"> sessions and black traces are saline sessions. The shading around each trace indicates S.E.M. across sessions. </w:t>
      </w:r>
      <w:r w:rsidR="00A9352F" w:rsidRPr="00A9352F">
        <w:rPr>
          <w:rFonts w:ascii="Arial" w:eastAsia="Times New Roman" w:hAnsi="Arial" w:cs="Arial"/>
          <w:i/>
          <w:iCs/>
          <w:color w:val="000000"/>
          <w:sz w:val="20"/>
          <w:szCs w:val="20"/>
        </w:rPr>
        <w:t xml:space="preserve">Bottom left: </w:t>
      </w:r>
      <w:r w:rsidR="00A9352F" w:rsidRPr="00A9352F">
        <w:rPr>
          <w:rFonts w:ascii="Arial" w:eastAsia="Times New Roman" w:hAnsi="Arial" w:cs="Arial"/>
          <w:color w:val="000000"/>
          <w:sz w:val="20"/>
          <w:szCs w:val="20"/>
        </w:rPr>
        <w:t xml:space="preserve">comparison of lick probability during the adaptation period. Each circle indicates a session and color is as in the top panel. </w:t>
      </w:r>
      <w:r w:rsidR="00A9352F" w:rsidRPr="00A9352F">
        <w:rPr>
          <w:rFonts w:ascii="Arial" w:eastAsia="Times New Roman" w:hAnsi="Arial" w:cs="Arial"/>
          <w:i/>
          <w:iCs/>
          <w:color w:val="000000"/>
          <w:sz w:val="20"/>
          <w:szCs w:val="20"/>
        </w:rPr>
        <w:t xml:space="preserve">Bottom right: </w:t>
      </w:r>
      <w:r w:rsidR="00A9352F" w:rsidRPr="00A9352F">
        <w:rPr>
          <w:rFonts w:ascii="Arial" w:eastAsia="Times New Roman" w:hAnsi="Arial" w:cs="Arial"/>
          <w:color w:val="000000"/>
          <w:sz w:val="20"/>
          <w:szCs w:val="20"/>
        </w:rPr>
        <w:t xml:space="preserve">comparison of lick probability during the </w:t>
      </w:r>
      <w:r w:rsidR="00A9352F" w:rsidRPr="00A9352F">
        <w:rPr>
          <w:rFonts w:ascii="Arial" w:eastAsia="Times New Roman" w:hAnsi="Arial" w:cs="Arial"/>
          <w:color w:val="000000"/>
          <w:sz w:val="20"/>
          <w:szCs w:val="20"/>
        </w:rPr>
        <w:t>target</w:t>
      </w:r>
      <w:r w:rsidR="00A9352F" w:rsidRPr="00A9352F">
        <w:rPr>
          <w:rFonts w:ascii="Arial" w:eastAsia="Times New Roman" w:hAnsi="Arial" w:cs="Arial"/>
          <w:color w:val="000000"/>
          <w:sz w:val="20"/>
          <w:szCs w:val="20"/>
        </w:rPr>
        <w:t xml:space="preserve"> period.</w:t>
      </w:r>
    </w:p>
    <w:p w:rsidR="00435193" w:rsidRDefault="00435193" w:rsidP="000A7884">
      <w:pPr>
        <w:jc w:val="both"/>
        <w:rPr>
          <w:rFonts w:ascii="Arial" w:eastAsia="Times New Roman" w:hAnsi="Arial" w:cs="Arial"/>
          <w:color w:val="000000"/>
          <w:sz w:val="20"/>
          <w:szCs w:val="20"/>
        </w:rPr>
      </w:pPr>
      <w:r>
        <w:rPr>
          <w:rFonts w:ascii="Arial" w:eastAsia="Times New Roman" w:hAnsi="Arial" w:cs="Arial"/>
          <w:color w:val="000000"/>
          <w:sz w:val="20"/>
          <w:szCs w:val="20"/>
        </w:rPr>
        <w:br w:type="page"/>
      </w:r>
    </w:p>
    <w:p w:rsidR="00435193" w:rsidRDefault="00435193" w:rsidP="000A7884">
      <w:pPr>
        <w:jc w:val="both"/>
        <w:rPr>
          <w:rFonts w:ascii="Arial" w:eastAsia="Times New Roman" w:hAnsi="Arial" w:cs="Arial"/>
          <w:color w:val="000000"/>
          <w:sz w:val="22"/>
          <w:szCs w:val="22"/>
        </w:rPr>
      </w:pPr>
    </w:p>
    <w:p w:rsidR="00435193" w:rsidRPr="003A75F6" w:rsidRDefault="00435193" w:rsidP="000A7884">
      <w:pPr>
        <w:jc w:val="both"/>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6CA3CA19" wp14:editId="628D01D0">
            <wp:extent cx="6858000" cy="2966720"/>
            <wp:effectExtent l="0" t="0" r="0" b="50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2966720"/>
                    </a:xfrm>
                    <a:prstGeom prst="rect">
                      <a:avLst/>
                    </a:prstGeom>
                  </pic:spPr>
                </pic:pic>
              </a:graphicData>
            </a:graphic>
          </wp:inline>
        </w:drawing>
      </w:r>
    </w:p>
    <w:p w:rsidR="00435193" w:rsidRPr="00E56240" w:rsidRDefault="00435193" w:rsidP="000A7884">
      <w:pPr>
        <w:jc w:val="both"/>
        <w:rPr>
          <w:rFonts w:ascii="Arial" w:eastAsia="Times New Roman" w:hAnsi="Arial" w:cs="Arial"/>
          <w:b/>
          <w:bCs/>
          <w:color w:val="000000"/>
          <w:sz w:val="20"/>
          <w:szCs w:val="20"/>
        </w:rPr>
      </w:pPr>
      <w:r w:rsidRPr="00E56240">
        <w:rPr>
          <w:rFonts w:ascii="Arial" w:eastAsia="Times New Roman" w:hAnsi="Arial" w:cs="Arial"/>
          <w:b/>
          <w:bCs/>
          <w:color w:val="000000"/>
          <w:sz w:val="20"/>
          <w:szCs w:val="20"/>
        </w:rPr>
        <w:t>Figure 4.</w:t>
      </w:r>
    </w:p>
    <w:p w:rsidR="00435193" w:rsidRPr="00E56240" w:rsidRDefault="00435193" w:rsidP="000A7884">
      <w:pPr>
        <w:jc w:val="both"/>
        <w:rPr>
          <w:rFonts w:ascii="Arial" w:eastAsia="Times New Roman" w:hAnsi="Arial" w:cs="Arial"/>
          <w:color w:val="000000"/>
          <w:sz w:val="20"/>
          <w:szCs w:val="20"/>
        </w:rPr>
      </w:pP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5ms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change performance (0.5). Error bars are the 95% confidence interval of ideal observer performance as assessed through a bootstrap procedure.</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neurons in panel b).</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schematic of coding direction analysis. In high dimensional neural space, noise trials are represented as a gray point cloud, while target responses are represented by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two point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CA118-200529, as plotted in c). The blue distribution is the average projection value in a 40ms window after presentation of 20 dB SPL targets. The gray distribution is the average projection value in the same window during noise only trials. The vertical black line is the criterion which yielded the highest performance in predicting target presence across all trials.</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Open circles and solid lines indicate psychometric performance and a logistic fit, respectively. X markers and dashed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 c). The horizontal dashed line indicates chance performance (0.5). The arrow indicates the neural performance computed from the distributions and criterion plotted in the right panel of d).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for the session plotted in c) (plot appearance as in left).</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Light open circles indicate average behavioral performance, light x markers indicate average neural performance. Solid curves indicate logistic fits to average behavioral performance, while solid vertical lines indicate the fit thresholds. Dashed lines indicate fits and thresholds for the neural data. The dashed vertical line indicates chance performance.</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p>
    <w:p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slopes. Appearance as in g).</w:t>
      </w:r>
    </w:p>
    <w:p w:rsidR="00CF51F0" w:rsidRPr="00435193" w:rsidRDefault="00435193" w:rsidP="000A7884">
      <w:pPr>
        <w:ind w:left="360"/>
        <w:jc w:val="both"/>
        <w:rPr>
          <w:rFonts w:ascii="Arial" w:eastAsia="Times New Roman" w:hAnsi="Arial" w:cs="Arial"/>
          <w:b/>
          <w:bCs/>
          <w:color w:val="000000"/>
          <w:sz w:val="22"/>
          <w:szCs w:val="22"/>
        </w:rPr>
      </w:pPr>
      <w:r w:rsidRPr="00E56240">
        <w:rPr>
          <w:rFonts w:ascii="Arial" w:eastAsia="Times New Roman" w:hAnsi="Arial" w:cs="Arial"/>
          <w:b/>
          <w:bCs/>
          <w:color w:val="000000"/>
          <w:sz w:val="22"/>
          <w:szCs w:val="22"/>
        </w:rPr>
        <w:br w:type="page"/>
      </w:r>
    </w:p>
    <w:p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lastRenderedPageBreak/>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task, and assess how gain is related to behavioral performance.</w:t>
      </w:r>
    </w:p>
    <w:p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During the task, we utilized 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power (</w:t>
      </w:r>
      <w:proofErr w:type="spellStart"/>
      <w:r w:rsidR="002F191E">
        <w:rPr>
          <w:rFonts w:ascii="Arial" w:eastAsia="Times New Roman" w:hAnsi="Arial" w:cs="Arial"/>
          <w:color w:val="000000"/>
          <w:sz w:val="22"/>
          <w:szCs w:val="22"/>
        </w:rPr>
        <w:t>Sahani</w:t>
      </w:r>
      <w:proofErr w:type="spellEnd"/>
      <w:r w:rsidR="002F191E">
        <w:rPr>
          <w:rFonts w:ascii="Arial" w:eastAsia="Times New Roman" w:hAnsi="Arial" w:cs="Arial"/>
          <w:color w:val="000000"/>
          <w:sz w:val="22"/>
          <w:szCs w:val="22"/>
        </w:rPr>
        <w:t xml:space="preserve"> and Linden CITE, see Methods)</w:t>
      </w:r>
      <w:r w:rsidR="00E10A1D">
        <w:rPr>
          <w:rFonts w:ascii="Arial" w:eastAsia="Times New Roman" w:hAnsi="Arial" w:cs="Arial"/>
          <w:color w:val="000000"/>
          <w:sz w:val="22"/>
          <w:szCs w:val="22"/>
        </w:rPr>
        <w:t xml:space="preserve">  (Figure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After pooling all of the neurons recorded across all mice and sessions, and including only neurons with high reliability in both contrasts (noise ratio &lt; 100 in low and high contrast), we observed substantial gain control during the task (n=XXX, p = 7.40e-168, Wilcoxon sign-rank test)</w:t>
      </w:r>
      <w:r w:rsidR="00F94590">
        <w:rPr>
          <w:rFonts w:ascii="Arial" w:eastAsia="Times New Roman" w:hAnsi="Arial" w:cs="Arial"/>
          <w:color w:val="000000"/>
          <w:sz w:val="22"/>
          <w:szCs w:val="22"/>
        </w:rPr>
        <w:t xml:space="preserve"> confirming previous findings in mouse auditory cortex (CITE)</w:t>
      </w:r>
      <w:r w:rsidR="002F191E">
        <w:rPr>
          <w:rFonts w:ascii="Arial" w:eastAsia="Times New Roman" w:hAnsi="Arial" w:cs="Arial"/>
          <w:color w:val="000000"/>
          <w:sz w:val="22"/>
          <w:szCs w:val="22"/>
        </w:rPr>
        <w:t>.</w:t>
      </w:r>
    </w:p>
    <w:p w:rsidR="00435193"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(n = 14, p = 3.51e-4, linear regression), suggesting that increased gain yielded greater sensitivity to lower target volumes. However, we didn’t observe this relationship when only looking in low contrast (n = 9, p = 0,27, linear regression), so we cannot definitely conclude that contrast-independent fluctuations in gain predict behavioral thresholds (Figure 5f). We conducted the same analysis between gain and psychometric slopes, and found significant positive relationships across contrasts (</w:t>
      </w:r>
      <w:r w:rsidR="002C1323">
        <w:rPr>
          <w:rFonts w:ascii="Arial" w:eastAsia="Times New Roman" w:hAnsi="Arial" w:cs="Arial"/>
          <w:color w:val="000000"/>
          <w:sz w:val="22"/>
          <w:szCs w:val="22"/>
        </w:rPr>
        <w:t>n = 14, p = 0.005, linear regression) and within low contrast (n = 9, p = 0.03, linear regression), suggesting that individual differences in cortical gain influence behavioral sensitivity to changes in volume, independently of contrast gain control.</w:t>
      </w:r>
      <w:r>
        <w:rPr>
          <w:rFonts w:ascii="Arial" w:eastAsia="Times New Roman" w:hAnsi="Arial" w:cs="Arial"/>
          <w:color w:val="000000"/>
          <w:sz w:val="22"/>
          <w:szCs w:val="22"/>
        </w:rPr>
        <w:t xml:space="preserve"> </w:t>
      </w:r>
    </w:p>
    <w:p w:rsidR="000A7884" w:rsidRDefault="000A7884" w:rsidP="000A7884">
      <w:pPr>
        <w:jc w:val="both"/>
        <w:rPr>
          <w:rFonts w:ascii="Arial" w:eastAsia="Times New Roman" w:hAnsi="Arial" w:cs="Arial"/>
          <w:color w:val="000000"/>
          <w:sz w:val="22"/>
          <w:szCs w:val="22"/>
        </w:rPr>
      </w:pPr>
    </w:p>
    <w:p w:rsidR="000A7884" w:rsidRDefault="000A7884"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Discussion</w:t>
      </w:r>
    </w:p>
    <w:p w:rsidR="000A7884" w:rsidRDefault="000A7884" w:rsidP="000A7884">
      <w:pPr>
        <w:jc w:val="both"/>
        <w:rPr>
          <w:rFonts w:ascii="Arial" w:eastAsia="Times New Roman" w:hAnsi="Arial" w:cs="Arial"/>
          <w:b/>
          <w:bCs/>
          <w:color w:val="000000"/>
          <w:sz w:val="22"/>
          <w:szCs w:val="22"/>
        </w:rPr>
      </w:pPr>
    </w:p>
    <w:p w:rsidR="000A7884" w:rsidRPr="000A7884" w:rsidRDefault="000A7884"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TBD</w:t>
      </w:r>
    </w:p>
    <w:p w:rsidR="00435193" w:rsidRDefault="00435193"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rsidR="00A9352F" w:rsidRDefault="00143746" w:rsidP="000A7884">
      <w:pPr>
        <w:jc w:val="center"/>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p>
    <w:p w:rsidR="00435193" w:rsidRPr="000A7884" w:rsidRDefault="00435193" w:rsidP="000A7884">
      <w:pPr>
        <w:jc w:val="both"/>
        <w:rPr>
          <w:rFonts w:ascii="Arial" w:eastAsia="Times New Roman" w:hAnsi="Arial" w:cs="Arial"/>
          <w:b/>
          <w:bCs/>
          <w:color w:val="000000"/>
          <w:sz w:val="20"/>
          <w:szCs w:val="20"/>
        </w:rPr>
      </w:pPr>
      <w:r w:rsidRPr="000A7884">
        <w:rPr>
          <w:rFonts w:ascii="Arial" w:eastAsia="Times New Roman" w:hAnsi="Arial" w:cs="Arial"/>
          <w:b/>
          <w:bCs/>
          <w:color w:val="000000"/>
          <w:sz w:val="20"/>
          <w:szCs w:val="20"/>
        </w:rPr>
        <w:t>Figure 5.</w:t>
      </w:r>
    </w:p>
    <w:p w:rsidR="000A7884" w:rsidRPr="000A7884" w:rsidRDefault="000A7884" w:rsidP="000A7884">
      <w:pPr>
        <w:jc w:val="both"/>
        <w:rPr>
          <w:rFonts w:ascii="Arial" w:eastAsia="Times New Roman" w:hAnsi="Arial" w:cs="Arial"/>
          <w:color w:val="000000"/>
          <w:sz w:val="20"/>
          <w:szCs w:val="20"/>
        </w:rPr>
      </w:pPr>
    </w:p>
    <w:p w:rsidR="00435193"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 spectrotemporal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p>
    <w:p w:rsidR="00143746"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w:t>
      </w:r>
      <w:r w:rsidR="00143746" w:rsidRPr="000A7884">
        <w:rPr>
          <w:rFonts w:ascii="Arial" w:eastAsia="Times New Roman" w:hAnsi="Arial" w:cs="Arial"/>
          <w:color w:val="000000"/>
          <w:sz w:val="20"/>
          <w:szCs w:val="20"/>
        </w:rPr>
        <w:t>is a PSTH of the observed spiking, binned every 25ms (black trace). The colored traces are the model predictions in each contrast (red trace uses the red nonlinearity in d), blue trace uses the blue nonlinearity in d)).</w:t>
      </w:r>
    </w:p>
    <w:p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rsidR="000A7884"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w:t>
      </w:r>
      <w:r w:rsidR="000A7884" w:rsidRPr="000A7884">
        <w:rPr>
          <w:rFonts w:ascii="Arial" w:eastAsia="Times New Roman" w:hAnsi="Arial" w:cs="Arial"/>
          <w:color w:val="000000"/>
          <w:sz w:val="20"/>
          <w:szCs w:val="20"/>
        </w:rPr>
        <w:t>. Dashed vertical lines indicate the median of each distributions.</w:t>
      </w:r>
    </w:p>
    <w:p w:rsidR="000A7884" w:rsidRPr="000A7884" w:rsidRDefault="000A7884"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Relationship between gain and behavioral threshold. </w:t>
      </w:r>
      <w:r w:rsidRPr="000A7884">
        <w:rPr>
          <w:rFonts w:ascii="Arial" w:eastAsia="Times New Roman" w:hAnsi="Arial" w:cs="Arial"/>
          <w:color w:val="000000"/>
          <w:sz w:val="20"/>
          <w:szCs w:val="20"/>
        </w:rPr>
        <w:t xml:space="preserve">Each circle represents the </w:t>
      </w:r>
      <w:r w:rsidRPr="000A7884">
        <w:rPr>
          <w:rFonts w:ascii="Arial" w:eastAsia="Times New Roman" w:hAnsi="Arial" w:cs="Arial"/>
          <w:color w:val="000000"/>
          <w:sz w:val="20"/>
          <w:szCs w:val="20"/>
        </w:rPr>
        <w:t>gain</w:t>
      </w:r>
      <w:r w:rsidRPr="000A7884">
        <w:rPr>
          <w:rFonts w:ascii="Arial" w:eastAsia="Times New Roman" w:hAnsi="Arial" w:cs="Arial"/>
          <w:color w:val="000000"/>
          <w:sz w:val="20"/>
          <w:szCs w:val="20"/>
        </w:rPr>
        <w:t xml:space="preserve"> and </w:t>
      </w:r>
      <w:r w:rsidRPr="000A7884">
        <w:rPr>
          <w:rFonts w:ascii="Arial" w:eastAsia="Times New Roman" w:hAnsi="Arial" w:cs="Arial"/>
          <w:color w:val="000000"/>
          <w:sz w:val="20"/>
          <w:szCs w:val="20"/>
        </w:rPr>
        <w:t>behavioral</w:t>
      </w:r>
      <w:r w:rsidRPr="000A7884">
        <w:rPr>
          <w:rFonts w:ascii="Arial" w:eastAsia="Times New Roman" w:hAnsi="Arial" w:cs="Arial"/>
          <w:color w:val="000000"/>
          <w:sz w:val="20"/>
          <w:szCs w:val="20"/>
        </w:rPr>
        <w:t xml:space="preserve"> threshold for each mouse for each contrast (as indicated by the circle fill color). Grey lines and shaded areas indicate the linear regression fit across contrasts, +- the 95% confidence interval. </w:t>
      </w:r>
    </w:p>
    <w:p w:rsidR="00435193" w:rsidRPr="00435193" w:rsidRDefault="000A7884" w:rsidP="000A7884">
      <w:pPr>
        <w:pStyle w:val="ListParagraph"/>
        <w:numPr>
          <w:ilvl w:val="0"/>
          <w:numId w:val="8"/>
        </w:numPr>
        <w:ind w:left="360"/>
        <w:jc w:val="both"/>
        <w:rPr>
          <w:rFonts w:ascii="Arial" w:eastAsia="Times New Roman" w:hAnsi="Arial" w:cs="Arial"/>
          <w:b/>
          <w:bCs/>
          <w:color w:val="000000"/>
          <w:sz w:val="22"/>
          <w:szCs w:val="22"/>
        </w:rPr>
      </w:pPr>
      <w:r w:rsidRPr="000A7884">
        <w:rPr>
          <w:rFonts w:ascii="Arial" w:eastAsia="Times New Roman" w:hAnsi="Arial" w:cs="Arial"/>
          <w:color w:val="000000"/>
          <w:sz w:val="20"/>
          <w:szCs w:val="20"/>
        </w:rPr>
        <w:t xml:space="preserve">Relationship between gain and behavioral slope. </w:t>
      </w:r>
      <w:r w:rsidRPr="000A7884">
        <w:rPr>
          <w:rFonts w:ascii="Arial" w:eastAsia="Times New Roman" w:hAnsi="Arial" w:cs="Arial"/>
          <w:color w:val="000000"/>
          <w:sz w:val="20"/>
          <w:szCs w:val="20"/>
        </w:rPr>
        <w:t xml:space="preserve">Appearance as in </w:t>
      </w:r>
      <w:r w:rsidRPr="000A7884">
        <w:rPr>
          <w:rFonts w:ascii="Arial" w:eastAsia="Times New Roman" w:hAnsi="Arial" w:cs="Arial"/>
          <w:color w:val="000000"/>
          <w:sz w:val="20"/>
          <w:szCs w:val="20"/>
        </w:rPr>
        <w:t>f</w:t>
      </w:r>
      <w:r w:rsidRPr="000A7884">
        <w:rPr>
          <w:rFonts w:ascii="Arial" w:eastAsia="Times New Roman" w:hAnsi="Arial" w:cs="Arial"/>
          <w:color w:val="000000"/>
          <w:sz w:val="20"/>
          <w:szCs w:val="20"/>
        </w:rPr>
        <w:t>).</w:t>
      </w:r>
      <w:r w:rsidR="00435193" w:rsidRPr="00435193">
        <w:rPr>
          <w:rFonts w:ascii="Arial" w:eastAsia="Times New Roman" w:hAnsi="Arial" w:cs="Arial"/>
          <w:b/>
          <w:bCs/>
          <w:color w:val="000000"/>
          <w:sz w:val="22"/>
          <w:szCs w:val="22"/>
        </w:rPr>
        <w:br w:type="page"/>
      </w:r>
    </w:p>
    <w:p w:rsidR="00C70DC0" w:rsidRPr="003A75F6" w:rsidRDefault="00C70DC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Methods</w:t>
      </w:r>
    </w:p>
    <w:p w:rsidR="00C70DC0" w:rsidRPr="003A75F6" w:rsidRDefault="00C70DC0" w:rsidP="000A7884">
      <w:pPr>
        <w:ind w:firstLine="720"/>
        <w:jc w:val="both"/>
        <w:rPr>
          <w:rFonts w:ascii="Arial" w:eastAsia="Times New Roman" w:hAnsi="Arial" w:cs="Arial"/>
          <w:color w:val="000000"/>
          <w:sz w:val="22"/>
          <w:szCs w:val="22"/>
        </w:rPr>
      </w:pPr>
    </w:p>
    <w:p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xxx) and female (n = xxx) mice (The Jackson Laboratory; age 12-15 weeks; weight 20-30g; STRAINS, etc.), housed with, at most, five mice per cage, at 28°C on a 12-h </w:t>
      </w:r>
      <w:proofErr w:type="spellStart"/>
      <w:r w:rsidRPr="003A75F6">
        <w:rPr>
          <w:rFonts w:ascii="Arial" w:hAnsi="Arial" w:cs="Arial"/>
          <w:sz w:val="22"/>
          <w:szCs w:val="22"/>
        </w:rPr>
        <w:t>light:dark</w:t>
      </w:r>
      <w:proofErr w:type="spell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3A75F6">
        <w:rPr>
          <w:rFonts w:ascii="Arial" w:hAnsi="Arial" w:cs="Arial"/>
          <w:sz w:val="22"/>
          <w:szCs w:val="22"/>
        </w:rPr>
        <w:t>DOSE)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(DOSE)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were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(CITE) </w:t>
      </w:r>
      <w:r w:rsidR="003A75F6">
        <w:rPr>
          <w:rFonts w:ascii="Arial" w:hAnsi="Arial" w:cs="Arial"/>
          <w:sz w:val="22"/>
          <w:szCs w:val="22"/>
        </w:rPr>
        <w:t xml:space="preserve">or sterile silicone lubricant (CITE)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(CITE).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DOSE) and analgesic (Meloxicam, DOSE) were administered daily (for 3 days) during recovery.</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 (CITE) and approved by the Institutional Animal Care and Use Committee at the University of Pennsylvania.</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to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 (CITE Brian Isett).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 (CITE).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psychometric testing, and</w:t>
      </w:r>
      <w:r w:rsidR="003A75F6">
        <w:rPr>
          <w:rFonts w:ascii="Arial" w:hAnsi="Arial" w:cs="Arial"/>
          <w:sz w:val="22"/>
          <w:szCs w:val="22"/>
        </w:rPr>
        <w:t>,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xml:space="preserve">. All stimuli were created in MATLAB and sampled at 192 kHz or 200 kHz and 32-bit resolution. A set of dynamic random chords (DRCs) were created with different contrasts, similarly to those described in previous studies (CITE).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frequencies, and summed to produce the final waveform.</w:t>
      </w:r>
    </w:p>
    <w:p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background, and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conditions, and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w:t>
      </w:r>
      <w:r w:rsidR="00E53D12">
        <w:rPr>
          <w:rFonts w:ascii="Arial" w:hAnsi="Arial" w:cs="Arial"/>
          <w:sz w:val="22"/>
          <w:szCs w:val="22"/>
        </w:rPr>
        <w:t xml:space="preserve"> </w:t>
      </w:r>
      <w:r w:rsidR="00E53D12" w:rsidRPr="00E53D12">
        <w:rPr>
          <w:rFonts w:ascii="Arial" w:hAnsi="Arial" w:cs="Arial"/>
          <w:sz w:val="22"/>
          <w:szCs w:val="22"/>
          <w:highlight w:val="yellow"/>
        </w:rPr>
        <w:t>(***but, make Supplemental Figure for tasks with equal presentation probability**</w:t>
      </w:r>
      <w:r w:rsidR="00E53D12">
        <w:rPr>
          <w:rFonts w:ascii="Arial" w:hAnsi="Arial" w:cs="Arial"/>
          <w:sz w:val="22"/>
          <w:szCs w:val="22"/>
        </w:rPr>
        <w:t>*)</w:t>
      </w:r>
      <w:r w:rsidRPr="003A75F6">
        <w:rPr>
          <w:rFonts w:ascii="Arial" w:hAnsi="Arial" w:cs="Arial"/>
          <w:sz w:val="22"/>
          <w:szCs w:val="22"/>
        </w:rPr>
        <w:t xml:space="preserve">.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sessions, and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rsidR="008949ED" w:rsidRPr="003A75F6" w:rsidRDefault="008949ED" w:rsidP="000A7884">
      <w:pPr>
        <w:ind w:firstLine="360"/>
        <w:jc w:val="both"/>
        <w:rPr>
          <w:rFonts w:ascii="Arial" w:hAnsi="Arial" w:cs="Arial"/>
          <w:sz w:val="22"/>
          <w:szCs w:val="22"/>
        </w:rPr>
      </w:pPr>
    </w:p>
    <w:p w:rsidR="008949ED" w:rsidRPr="003A75F6"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0.5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Pr="003A75F6">
        <w:rPr>
          <w:rFonts w:ascii="Arial" w:hAnsi="Arial" w:cs="Arial"/>
          <w:sz w:val="22"/>
          <w:szCs w:val="22"/>
        </w:rPr>
        <w:t xml:space="preserve"> (CITE)</w:t>
      </w:r>
      <w:r w:rsidR="00E53D12">
        <w:rPr>
          <w:rFonts w:ascii="Arial" w:hAnsi="Arial" w:cs="Arial"/>
          <w:sz w:val="22"/>
          <w:szCs w:val="22"/>
        </w:rPr>
        <w:t xml:space="preserve"> or KiloSort2</w:t>
      </w:r>
      <w:r w:rsidRPr="003A75F6">
        <w:rPr>
          <w:rFonts w:ascii="Arial" w:hAnsi="Arial" w:cs="Arial"/>
          <w:sz w:val="22"/>
          <w:szCs w:val="22"/>
        </w:rPr>
        <w:t xml:space="preserve"> and the resulting clustering was manually corrected in </w:t>
      </w:r>
      <w:proofErr w:type="spellStart"/>
      <w:r w:rsidRPr="003A75F6">
        <w:rPr>
          <w:rFonts w:ascii="Arial" w:hAnsi="Arial" w:cs="Arial"/>
          <w:sz w:val="22"/>
          <w:szCs w:val="22"/>
        </w:rPr>
        <w:t>phy</w:t>
      </w:r>
      <w:proofErr w:type="spellEnd"/>
      <w:r w:rsidRPr="003A75F6">
        <w:rPr>
          <w:rFonts w:ascii="Arial" w:hAnsi="Arial" w:cs="Arial"/>
          <w:sz w:val="22"/>
          <w:szCs w:val="22"/>
        </w:rPr>
        <w:t xml:space="preserve"> (CITE) </w:t>
      </w:r>
      <w:r w:rsidR="00E53D12">
        <w:rPr>
          <w:rFonts w:ascii="Arial" w:hAnsi="Arial" w:cs="Arial"/>
          <w:sz w:val="22"/>
          <w:szCs w:val="22"/>
        </w:rPr>
        <w:t>according to community-developed guidelines</w:t>
      </w:r>
      <w:r w:rsidRPr="003A75F6">
        <w:rPr>
          <w:rFonts w:ascii="Arial" w:hAnsi="Arial" w:cs="Arial"/>
          <w:sz w:val="22"/>
          <w:szCs w:val="22"/>
        </w:rPr>
        <w:t>. The resulting units were labelled as single units if they exhibited a clear refractory period and did not need to be split. Splitting assessments were made through manual examination principle component features for the two best channels of a cluster. If two noticeable clusters in feature space were evident in a unit, the unit was either manually split, or classified as a multiunit.</w:t>
      </w:r>
    </w:p>
    <w:p w:rsidR="00247E70" w:rsidRPr="003A75F6" w:rsidRDefault="00247E70" w:rsidP="000A7884">
      <w:pPr>
        <w:jc w:val="both"/>
        <w:rPr>
          <w:rFonts w:ascii="Arial" w:eastAsia="Times New Roman" w:hAnsi="Arial" w:cs="Arial"/>
          <w:sz w:val="22"/>
          <w:szCs w:val="22"/>
        </w:rPr>
      </w:pPr>
    </w:p>
    <w:p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70249" w:rsidRDefault="00A70249" w:rsidP="003A75F6">
      <w:r>
        <w:separator/>
      </w:r>
    </w:p>
  </w:endnote>
  <w:endnote w:type="continuationSeparator" w:id="0">
    <w:p w:rsidR="00A70249" w:rsidRDefault="00A70249"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70249" w:rsidRDefault="00A70249" w:rsidP="003A75F6">
      <w:r>
        <w:separator/>
      </w:r>
    </w:p>
  </w:footnote>
  <w:footnote w:type="continuationSeparator" w:id="0">
    <w:p w:rsidR="00A70249" w:rsidRDefault="00A70249"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5"/>
  </w:num>
  <w:num w:numId="3">
    <w:abstractNumId w:val="3"/>
  </w:num>
  <w:num w:numId="4">
    <w:abstractNumId w:val="4"/>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8595A"/>
    <w:rsid w:val="000A7884"/>
    <w:rsid w:val="00136515"/>
    <w:rsid w:val="00143746"/>
    <w:rsid w:val="00191F9B"/>
    <w:rsid w:val="001B69AD"/>
    <w:rsid w:val="00225FA3"/>
    <w:rsid w:val="002373E5"/>
    <w:rsid w:val="00247E70"/>
    <w:rsid w:val="0029141E"/>
    <w:rsid w:val="002C1323"/>
    <w:rsid w:val="002E626F"/>
    <w:rsid w:val="002F191E"/>
    <w:rsid w:val="003037C0"/>
    <w:rsid w:val="00384D55"/>
    <w:rsid w:val="003A75F6"/>
    <w:rsid w:val="00415D84"/>
    <w:rsid w:val="00426E85"/>
    <w:rsid w:val="00435193"/>
    <w:rsid w:val="00481A68"/>
    <w:rsid w:val="004B6FDF"/>
    <w:rsid w:val="004D2BF6"/>
    <w:rsid w:val="00532CF4"/>
    <w:rsid w:val="0068329E"/>
    <w:rsid w:val="006923AF"/>
    <w:rsid w:val="007D691E"/>
    <w:rsid w:val="007F729D"/>
    <w:rsid w:val="0087106C"/>
    <w:rsid w:val="008855F0"/>
    <w:rsid w:val="008930B6"/>
    <w:rsid w:val="008949ED"/>
    <w:rsid w:val="008A0AA7"/>
    <w:rsid w:val="008C68CF"/>
    <w:rsid w:val="008F1DC2"/>
    <w:rsid w:val="00A00BBC"/>
    <w:rsid w:val="00A4192F"/>
    <w:rsid w:val="00A70249"/>
    <w:rsid w:val="00A9352F"/>
    <w:rsid w:val="00AF393A"/>
    <w:rsid w:val="00BA3B7D"/>
    <w:rsid w:val="00BB29F5"/>
    <w:rsid w:val="00C11B89"/>
    <w:rsid w:val="00C70DC0"/>
    <w:rsid w:val="00CF51F0"/>
    <w:rsid w:val="00D60E7B"/>
    <w:rsid w:val="00D80F68"/>
    <w:rsid w:val="00E10A1D"/>
    <w:rsid w:val="00E30301"/>
    <w:rsid w:val="00E53D12"/>
    <w:rsid w:val="00E56240"/>
    <w:rsid w:val="00E7641F"/>
    <w:rsid w:val="00EB6B4B"/>
    <w:rsid w:val="00EF50BC"/>
    <w:rsid w:val="00F0254F"/>
    <w:rsid w:val="00F23BFC"/>
    <w:rsid w:val="00F70576"/>
    <w:rsid w:val="00F75149"/>
    <w:rsid w:val="00F94590"/>
    <w:rsid w:val="00FA2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5F09"/>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14</Pages>
  <Words>7365</Words>
  <Characters>41986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2020-08-13T20:22:00Z</dcterms:created>
  <dcterms:modified xsi:type="dcterms:W3CDTF">2020-11-13T20:55:00Z</dcterms:modified>
</cp:coreProperties>
</file>