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A1628"/>
          <w:sz w:val="36"/>
          <w:szCs w:val="36"/>
        </w:rPr>
        <w:t xml:space="preserve">ASIANZU BENJAMIN CHRIS</w:t>
      </w:r>
    </w:p>
    <w:p>
      <w:pPr>
        <w:spacing w:after="40"/>
        <w:jc w:val="center"/>
      </w:pPr>
      <w:r>
        <w:rPr>
          <w:color w:val="00897B"/>
          <w:sz w:val="22"/>
          <w:szCs w:val="22"/>
        </w:rPr>
        <w:t xml:space="preserve">Health Data Analyst  •  Machine Learning  •  Public Health Informatics</w:t>
      </w:r>
    </w:p>
    <w:p>
      <w:pPr>
        <w:spacing w:after="40"/>
        <w:jc w:val="center"/>
      </w:pPr>
      <w:r>
        <w:rPr>
          <w:color w:val="546E7A"/>
          <w:sz w:val="18"/>
          <w:szCs w:val="18"/>
        </w:rPr>
        <w:t xml:space="preserve">+256 780 165 621  •  b3ntana@gmail.com  •  Kampala, Uganda (Open to Remote)</w:t>
      </w:r>
    </w:p>
    <w:p>
      <w:pPr>
        <w:spacing w:after="120"/>
        <w:jc w:val="center"/>
      </w:pPr>
      <w:r>
        <w:rPr>
          <w:color w:val="00897B"/>
          <w:sz w:val="18"/>
          <w:szCs w:val="18"/>
        </w:rPr>
        <w:t xml:space="preserve">chris-asianzu.github.io/healthcare.html  •  github.com/chris-asianzu  •  linkedin.com/in/chris-asianzu-9b52a538b</w:t>
      </w:r>
    </w:p>
    <w:p>
      <w:pPr>
        <w:pBdr>
          <w:bottom w:val="single" w:color="00897B" w:sz="8"/>
        </w:pBdr>
        <w:spacing w:after="120"/>
      </w:pPr>
    </w:p>
    <w:p>
      <w:pPr>
        <w:pBdr>
          <w:bottom w:val="single" w:color="00897B" w:sz="4"/>
        </w:pBdr>
        <w:spacing w:before="160" w:after="60"/>
      </w:pPr>
      <w:r>
        <w:rPr>
          <w:rFonts w:ascii="Calibri" w:cs="Calibri" w:eastAsia="Calibri" w:hAnsi="Calibri"/>
          <w:b/>
          <w:bCs/>
          <w:color w:val="00897B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color w:val="37474F"/>
          <w:sz w:val="20"/>
          <w:szCs w:val="20"/>
        </w:rPr>
        <w:t xml:space="preserve">Health Data Analyst and Machine Learning practitioner with demonstrated experience delivering predictive analytics and digital health systems in real-world public health settings across East Africa. Built and deployed a Community Fever &amp; Malaria Surveillance System — live Streamlit dashboard tracking disease clusters across 4 Ugandan districts. Developed a disease outbreak risk prediction system for a regional public health NGO achieving 84% model accuracy and estimated 28% reduction in malaria cases. Co-developed a live health records system at Maracha Hospital, West Nile Uganda. Open to remote roles with WHO, UNICEF, international NGOs, and global health analytics organizations.</w:t>
      </w:r>
    </w:p>
    <w:p>
      <w:pPr>
        <w:pBdr>
          <w:bottom w:val="single" w:color="00897B" w:sz="4"/>
        </w:pBdr>
        <w:spacing w:before="160" w:after="60"/>
      </w:pPr>
      <w:r>
        <w:rPr>
          <w:rFonts w:ascii="Calibri" w:cs="Calibri" w:eastAsia="Calibri" w:hAnsi="Calibri"/>
          <w:b/>
          <w:bCs/>
          <w:color w:val="00897B"/>
          <w:sz w:val="22"/>
          <w:szCs w:val="22"/>
        </w:rPr>
        <w:t xml:space="preserve">CORE COMPETENCIES</w:t>
      </w:r>
    </w:p>
    <w:p>
      <w:pPr>
        <w:spacing w:after="40"/>
      </w:pPr>
      <w:r>
        <w:rPr>
          <w:b/>
          <w:bCs/>
          <w:color w:val="37474F"/>
          <w:sz w:val="19"/>
          <w:szCs w:val="19"/>
        </w:rPr>
        <w:t xml:space="preserve">Machine Learning: </w:t>
      </w:r>
      <w:r>
        <w:rPr>
          <w:color w:val="546E7A"/>
          <w:sz w:val="19"/>
          <w:szCs w:val="19"/>
        </w:rPr>
        <w:t xml:space="preserve">scikit-learn, random forest, gradient boosting, logistic regression, ROC-AUC, recall optimization</w:t>
      </w:r>
    </w:p>
    <w:p>
      <w:pPr>
        <w:spacing w:after="40"/>
      </w:pPr>
      <w:r>
        <w:rPr>
          <w:b/>
          <w:bCs/>
          <w:color w:val="37474F"/>
          <w:sz w:val="19"/>
          <w:szCs w:val="19"/>
        </w:rPr>
        <w:t xml:space="preserve">Health Informatics: </w:t>
      </w:r>
      <w:r>
        <w:rPr>
          <w:color w:val="546E7A"/>
          <w:sz w:val="19"/>
          <w:szCs w:val="19"/>
        </w:rPr>
        <w:t xml:space="preserve">disease surveillance, outbreak detection, health records systems, rural health data infrastructure, KoboCollect/KoboToolbox</w:t>
      </w:r>
    </w:p>
    <w:p>
      <w:pPr>
        <w:spacing w:after="40"/>
      </w:pPr>
      <w:r>
        <w:rPr>
          <w:b/>
          <w:bCs/>
          <w:color w:val="37474F"/>
          <w:sz w:val="19"/>
          <w:szCs w:val="19"/>
        </w:rPr>
        <w:t xml:space="preserve">Data Engineering: </w:t>
      </w:r>
      <w:r>
        <w:rPr>
          <w:color w:val="546E7A"/>
          <w:sz w:val="19"/>
          <w:szCs w:val="19"/>
        </w:rPr>
        <w:t xml:space="preserve">ETL pipelines, KoboToolbox API, multi-source data integration, lag variable engineering, SQLAlchemy, SQLite</w:t>
      </w:r>
    </w:p>
    <w:p>
      <w:pPr>
        <w:spacing w:after="40"/>
      </w:pPr>
      <w:r>
        <w:rPr>
          <w:b/>
          <w:bCs/>
          <w:color w:val="37474F"/>
          <w:sz w:val="19"/>
          <w:szCs w:val="19"/>
        </w:rPr>
        <w:t xml:space="preserve">Languages &amp; Tools: </w:t>
      </w:r>
      <w:r>
        <w:rPr>
          <w:color w:val="546E7A"/>
          <w:sz w:val="19"/>
          <w:szCs w:val="19"/>
        </w:rPr>
        <w:t xml:space="preserve">Python (pandas, numpy, scikit-learn, matplotlib), R (ggplot2, tidyverse), SQL (PostgreSQL, MySQL)</w:t>
      </w:r>
    </w:p>
    <w:p>
      <w:pPr>
        <w:spacing w:after="40"/>
      </w:pPr>
      <w:r>
        <w:rPr>
          <w:b/>
          <w:bCs/>
          <w:color w:val="37474F"/>
          <w:sz w:val="19"/>
          <w:szCs w:val="19"/>
        </w:rPr>
        <w:t xml:space="preserve">Visualization: </w:t>
      </w:r>
      <w:r>
        <w:rPr>
          <w:color w:val="546E7A"/>
          <w:sz w:val="19"/>
          <w:szCs w:val="19"/>
        </w:rPr>
        <w:t xml:space="preserve">Power BI (DAX, heatmaps, risk dashboards), Streamlit, folium maps, Tableau, ggplot2, matplotlib</w:t>
      </w:r>
    </w:p>
    <w:p>
      <w:pPr>
        <w:spacing w:after="40"/>
      </w:pPr>
      <w:r>
        <w:rPr>
          <w:b/>
          <w:bCs/>
          <w:color w:val="37474F"/>
          <w:sz w:val="19"/>
          <w:szCs w:val="19"/>
        </w:rPr>
        <w:t xml:space="preserve">Data Sources: </w:t>
      </w:r>
      <w:r>
        <w:rPr>
          <w:color w:val="546E7A"/>
          <w:sz w:val="19"/>
          <w:szCs w:val="19"/>
        </w:rPr>
        <w:t xml:space="preserve">NASA climate datasets, World Bank demographic indicators, district health surveillance reports, KoboCollect mobile surveys</w:t>
      </w:r>
    </w:p>
    <w:p>
      <w:pPr>
        <w:spacing w:after="40"/>
      </w:pPr>
      <w:r>
        <w:rPr>
          <w:b/>
          <w:bCs/>
          <w:color w:val="37474F"/>
          <w:sz w:val="19"/>
          <w:szCs w:val="19"/>
        </w:rPr>
        <w:t xml:space="preserve">Soft Skills: </w:t>
      </w:r>
      <w:r>
        <w:rPr>
          <w:color w:val="546E7A"/>
          <w:sz w:val="19"/>
          <w:szCs w:val="19"/>
        </w:rPr>
        <w:t xml:space="preserve">Stakeholder reporting, executive dashboards, curriculum design, NDA client delivery, field team coordination</w:t>
      </w:r>
    </w:p>
    <w:p>
      <w:pPr>
        <w:pBdr>
          <w:bottom w:val="single" w:color="00897B" w:sz="4"/>
        </w:pBdr>
        <w:spacing w:before="160" w:after="60"/>
      </w:pPr>
      <w:r>
        <w:rPr>
          <w:rFonts w:ascii="Calibri" w:cs="Calibri" w:eastAsia="Calibri" w:hAnsi="Calibri"/>
          <w:b/>
          <w:bCs/>
          <w:color w:val="00897B"/>
          <w:sz w:val="22"/>
          <w:szCs w:val="22"/>
        </w:rPr>
        <w:t xml:space="preserve">PROFESSIONAL EXPERIENCE</w:t>
      </w:r>
    </w:p>
    <w:p>
      <w:pPr>
        <w:spacing w:before="120" w:after="30"/>
      </w:pPr>
      <w:r>
        <w:rPr>
          <w:b/>
          <w:bCs/>
          <w:color w:val="0A1628"/>
          <w:sz w:val="20"/>
          <w:szCs w:val="20"/>
        </w:rPr>
        <w:t xml:space="preserve">Data Analyst &amp; IT Officer  |  Muni Labs, West Nile, Uganda</w:t>
      </w:r>
    </w:p>
    <w:p>
      <w:pPr>
        <w:spacing w:after="40"/>
      </w:pPr>
      <w:r>
        <w:rPr>
          <w:i/>
          <w:iCs/>
          <w:color w:val="78909C"/>
          <w:sz w:val="19"/>
          <w:szCs w:val="19"/>
        </w:rPr>
        <w:t xml:space="preserve">2023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Built and deployed a Community Fever &amp; Malaria Surveillance System — mobile data collection via KoboCollect, Python ETL pipeline via KoboToolbox API, SQLite database, and a live Streamlit dashboard with interactive district heatmaps and weekly fever/malaria trend analysis across 4 Ugandan districts.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Co-developed and deployed a Health Records System at St. Joseph’s Hospital, Maracha — live digital infrastructure replacing paper-based patient records in a rural healthcare setting.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Conducted infrastructure gap analysis and issued technical recommendations (server specs, LAN architecture) enabling real-time multi-user system deployment.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Designed and delivered a 12-week Introduction to Data Analysis course for the Graduate Studies Academy — 5 cohorts completed, training university students and working professionals across agriculture, health, and education sectors.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Provided ongoing data analysis, IT support, and software solutions across NGO health and research operations.</w:t>
      </w:r>
    </w:p>
    <w:p>
      <w:pPr>
        <w:spacing w:before="120" w:after="30"/>
      </w:pPr>
      <w:r>
        <w:rPr>
          <w:b/>
          <w:bCs/>
          <w:color w:val="0A1628"/>
          <w:sz w:val="20"/>
          <w:szCs w:val="20"/>
        </w:rPr>
        <w:t xml:space="preserve">Freelance Health Data Analyst  |  Regional Public Health NGO, East Africa (NDA)</w:t>
      </w:r>
    </w:p>
    <w:p>
      <w:pPr>
        <w:spacing w:after="40"/>
      </w:pPr>
      <w:r>
        <w:rPr>
          <w:i/>
          <w:iCs/>
          <w:color w:val="78909C"/>
          <w:sz w:val="19"/>
          <w:szCs w:val="19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Contracted to build a predictive analytics system for early disease outbreak detection across 45 districts in East Africa.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Integrated 7 years of multi-source surveillance data (180,000+ observations) from district health offices, NASA climate datasets, and World Bank demographic indicators.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Engineered lag features linking rainfall patterns to malaria cases 4–6 weeks later. Correlations: rainfall vs malaria 0.62, temperature anomaly vs outbreak intensity 0.48.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Final model: Random Forest — 84% accuracy, ROC-AUC 0.89, recall 0.81.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Delivered Power BI dashboard with national risk heatmap, 30-day outbreak probability forecasting, and intervention prioritization panel.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Simulation models estimated 28% potential reduction in malaria cases through early intervention.</w:t>
      </w:r>
    </w:p>
    <w:p>
      <w:pPr>
        <w:spacing w:before="120" w:after="30"/>
      </w:pPr>
      <w:r>
        <w:rPr>
          <w:b/>
          <w:bCs/>
          <w:color w:val="0A1628"/>
          <w:sz w:val="20"/>
          <w:szCs w:val="20"/>
        </w:rPr>
        <w:t xml:space="preserve">Course Instructor – Python &amp; Programming  |  ReedInc Org, West Nile, Uganda</w:t>
      </w:r>
    </w:p>
    <w:p>
      <w:pPr>
        <w:spacing w:after="40"/>
      </w:pPr>
      <w:r>
        <w:rPr>
          <w:i/>
          <w:iCs/>
          <w:color w:val="78909C"/>
          <w:sz w:val="19"/>
          <w:szCs w:val="19"/>
        </w:rPr>
        <w:t xml:space="preserve">Feb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Developed and delivered beginner Python programming curriculum for community learners.</w:t>
      </w:r>
    </w:p>
    <w:p>
      <w:pPr>
        <w:spacing w:before="120" w:after="30"/>
      </w:pPr>
      <w:r>
        <w:rPr>
          <w:b/>
          <w:bCs/>
          <w:color w:val="0A1628"/>
          <w:sz w:val="20"/>
          <w:szCs w:val="20"/>
        </w:rPr>
        <w:t xml:space="preserve">Biochemistry Teacher  |  Secondary School, Uganda</w:t>
      </w:r>
    </w:p>
    <w:p>
      <w:pPr>
        <w:spacing w:after="40"/>
      </w:pPr>
      <w:r>
        <w:rPr>
          <w:i/>
          <w:iCs/>
          <w:color w:val="78909C"/>
          <w:sz w:val="19"/>
          <w:szCs w:val="19"/>
        </w:rPr>
        <w:t xml:space="preserve">2023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Teach O-level and A-level Biology and Chemistry aligned to Uganda National Curriculum.</w:t>
      </w:r>
    </w:p>
    <w:p>
      <w:pPr>
        <w:pBdr>
          <w:bottom w:val="single" w:color="00897B" w:sz="4"/>
        </w:pBdr>
        <w:spacing w:before="160" w:after="60"/>
      </w:pPr>
      <w:r>
        <w:rPr>
          <w:rFonts w:ascii="Calibri" w:cs="Calibri" w:eastAsia="Calibri" w:hAnsi="Calibri"/>
          <w:b/>
          <w:bCs/>
          <w:color w:val="00897B"/>
          <w:sz w:val="22"/>
          <w:szCs w:val="22"/>
        </w:rPr>
        <w:t xml:space="preserve">KEY PROJECTS</w:t>
      </w:r>
    </w:p>
    <w:p>
      <w:pPr>
        <w:spacing w:before="100" w:after="20"/>
      </w:pPr>
      <w:r>
        <w:rPr>
          <w:b/>
          <w:bCs/>
          <w:color w:val="0A1628"/>
          <w:sz w:val="20"/>
          <w:szCs w:val="20"/>
        </w:rPr>
        <w:t xml:space="preserve">Community Fever &amp; Malaria Surveillance System</w:t>
      </w:r>
    </w:p>
    <w:p>
      <w:pPr>
        <w:spacing w:after="30"/>
      </w:pPr>
      <w:r>
        <w:rPr>
          <w:i/>
          <w:iCs/>
          <w:color w:val="78909C"/>
          <w:sz w:val="18"/>
          <w:szCs w:val="18"/>
        </w:rPr>
        <w:t xml:space="preserve">Live Deployment — Built with Abiyo Bruce  |  community-fever-surveillance.streamlit.app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End-to-end digital surveillance: KoboCollect mobile form → Python ETL via KoboToolbox API → SQLite database → live Streamlit dashboard with interactive heatmaps and weekly trend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1,000 records across 4 Ugandan districts (Arua, Gulu, Lira, Kampala). Successfully deployed and collecting real field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Key findings: fever spikes 4–6 weeks after high rainfall; low mosquito net usage correlates with higher malaria positivity.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Tools: Python, KoboCollect, KoboToolbox API, SQLite, Streamlit, folium, pandas</w:t>
      </w:r>
    </w:p>
    <w:p>
      <w:pPr>
        <w:spacing w:before="100" w:after="20"/>
      </w:pPr>
      <w:r>
        <w:rPr>
          <w:b/>
          <w:bCs/>
          <w:color w:val="0A1628"/>
          <w:sz w:val="20"/>
          <w:szCs w:val="20"/>
        </w:rPr>
        <w:t xml:space="preserve">Disease Outbreak Risk Prediction System</w:t>
      </w:r>
    </w:p>
    <w:p>
      <w:pPr>
        <w:spacing w:after="30"/>
      </w:pPr>
      <w:r>
        <w:rPr>
          <w:i/>
          <w:iCs/>
          <w:color w:val="78909C"/>
          <w:sz w:val="18"/>
          <w:szCs w:val="18"/>
        </w:rPr>
        <w:t xml:space="preserve">Paid NDA Client Project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ML pipeline: integrated 180,000+ observations over 7 years from district health offices, NASA climate data, and World Bank demographics.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Random Forest: 84% accuracy, ROC-AUC 0.89, recall 0.81. Estimated 28% reduction in malaria cases through early intervention.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Delivered Power BI risk dashboard with 30-day forecasting and intervention prioritization panel.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Tools: Python, pandas, scikit-learn, Random Forest, SQL, Power BI, NASA API, World Bank Data</w:t>
      </w:r>
    </w:p>
    <w:p>
      <w:pPr>
        <w:spacing w:before="100" w:after="20"/>
      </w:pPr>
      <w:r>
        <w:rPr>
          <w:b/>
          <w:bCs/>
          <w:color w:val="0A1628"/>
          <w:sz w:val="20"/>
          <w:szCs w:val="20"/>
        </w:rPr>
        <w:t xml:space="preserve">Maracha Hospital Health Records System</w:t>
      </w:r>
    </w:p>
    <w:p>
      <w:pPr>
        <w:spacing w:after="30"/>
      </w:pPr>
      <w:r>
        <w:rPr>
          <w:i/>
          <w:iCs/>
          <w:color w:val="78909C"/>
          <w:sz w:val="18"/>
          <w:szCs w:val="18"/>
        </w:rPr>
        <w:t xml:space="preserve">Live Deployment — Muni Labs  |  St. Joseph’s Hospital, West Nile Uganda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Co-developed digital health records infrastructure replacing paper-based patient records with a centralized LAN-connected database.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System demonstrated September 2024; full deployment pending hospital hardware infrastructure upgrade.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Conducted gap analysis and issued server/LAN architecture recommendations for production rollout.</w:t>
      </w:r>
    </w:p>
    <w:p>
      <w:pPr>
        <w:spacing w:before="100" w:after="20"/>
      </w:pPr>
      <w:r>
        <w:rPr>
          <w:b/>
          <w:bCs/>
          <w:color w:val="0A1628"/>
          <w:sz w:val="20"/>
          <w:szCs w:val="20"/>
        </w:rPr>
        <w:t xml:space="preserve">E-Commerce Revenue Intelligence System</w:t>
      </w:r>
    </w:p>
    <w:p>
      <w:pPr>
        <w:spacing w:after="30"/>
      </w:pPr>
      <w:r>
        <w:rPr>
          <w:i/>
          <w:iCs/>
          <w:color w:val="78909C"/>
          <w:sz w:val="18"/>
          <w:szCs w:val="18"/>
        </w:rPr>
        <w:t xml:space="preserve">Commercial Analytics  |  github.com/chris-asianzu/ecommerce-revenue-intelligence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98,666 orders, 3 years of data. Found 87.7% churn rate with R’1.38M recoverable revenue. Full pipeline: Python → PostgreSQL → Power BI → board presentation.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Tools: Python, PostgreSQL, Power BI, pandas, SQLAlchemy</w:t>
      </w:r>
    </w:p>
    <w:p>
      <w:pPr>
        <w:spacing w:before="100" w:after="20"/>
      </w:pPr>
      <w:r>
        <w:rPr>
          <w:b/>
          <w:bCs/>
          <w:color w:val="0A1628"/>
          <w:sz w:val="20"/>
          <w:szCs w:val="20"/>
        </w:rPr>
        <w:t xml:space="preserve">Employee Attrition Analysis</w:t>
      </w:r>
    </w:p>
    <w:p>
      <w:pPr>
        <w:spacing w:after="30"/>
      </w:pPr>
      <w:r>
        <w:rPr>
          <w:i/>
          <w:iCs/>
          <w:color w:val="78909C"/>
          <w:sz w:val="18"/>
          <w:szCs w:val="18"/>
        </w:rPr>
        <w:t xml:space="preserve">R Statistical Project  |  github.com/chris-asianzu/Employee-attrition-analysis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Statistical analysis of employee attrition: hypothesis testing, logistic regression model, ggplot2 visualizations revealing key turnover drivers.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Tools: R, ggplot2, tidyverse, Logistic Regression, Hypothesis Testing</w:t>
      </w:r>
    </w:p>
    <w:p>
      <w:pPr>
        <w:pBdr>
          <w:bottom w:val="single" w:color="00897B" w:sz="4"/>
        </w:pBdr>
        <w:spacing w:before="160" w:after="60"/>
      </w:pPr>
      <w:r>
        <w:rPr>
          <w:rFonts w:ascii="Calibri" w:cs="Calibri" w:eastAsia="Calibri" w:hAnsi="Calibri"/>
          <w:b/>
          <w:bCs/>
          <w:color w:val="00897B"/>
          <w:sz w:val="22"/>
          <w:szCs w:val="22"/>
        </w:rPr>
        <w:t xml:space="preserve">EDUCATION</w:t>
      </w:r>
    </w:p>
    <w:p>
      <w:pPr>
        <w:spacing w:after="40"/>
      </w:pPr>
      <w:r>
        <w:rPr>
          <w:b/>
          <w:bCs/>
          <w:sz w:val="20"/>
          <w:szCs w:val="20"/>
        </w:rPr>
        <w:t xml:space="preserve">Bachelor of Science in Education (Biology &amp; Chemistry)</w:t>
      </w:r>
      <w:r>
        <w:rPr>
          <w:color w:val="546E7A"/>
          <w:sz w:val="20"/>
          <w:szCs w:val="20"/>
        </w:rPr>
        <w:t xml:space="preserve">  |  Muni University, Arua, Uganda  —  Feb 2023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Uganda Advanced Certificate of Education</w:t>
      </w:r>
      <w:r>
        <w:rPr>
          <w:color w:val="546E7A"/>
          <w:sz w:val="20"/>
          <w:szCs w:val="20"/>
        </w:rPr>
        <w:t xml:space="preserve">  |  Our Lady of Africa SS, Mukono  —  Dec 2017</w:t>
      </w:r>
    </w:p>
    <w:p>
      <w:pPr>
        <w:pBdr>
          <w:bottom w:val="single" w:color="00897B" w:sz="4"/>
        </w:pBdr>
        <w:spacing w:before="160" w:after="60"/>
      </w:pPr>
      <w:r>
        <w:rPr>
          <w:rFonts w:ascii="Calibri" w:cs="Calibri" w:eastAsia="Calibri" w:hAnsi="Calibri"/>
          <w:b/>
          <w:bCs/>
          <w:color w:val="00897B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Microsoft Certified: Data Analyst Associate (Power BI)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Certified Python Programmer — DataCamp,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Certified R Programmer — R Foundation,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Data Analysis with Python — freeCodeCamp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Career Skills in Data Analytics — LinkedIn Learning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2026-03-15T18:53:47.103Z</dcterms:created>
  <dcterms:modified xsi:type="dcterms:W3CDTF">2026-03-15T18:53:47.105Z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