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444f9dd2ea54f7279f6979d54ccb997aaa8d3a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Christopher Bartonjo</w:t>
            </w:r>
          </w:p>
        </w:tc>
        <w:tc>
          <w:tcPr/>
          <w:p>
            <w:pPr>
              <w:pStyle w:val="Compact"/>
            </w:pPr>
            <w:r>
              <w:t xml:space="preserve">ST62/60293/2025</w:t>
            </w:r>
          </w:p>
        </w:tc>
      </w:tr>
    </w:tbl>
    <w:bookmarkEnd w:id="9"/>
    <w:bookmarkEnd w:id="10"/>
    <w:bookmarkEnd w:id="11"/>
    <w:bookmarkStart w:id="14" w:name="X8aff402e0ec0702bc13cff12a103cbf6eea31cc"/>
    <w:bookmarkStart w:id="13" w:name="X9834bfde7919ca9ac31e14fc68dbfbd2087686b"/>
    <w:p>
      <w:pPr>
        <w:pStyle w:val="Heading1"/>
      </w:pPr>
      <w:r>
        <w:t xml:space="preserve">Longest Common Subsequence (LCS) — Module 6 Lab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CSC 821 — Design and Analysis of Algorithms</w:t>
      </w:r>
      <w:r>
        <w:t xml:space="preserve"> </w:t>
      </w:r>
      <w:r>
        <w:rPr>
          <w:b/>
          <w:bCs/>
        </w:rPr>
        <w:t xml:space="preserve">Group:</w:t>
      </w:r>
      <w:r>
        <w:t xml:space="preserve"> </w:t>
      </w:r>
      <w:r>
        <w:t xml:space="preserve">Group 1</w:t>
      </w:r>
      <w:r>
        <w:t xml:space="preserve"> </w:t>
      </w:r>
      <w:r>
        <w:rPr>
          <w:b/>
          <w:bCs/>
        </w:rPr>
        <w:t xml:space="preserve">Task:</w:t>
      </w:r>
      <w:r>
        <w:t xml:space="preserve"> </w:t>
      </w:r>
      <w:r>
        <w:t xml:space="preserve">Implement a dynamic-programming solution that finds the longest common subsequence of two strings.</w:t>
      </w:r>
    </w:p>
    <w:p>
      <w:r>
        <w:pict>
          <v:rect style="width:0;height:1.5pt" o:hralign="center" o:hrstd="t" o:hr="t"/>
        </w:pict>
      </w:r>
    </w:p>
    <w:bookmarkStart w:id="1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subsequence</w:t>
      </w:r>
      <w:r>
        <w:t xml:space="preserve"> </w:t>
      </w:r>
      <w:r>
        <w:t xml:space="preserve">is what is left after deleting zero or more characters from a string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reordering</w:t>
      </w:r>
      <w:r>
        <w:t xml:space="preserve"> </w:t>
      </w:r>
      <w:r>
        <w:t xml:space="preserve">the ones that remain. The</w:t>
      </w:r>
      <w:r>
        <w:t xml:space="preserve"> </w:t>
      </w:r>
      <w:r>
        <w:rPr>
          <w:b/>
          <w:bCs/>
        </w:rPr>
        <w:t xml:space="preserve">longest common subsequence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the</w:t>
      </w:r>
      <w:r>
        <w:t xml:space="preserve"> </w:t>
      </w:r>
      <w:r>
        <w:t xml:space="preserve">longest string that is a subsequence of both.</w:t>
      </w:r>
    </w:p>
    <w:p>
      <w:pPr>
        <w:pStyle w:val="BodyText"/>
      </w:pPr>
      <w:r>
        <w:t xml:space="preserve">The deliverable is a function</w:t>
      </w:r>
      <w:r>
        <w:t xml:space="preserve"> </w:t>
      </w:r>
      <w:r>
        <w:rPr>
          <w:rStyle w:val="VerbatimChar"/>
        </w:rPr>
        <w:t xml:space="preserve">lcs(s1, s2)</w:t>
      </w:r>
      <w:r>
        <w:t xml:space="preserve"> </w:t>
      </w:r>
      <w:r>
        <w:t xml:space="preserve">that returns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of that subsequence,</w:t>
      </w:r>
      <w:r>
        <w:t xml:space="preserve"> </w:t>
      </w:r>
      <w:r>
        <w:t xml:space="preserve">built with a</w:t>
      </w:r>
      <w:r>
        <w:t xml:space="preserve"> </w:t>
      </w:r>
      <w:r>
        <w:rPr>
          <w:b/>
          <w:bCs/>
        </w:rPr>
        <w:t xml:space="preserve">dynamic-programming</w:t>
      </w:r>
      <w:r>
        <w:t xml:space="preserve"> </w:t>
      </w:r>
      <w:r>
        <w:t xml:space="preserve">table rather than by searching every possibility.</w:t>
      </w:r>
    </w:p>
    <w:bookmarkEnd w:id="12"/>
    <w:bookmarkEnd w:id="13"/>
    <w:bookmarkEnd w:id="14"/>
    <w:bookmarkStart w:id="16" w:name="X138cde70044eabd60554fdae2bef1a9a86d332d"/>
    <w:bookmarkStart w:id="15" w:name="X97d870c5ef1dfb5f0d008dcef830598771f8541"/>
    <w:p>
      <w:pPr>
        <w:pStyle w:val="Heading2"/>
      </w:pPr>
      <w:r>
        <w:t xml:space="preserve">1. Subsequence is not substring</w:t>
      </w:r>
    </w:p>
    <w:p>
      <w:pPr>
        <w:pStyle w:val="FirstParagraph"/>
      </w:pPr>
      <w:r>
        <w:t xml:space="preserve">This distinction is the whole reason the problem is interesting: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must be contiguous?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"AGGTAB"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"GXTXAYB"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longest common substring is</w:t>
            </w:r>
            <w:r>
              <w:t xml:space="preserve"> </w:t>
            </w:r>
            <w:r>
              <w:rPr>
                <w:rStyle w:val="VerbatimChar"/>
              </w:rPr>
              <w:t xml:space="preserve">"A"</w:t>
            </w:r>
            <w:r>
              <w:t xml:space="preserve"> </w:t>
            </w:r>
            <w:r>
              <w:t xml:space="preserve">— length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subsequence</w:t>
            </w:r>
          </w:p>
        </w:tc>
        <w:tc>
          <w:tcPr/>
          <w:p>
            <w:pPr>
              <w:pStyle w:val="Compact"/>
            </w:pPr>
            <w:r>
              <w:t xml:space="preserve">no, only the</w:t>
            </w:r>
            <w:r>
              <w:t xml:space="preserve"> </w:t>
            </w:r>
            <w:r>
              <w:rPr>
                <w:i/>
                <w:iCs/>
              </w:rPr>
              <w:t xml:space="preserve">order</w:t>
            </w:r>
            <w:r>
              <w:t xml:space="preserve"> </w:t>
            </w:r>
            <w:r>
              <w:t xml:space="preserve">must hold</w:t>
            </w:r>
          </w:p>
        </w:tc>
        <w:tc>
          <w:tcPr/>
          <w:p>
            <w:pPr>
              <w:pStyle w:val="Compact"/>
            </w:pPr>
            <w:r>
              <w:t xml:space="preserve">longest common subsequence is</w:t>
            </w:r>
            <w:r>
              <w:t xml:space="preserve"> </w:t>
            </w:r>
            <w:r>
              <w:rPr>
                <w:rStyle w:val="VerbatimChar"/>
              </w:rPr>
              <w:t xml:space="preserve">"GTAB"</w:t>
            </w:r>
            <w:r>
              <w:t xml:space="preserve"> </w:t>
            </w:r>
            <w:r>
              <w:t xml:space="preserve">— length 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appear in that order in both strings, just with other characters scattered</w:t>
      </w:r>
      <w:r>
        <w:t xml:space="preserve"> </w:t>
      </w:r>
      <w:r>
        <w:t xml:space="preserve">between them. Because gaps are allowed, brute force is hopeless: a string 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2**m</w:t>
      </w:r>
      <w:r>
        <w:t xml:space="preserve"> </w:t>
      </w:r>
      <w:r>
        <w:t xml:space="preserve">subsequences, so checking them all against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t xml:space="preserve">is exponential.</w:t>
      </w:r>
    </w:p>
    <w:bookmarkEnd w:id="15"/>
    <w:bookmarkEnd w:id="16"/>
    <w:bookmarkStart w:id="18" w:name="a8d31e2c"/>
    <w:bookmarkStart w:id="17" w:name="Xc3dc8693826e683485a5af0ef702d1e39cb4eb5"/>
    <w:p>
      <w:pPr>
        <w:pStyle w:val="Heading2"/>
      </w:pPr>
      <w:r>
        <w:t xml:space="preserve">2. The recurrence</w:t>
      </w:r>
    </w:p>
    <w:p>
      <w:pPr>
        <w:pStyle w:val="FirstParagraph"/>
      </w:pPr>
      <w:r>
        <w:t xml:space="preserve">Dynamic programming applies here because the problem has the two properties that make a table pay off.</w:t>
      </w:r>
    </w:p>
    <w:p>
      <w:pPr>
        <w:pStyle w:val="BodyText"/>
      </w:pPr>
      <w:r>
        <w:rPr>
          <w:b/>
          <w:bCs/>
        </w:rPr>
        <w:t xml:space="preserve">Optimal substructure</w:t>
      </w:r>
      <w:r>
        <w:t xml:space="preserve"> </w:t>
      </w:r>
      <w:r>
        <w:t xml:space="preserve">— the answer for two strings is built from the answers for their own</w:t>
      </w:r>
      <w:r>
        <w:t xml:space="preserve"> </w:t>
      </w:r>
      <w:r>
        <w:t xml:space="preserve">prefixes. Compare the last characters of the prefixes</w:t>
      </w:r>
      <w:r>
        <w:t xml:space="preserve"> </w:t>
      </w:r>
      <w:r>
        <w:rPr>
          <w:rStyle w:val="VerbatimChar"/>
        </w:rPr>
        <w:t xml:space="preserve">s1[:i]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s2[:j]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match.</w:t>
      </w:r>
      <w:r>
        <w:t xml:space="preserve"> </w:t>
      </w:r>
      <w:r>
        <w:t xml:space="preserve">That character can safely be placed at the end of the LCS, and the rest of the</w:t>
      </w:r>
      <w:r>
        <w:t xml:space="preserve"> </w:t>
      </w:r>
      <w:r>
        <w:t xml:space="preserve">answer is the LCS of the two shorter prefixes:</w:t>
      </w:r>
      <w:r>
        <w:t xml:space="preserve"> </w:t>
      </w:r>
      <w:r>
        <w:rPr>
          <w:rStyle w:val="VerbatimChar"/>
        </w:rPr>
        <w:t xml:space="preserve">dp[i][j] = dp[i-1][j-1] + 1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differ.</w:t>
      </w:r>
      <w:r>
        <w:t xml:space="preserve"> </w:t>
      </w:r>
      <w:r>
        <w:t xml:space="preserve">They cannot both end the LCS, so at least one of them goes unused. Try dropping</w:t>
      </w:r>
      <w:r>
        <w:t xml:space="preserve"> </w:t>
      </w:r>
      <w:r>
        <w:t xml:space="preserve">each in turn and keep the better result:</w:t>
      </w:r>
      <w:r>
        <w:t xml:space="preserve"> </w:t>
      </w:r>
      <w:r>
        <w:rPr>
          <w:rStyle w:val="VerbatimChar"/>
        </w:rPr>
        <w:t xml:space="preserve">dp[i][j] = max(dp[i-1][j], dp[i][j-1])</w:t>
      </w:r>
    </w:p>
    <w:p>
      <w:pPr>
        <w:pStyle w:val="FirstParagraph"/>
      </w:pPr>
      <w:r>
        <w:rPr>
          <w:b/>
          <w:bCs/>
        </w:rPr>
        <w:t xml:space="preserve">Overlapping subproblems</w:t>
      </w:r>
      <w:r>
        <w:t xml:space="preserve"> </w:t>
      </w:r>
      <w:r>
        <w:t xml:space="preserve">— plain recursion on that rule asks for the same prefix pair again and</w:t>
      </w:r>
      <w:r>
        <w:t xml:space="preserve"> </w:t>
      </w:r>
      <w:r>
        <w:t xml:space="preserve">again along different branches. There are only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distinct prefix pairs, so rather</w:t>
      </w:r>
      <w:r>
        <w:t xml:space="preserve"> </w:t>
      </w:r>
      <w:r>
        <w:t xml:space="preserve">than recomputing them we fill each one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into a table and read neighbours back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column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are all zeros: an empty prefix has nothing in common with</w:t>
      </w:r>
      <w:r>
        <w:t xml:space="preserve"> </w:t>
      </w:r>
      <w:r>
        <w:t xml:space="preserve">anything. Every other cell depends only on the cell above, the cell to the left, and the cell</w:t>
      </w:r>
      <w:r>
        <w:t xml:space="preserve"> </w:t>
      </w:r>
      <w:r>
        <w:t xml:space="preserve">diagonally up-left — all of them already filled if we sweep row by row, left to right.</w:t>
      </w:r>
    </w:p>
    <w:p>
      <w:pPr>
        <w:pStyle w:val="BodyText"/>
      </w:pPr>
      <w:r>
        <w:t xml:space="preserve">The answer sits in the bottom-right cell,</w:t>
      </w:r>
      <w:r>
        <w:t xml:space="preserve"> </w:t>
      </w:r>
      <w:r>
        <w:rPr>
          <w:rStyle w:val="VerbatimChar"/>
        </w:rPr>
        <w:t xml:space="preserve">dp[len(s1)][len(s2)]</w:t>
      </w:r>
      <w:r>
        <w:t xml:space="preserve">.</w:t>
      </w:r>
    </w:p>
    <w:bookmarkEnd w:id="17"/>
    <w:bookmarkEnd w:id="18"/>
    <w:bookmarkStart w:id="19" w:name="X85220360ab5c471038e43687d2c532e4f22054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lcs_table(s1,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"""Fill the (m+1) x (n+1) DP table; dp[i][j] = LCS length of s1[:i] and s2[:j]."""</w:t>
      </w:r>
      <w:r>
        <w:br/>
      </w:r>
      <w:r>
        <w:rPr>
          <w:rStyle w:val="NormalTok"/>
        </w:rPr>
        <w:t xml:space="preserve">   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Row 0 and column 0 stay 0 -- the base case: an empty prefix shares nothing.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dp[i][j]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match -&gt; extend the diagonal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dp[i][j]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][j],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no match -&gt; drop one character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</w:p>
    <w:bookmarkEnd w:id="19"/>
    <w:bookmarkStart w:id="20" w:name="X3f752585c67d3069c484a9022091a5d3284e47f"/>
    <w:p>
      <w:pPr>
        <w:pStyle w:val="FirstParagraph"/>
      </w:pPr>
      <w:r>
        <w:rPr>
          <w:rStyle w:val="VerbatimChar"/>
        </w:rPr>
        <w:t xml:space="preserve">lcs</w:t>
      </w:r>
      <w:r>
        <w:t xml:space="preserve"> </w:t>
      </w:r>
      <w:r>
        <w:t xml:space="preserve">is then just the bottom-right cell — the required function, one line on top of the table:</w:t>
      </w:r>
    </w:p>
    <w:bookmarkEnd w:id="20"/>
    <w:bookmarkStart w:id="21" w:name="X54f30a316fd5a2b92caacbedce6815db1a574d7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"""Length of the longest common subsequence of s1 and s2."""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lcs_table(s1, s2)[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(s1)][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(s2)]</w:t>
      </w:r>
      <w:r>
        <w:br/>
      </w:r>
      <w:r>
        <w:br/>
      </w:r>
      <w:r>
        <w:br/>
      </w:r>
      <w:r>
        <w:rPr>
          <w:rStyle w:val="NormalTok"/>
        </w:rPr>
        <w:t xml:space="preserve">lcs(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</w:t>
      </w:r>
    </w:p>
    <w:bookmarkEnd w:id="21"/>
    <w:bookmarkStart w:id="23" w:name="Xb06f90ed8ec5281274927ab474f19f0a0d748d4"/>
    <w:bookmarkStart w:id="22" w:name="X9d43b06368126d98a6f9834072ebe4da79ca840"/>
    <w:p>
      <w:pPr>
        <w:pStyle w:val="Heading2"/>
      </w:pPr>
      <w:r>
        <w:t xml:space="preserve">3. Watching the table fill</w:t>
      </w:r>
    </w:p>
    <w:p>
      <w:pPr>
        <w:pStyle w:val="FirstParagraph"/>
      </w:pPr>
      <w:r>
        <w:t xml:space="preserve">Printing the table makes the recurrence visible. Each cell is either</w:t>
      </w:r>
      <w:r>
        <w:t xml:space="preserve"> </w:t>
      </w:r>
      <w:r>
        <w:rPr>
          <w:i/>
          <w:iCs/>
        </w:rPr>
        <w:t xml:space="preserve">(diagonal + 1)</w:t>
      </w:r>
      <w:r>
        <w:t xml:space="preserve"> </w:t>
      </w:r>
      <w:r>
        <w:t xml:space="preserve">where the row</w:t>
      </w:r>
      <w:r>
        <w:t xml:space="preserve"> </w:t>
      </w:r>
      <w:r>
        <w:t xml:space="preserve">and column characters agree, or the larger of</w:t>
      </w:r>
      <w:r>
        <w:t xml:space="preserve"> </w:t>
      </w:r>
      <w:r>
        <w:rPr>
          <w:i/>
          <w:iCs/>
        </w:rPr>
        <w:t xml:space="preserve">(above, left)</w:t>
      </w:r>
      <w:r>
        <w:t xml:space="preserve"> </w:t>
      </w:r>
      <w:r>
        <w:t xml:space="preserve">where they do not.</w:t>
      </w:r>
    </w:p>
    <w:bookmarkEnd w:id="22"/>
    <w:bookmarkEnd w:id="23"/>
    <w:bookmarkStart w:id="24" w:name="f856b11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show_table(s1,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"""Print the DP table, using '-' for the empty prefix."""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lcs_table(s1, s2)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(dp):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row))</w:t>
      </w:r>
      <w:r>
        <w:br/>
      </w:r>
      <w:r>
        <w:br/>
      </w:r>
      <w:r>
        <w:br/>
      </w:r>
      <w:r>
        <w:rPr>
          <w:rStyle w:val="NormalTok"/>
        </w:rPr>
        <w:t xml:space="preserve">show_table(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-   G   X   T   X   A   Y   B</w:t>
      </w:r>
      <w:r>
        <w:br/>
      </w:r>
      <w:r>
        <w:rPr>
          <w:rStyle w:val="VerbatimChar"/>
        </w:rPr>
        <w:t xml:space="preserve">    -   0   0   0   0   0   0   0   0</w:t>
      </w:r>
      <w:r>
        <w:br/>
      </w:r>
      <w:r>
        <w:rPr>
          <w:rStyle w:val="VerbatimChar"/>
        </w:rPr>
        <w:t xml:space="preserve">    A   0   0   0   0   0   1   1   1</w:t>
      </w:r>
      <w:r>
        <w:br/>
      </w:r>
      <w:r>
        <w:rPr>
          <w:rStyle w:val="VerbatimChar"/>
        </w:rPr>
        <w:t xml:space="preserve">    G   0   1   1   1   1   1   1   1</w:t>
      </w:r>
      <w:r>
        <w:br/>
      </w:r>
      <w:r>
        <w:rPr>
          <w:rStyle w:val="VerbatimChar"/>
        </w:rPr>
        <w:t xml:space="preserve">    G   0   1   1   1   1   1   1   1</w:t>
      </w:r>
      <w:r>
        <w:br/>
      </w:r>
      <w:r>
        <w:rPr>
          <w:rStyle w:val="VerbatimChar"/>
        </w:rPr>
        <w:t xml:space="preserve">    T   0   1   1   2   2   2   2   2</w:t>
      </w:r>
      <w:r>
        <w:br/>
      </w:r>
      <w:r>
        <w:rPr>
          <w:rStyle w:val="VerbatimChar"/>
        </w:rPr>
        <w:t xml:space="preserve">    A   0   1   1   2   2   3   3   3</w:t>
      </w:r>
      <w:r>
        <w:br/>
      </w:r>
      <w:r>
        <w:rPr>
          <w:rStyle w:val="VerbatimChar"/>
        </w:rPr>
        <w:t xml:space="preserve">    B   0   1   1   2   2   3   3   4</w:t>
      </w:r>
    </w:p>
    <w:bookmarkEnd w:id="24"/>
    <w:bookmarkStart w:id="25" w:name="X0a79ad042fe333a315cfc64ec3d68d3100d1c03"/>
    <w:p>
      <w:pPr>
        <w:pStyle w:val="FirstParagraph"/>
      </w:pPr>
      <w:r>
        <w:t xml:space="preserve">Read along the last row: the value only ever</w:t>
      </w:r>
      <w:r>
        <w:t xml:space="preserve"> </w:t>
      </w:r>
      <w:r>
        <w:rPr>
          <w:b/>
          <w:bCs/>
        </w:rPr>
        <w:t xml:space="preserve">stays the same or rises by one</w:t>
      </w:r>
      <w:r>
        <w:t xml:space="preserve"> </w:t>
      </w:r>
      <w:r>
        <w:t xml:space="preserve">as we move right,</w:t>
      </w:r>
      <w:r>
        <w:t xml:space="preserve"> </w:t>
      </w:r>
      <w:r>
        <w:t xml:space="preserve">and it rises exactly where a character is matched. The bottom-right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is the length of</w:t>
      </w:r>
      <w:r>
        <w:t xml:space="preserve"> </w:t>
      </w:r>
      <w:r>
        <w:rPr>
          <w:rStyle w:val="VerbatimChar"/>
        </w:rPr>
        <w:t xml:space="preserve">"GTAB"</w:t>
      </w:r>
      <w:r>
        <w:t xml:space="preserve">.</w:t>
      </w:r>
    </w:p>
    <w:p>
      <w:pPr>
        <w:pStyle w:val="BodyText"/>
      </w:pPr>
      <w:r>
        <w:t xml:space="preserve">Notice too that no value ever decreases going down or right — extending a prefix can only give the</w:t>
      </w:r>
      <w:r>
        <w:t xml:space="preserve"> </w:t>
      </w:r>
      <w:r>
        <w:t xml:space="preserve">LCS more to work with, never less. That monotonicity is what lets the traceback in the next section</w:t>
      </w:r>
      <w:r>
        <w:t xml:space="preserve"> </w:t>
      </w:r>
      <w:r>
        <w:t xml:space="preserve">follow the numbers back greedily.</w:t>
      </w:r>
    </w:p>
    <w:bookmarkEnd w:id="25"/>
    <w:bookmarkStart w:id="27" w:name="b782af06"/>
    <w:bookmarkStart w:id="26" w:name="Xe3577ba031fc7e1efbab6186c97e0c989fc963e"/>
    <w:p>
      <w:pPr>
        <w:pStyle w:val="Heading2"/>
      </w:pPr>
      <w:r>
        <w:t xml:space="preserve">4. Recovering the subsequence itself</w:t>
      </w:r>
    </w:p>
    <w:p>
      <w:pPr>
        <w:pStyle w:val="FirstParagraph"/>
      </w:pPr>
      <w:r>
        <w:t xml:space="preserve">The table holds only lengths, but the characters can be read back out by walking</w:t>
      </w:r>
      <w:r>
        <w:t xml:space="preserve"> </w:t>
      </w:r>
      <w:r>
        <w:rPr>
          <w:b/>
          <w:bCs/>
        </w:rPr>
        <w:t xml:space="preserve">backwards</w:t>
      </w:r>
      <w:r>
        <w:t xml:space="preserve"> </w:t>
      </w:r>
      <w:r>
        <w:t xml:space="preserve">from</w:t>
      </w:r>
      <w:r>
        <w:t xml:space="preserve"> </w:t>
      </w:r>
      <w:r>
        <w:t xml:space="preserve">the bottom-right corner:</w:t>
      </w:r>
    </w:p>
    <w:p>
      <w:pPr>
        <w:pStyle w:val="Compact"/>
        <w:numPr>
          <w:ilvl w:val="0"/>
          <w:numId w:val="1002"/>
        </w:numPr>
      </w:pPr>
      <w:r>
        <w:t xml:space="preserve">If the two characters match, that character belongs in the LCS — record it and step diagonally.</w:t>
      </w:r>
    </w:p>
    <w:p>
      <w:pPr>
        <w:pStyle w:val="Compact"/>
        <w:numPr>
          <w:ilvl w:val="0"/>
          <w:numId w:val="1002"/>
        </w:numPr>
      </w:pPr>
      <w:r>
        <w:t xml:space="preserve">Otherwise move to whichever neighbour, above or left, the value came from.</w:t>
      </w:r>
    </w:p>
    <w:p>
      <w:pPr>
        <w:pStyle w:val="FirstParagraph"/>
      </w:pPr>
      <w:r>
        <w:t xml:space="preserve">The characters come out in reverse order, so the walk finishes with a flip. Where several distinct</w:t>
      </w:r>
      <w:r>
        <w:t xml:space="preserve"> </w:t>
      </w:r>
      <w:r>
        <w:t xml:space="preserve">subsequences share the maximum length, the tie-break below returns one of them.</w:t>
      </w:r>
    </w:p>
    <w:bookmarkEnd w:id="26"/>
    <w:bookmarkEnd w:id="27"/>
    <w:bookmarkStart w:id="28" w:name="X9e40a0bd772855d2a41ba13d6b008e67a9c0de8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lcs_string(s1,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"""Recover one longest common subsequence by walking the table backwards."""</w:t>
      </w:r>
      <w:r>
        <w:br/>
      </w:r>
      <w:r>
        <w:rPr>
          <w:rStyle w:val="NormalTok"/>
        </w:rPr>
        <w:t xml:space="preserve">   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lcs_table(s1, s2)</w:t>
      </w:r>
      <w:r>
        <w:br/>
      </w:r>
      <w:r>
        <w:rPr>
          <w:rStyle w:val="NormalTok"/>
        </w:rPr>
        <w:t xml:space="preserve">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          </w:t>
      </w:r>
      <w:r>
        <w:rPr>
          <w:rStyle w:val="CommentTok"/>
        </w:rPr>
        <w:t xml:space="preserve"># this character is part of the LCS</w:t>
      </w:r>
      <w:r>
        <w:br/>
      </w:r>
      <w:r>
        <w:rPr>
          <w:rStyle w:val="NormalTok"/>
        </w:rPr>
        <w:t xml:space="preserve">            out.append(s1[i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    </w:t>
      </w:r>
      <w:r>
        <w:rPr>
          <w:rStyle w:val="CommentTok"/>
        </w:rPr>
        <w:t xml:space="preserve"># follow the value back to where it came from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(out))             </w:t>
      </w:r>
      <w:r>
        <w:rPr>
          <w:rStyle w:val="CommentTok"/>
        </w:rPr>
        <w:t xml:space="preserve"># we walked backwards, so flip it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-&gt;  length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subsequence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lcs_string(a, b)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AGGTAB vs GXTXAYB  -&gt;  length 4, subsequence 'GTAB'</w:t>
      </w:r>
      <w:r>
        <w:br/>
      </w:r>
      <w:r>
        <w:rPr>
          <w:rStyle w:val="VerbatimChar"/>
        </w:rPr>
        <w:t xml:space="preserve">ABCBDAB vs BDCABA  -&gt;  length 4, subsequence 'BCBA'</w:t>
      </w:r>
    </w:p>
    <w:bookmarkEnd w:id="28"/>
    <w:bookmarkStart w:id="29" w:name="ef3e7dd1"/>
    <w:p>
      <w:pPr>
        <w:pStyle w:val="FirstParagraph"/>
      </w:pPr>
      <w:r>
        <w:rPr>
          <w:rStyle w:val="VerbatimChar"/>
        </w:rPr>
        <w:t xml:space="preserve">"ABCBDAB"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"BDCABA"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more than one</w:t>
      </w:r>
      <w:r>
        <w:t xml:space="preserve"> </w:t>
      </w:r>
      <w:r>
        <w:t xml:space="preserve">LCS of length 4 —</w:t>
      </w:r>
      <w:r>
        <w:t xml:space="preserve"> </w:t>
      </w:r>
      <w:r>
        <w:rPr>
          <w:rStyle w:val="VerbatimChar"/>
        </w:rPr>
        <w:t xml:space="preserve">"BCBA"</w:t>
      </w:r>
      <w:r>
        <w:t xml:space="preserve">,</w:t>
      </w:r>
      <w:r>
        <w:t xml:space="preserve"> </w:t>
      </w:r>
      <w:r>
        <w:rPr>
          <w:rStyle w:val="VerbatimChar"/>
        </w:rPr>
        <w:t xml:space="preserve">"BDAB"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"BCAB"</w:t>
      </w:r>
      <w:r>
        <w:t xml:space="preserve"> </w:t>
      </w:r>
      <w:r>
        <w:t xml:space="preserve">all qualify. The length is unique; the subsequence achieving it need not be.</w:t>
      </w:r>
    </w:p>
    <w:bookmarkEnd w:id="29"/>
    <w:bookmarkStart w:id="31" w:name="Xcb34e6e357a7c8a455c9974b8154b64ca283136"/>
    <w:bookmarkStart w:id="30" w:name="X17d4638ffc5235ea20c59e909076d641142abeb"/>
    <w:p>
      <w:pPr>
        <w:pStyle w:val="Heading2"/>
      </w:pPr>
      <w:r>
        <w:t xml:space="preserve">5. Why the table is worth building</w:t>
      </w:r>
    </w:p>
    <w:p>
      <w:pPr>
        <w:pStyle w:val="FirstParagraph"/>
      </w:pPr>
      <w:r>
        <w:t xml:space="preserve">The same recurrence written as plain recursion is correct but recomputes the identical prefix pair</w:t>
      </w:r>
      <w:r>
        <w:t xml:space="preserve"> </w:t>
      </w:r>
      <w:r>
        <w:t xml:space="preserve">over and over. Counting the calls shows the blow-up against the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 the DP fills.</w:t>
      </w:r>
    </w:p>
    <w:bookmarkEnd w:id="30"/>
    <w:bookmarkEnd w:id="31"/>
    <w:bookmarkStart w:id="32" w:name="bf618423"/>
    <w:p>
      <w:pPr>
        <w:pStyle w:val="SourceCode"/>
      </w:pP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lcs_naive(s1,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same rule with no table -- exponential, because subproblems repeat."""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calls</w:t>
      </w:r>
      <w:r>
        <w:br/>
      </w:r>
      <w:r>
        <w:rPr>
          <w:rStyle w:val="NormalTok"/>
        </w:rPr>
        <w:t xml:space="preserve">    calls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s2: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s1[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lcs_naive(s1[: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s2[: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(lcs_naive(s1[: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s2), lcs_naive(s1, s2[: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"AGGTABXY"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"GXTXAYBZ"</w:t>
      </w:r>
      <w:r>
        <w:br/>
      </w:r>
      <w:r>
        <w:rPr>
          <w:rStyle w:val="NormalTok"/>
        </w:rPr>
        <w:t xml:space="preserve">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lcs_naive(a, 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f"naive recursion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calls       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f"DP table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cells filled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naive recursion : 4614 calls        -&gt; 4</w:t>
      </w:r>
      <w:r>
        <w:br/>
      </w:r>
      <w:r>
        <w:rPr>
          <w:rStyle w:val="VerbatimChar"/>
        </w:rPr>
        <w:t xml:space="preserve">DP table        : 81 cells filled -&gt; 4</w:t>
      </w:r>
    </w:p>
    <w:bookmarkEnd w:id="32"/>
    <w:bookmarkStart w:id="33" w:name="X0390cc3347e110e82fe55b474d0f16422293237"/>
    <w:p>
      <w:pPr>
        <w:pStyle w:val="FirstParagraph"/>
      </w:pPr>
      <w:r>
        <w:t xml:space="preserve">Same answer, and the gap widens fast — the recursion roughly doubles its work for every character</w:t>
      </w:r>
      <w:r>
        <w:t xml:space="preserve"> </w:t>
      </w:r>
      <w:r>
        <w:t xml:space="preserve">added, while the table grows only as</w:t>
      </w:r>
      <w:r>
        <w:t xml:space="preserve"> </w:t>
      </w:r>
      <w:r>
        <w:rPr>
          <w:rStyle w:val="VerbatimChar"/>
        </w:rPr>
        <w:t xml:space="preserve">m × n</w:t>
      </w:r>
      <w:r>
        <w:t xml:space="preserve">.</w:t>
      </w:r>
    </w:p>
    <w:bookmarkEnd w:id="33"/>
    <w:bookmarkStart w:id="35" w:name="Xa25569df7f62713de89c4acf39ba74a8809e952"/>
    <w:bookmarkStart w:id="34" w:name="X4322aadb6c7ca6d5ffac8013da7ffee04679ec4"/>
    <w:p>
      <w:pPr>
        <w:pStyle w:val="Heading2"/>
      </w:pPr>
      <w:r>
        <w:t xml:space="preserve">6. Two applications</w:t>
      </w:r>
    </w:p>
    <w:p>
      <w:pPr>
        <w:pStyle w:val="FirstParagraph"/>
      </w:pPr>
      <w:r>
        <w:rPr>
          <w:b/>
          <w:bCs/>
        </w:rPr>
        <w:t xml:space="preserve">Sequence alignment.</w:t>
      </w:r>
      <w:r>
        <w:t xml:space="preserve"> </w:t>
      </w:r>
      <w:r>
        <w:t xml:space="preserve">In bioinformatics the LCS of two DNA strands measures how much of one is</w:t>
      </w:r>
      <w:r>
        <w:t xml:space="preserve"> </w:t>
      </w:r>
      <w:r>
        <w:t xml:space="preserve">preserved in the other despite insertions and deletions.</w:t>
      </w:r>
    </w:p>
    <w:p>
      <w:pPr>
        <w:pStyle w:val="BodyText"/>
      </w:pPr>
      <w:r>
        <w:rPr>
          <w:b/>
          <w:bCs/>
        </w:rPr>
        <w:t xml:space="preserve">Diff.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is LCS underneath: the lines common to both files, in order, are the ones left</w:t>
      </w:r>
      <w:r>
        <w:t xml:space="preserve"> </w:t>
      </w:r>
      <w:r>
        <w:t xml:space="preserve">unmarked — everything outside the LCS is reported as a deletion or an addition.</w:t>
      </w:r>
    </w:p>
    <w:bookmarkEnd w:id="34"/>
    <w:bookmarkEnd w:id="35"/>
    <w:bookmarkStart w:id="36" w:name="Xfd2dd4941582bae6ab46b01f6d765ca10bb6d64"/>
    <w:p>
      <w:pPr>
        <w:pStyle w:val="SourceCode"/>
      </w:pPr>
      <w:r>
        <w:rPr>
          <w:rStyle w:val="NormalTok"/>
        </w:rPr>
        <w:t xml:space="preserve">strand_1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"ACCGGTCGAGTGCGCGGAAGCCGGCCGAA"</w:t>
      </w:r>
      <w:r>
        <w:br/>
      </w:r>
      <w:r>
        <w:rPr>
          <w:rStyle w:val="NormalTok"/>
        </w:rPr>
        <w:t xml:space="preserve">strand_2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"GTCGTTCGGAATGCCGTTGCTCTGTAAA"</w:t>
      </w:r>
      <w:r>
        <w:br/>
      </w:r>
      <w:r>
        <w:br/>
      </w:r>
      <w:r>
        <w:rPr>
          <w:rStyle w:val="NormalTok"/>
        </w:rPr>
        <w:t xml:space="preserve">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lcs_string(strand_1, strand_2)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f"strand 1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strand_1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(strand_1)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f"strand 2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strand_2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bases)"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f"LCS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(length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lcs(strand_1, strand_2)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f"similarity: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(common)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(strand_2))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of the longer strand"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strand 1  : ACCGGTCGAGTGCGCGGAAGCCGGCCGAA  (29 bases)</w:t>
      </w:r>
      <w:r>
        <w:br/>
      </w:r>
      <w:r>
        <w:rPr>
          <w:rStyle w:val="VerbatimChar"/>
        </w:rPr>
        <w:t xml:space="preserve">strand 2  : GTCGTTCGGAATGCCGTTGCTCTGTAAA  (28 bases)</w:t>
      </w:r>
      <w:r>
        <w:br/>
      </w:r>
      <w:r>
        <w:rPr>
          <w:rStyle w:val="VerbatimChar"/>
        </w:rPr>
        <w:t xml:space="preserve">LCS       : GTCGTCGGAAGCCGGCCGAA  (length 20)</w:t>
      </w:r>
      <w:r>
        <w:br/>
      </w:r>
      <w:r>
        <w:rPr>
          <w:rStyle w:val="VerbatimChar"/>
        </w:rPr>
        <w:t xml:space="preserve">similarity: 69.0% of the longer strand</w:t>
      </w:r>
    </w:p>
    <w:bookmarkEnd w:id="36"/>
    <w:bookmarkStart w:id="37" w:name="X8473aa9de62e9f341db5e3a22a4e89d7997e88a"/>
    <w:p>
      <w:pPr>
        <w:pStyle w:val="SourceCode"/>
      </w:pPr>
      <w:r>
        <w:rPr>
          <w:rStyle w:val="NormalTok"/>
        </w:rPr>
        <w:t xml:space="preserve">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"import 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 load(path):"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data = read(path)"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return 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"import 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sys"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 load(path):"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  return read(path)"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 same table on lists of lines instead of characters -- the algorithm does not care.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lcs_table(old, new)</w:t>
      </w:r>
      <w:r>
        <w:br/>
      </w:r>
      <w:r>
        <w:rPr>
          <w:rStyle w:val="NormalTok"/>
        </w:rPr>
        <w:t xml:space="preserve">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(old),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(new)</w:t>
      </w:r>
      <w:r>
        <w:br/>
      </w: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kept: part of the LCS</w:t>
      </w:r>
      <w:r>
        <w:br/>
      </w:r>
      <w:r>
        <w:rPr>
          <w:rStyle w:val="NormalTok"/>
        </w:rPr>
        <w:t xml:space="preserve">        i,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dp[i][j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dp[i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][j]):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"+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only in the new file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diff.append(</w:t>
      </w:r>
      <w:r>
        <w:rPr>
          <w:rStyle w:val="StringTok"/>
        </w:rPr>
        <w:t xml:space="preserve">"-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old[i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only in the old file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(diff)))</w:t>
      </w:r>
    </w:p>
    <w:p>
      <w:pPr>
        <w:pStyle w:val="SourceCode"/>
      </w:pPr>
      <w:r>
        <w:rPr>
          <w:rStyle w:val="VerbatimChar"/>
        </w:rPr>
        <w:t xml:space="preserve">  import os</w:t>
      </w:r>
      <w:r>
        <w:br/>
      </w:r>
      <w:r>
        <w:rPr>
          <w:rStyle w:val="VerbatimChar"/>
        </w:rPr>
        <w:t xml:space="preserve">+ import sys</w:t>
      </w:r>
      <w:r>
        <w:br/>
      </w:r>
      <w:r>
        <w:rPr>
          <w:rStyle w:val="VerbatimChar"/>
        </w:rPr>
        <w:t xml:space="preserve">  def load(path):</w:t>
      </w:r>
      <w:r>
        <w:br/>
      </w:r>
      <w:r>
        <w:rPr>
          <w:rStyle w:val="VerbatimChar"/>
        </w:rPr>
        <w:t xml:space="preserve">-     data = read(path)</w:t>
      </w:r>
      <w:r>
        <w:br/>
      </w:r>
      <w:r>
        <w:rPr>
          <w:rStyle w:val="VerbatimChar"/>
        </w:rPr>
        <w:t xml:space="preserve">-     return data</w:t>
      </w:r>
      <w:r>
        <w:br/>
      </w:r>
      <w:r>
        <w:rPr>
          <w:rStyle w:val="VerbatimChar"/>
        </w:rPr>
        <w:t xml:space="preserve">+     return read(path)</w:t>
      </w:r>
    </w:p>
    <w:bookmarkEnd w:id="37"/>
    <w:bookmarkStart w:id="38" w:name="aaea55d0"/>
    <w:p>
      <w:pPr>
        <w:pStyle w:val="FirstParagraph"/>
      </w:pPr>
      <w:r>
        <w:t xml:space="preserve">The two unchanged lines are exactly the LCS of the two files; everything else is marked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  <w:r>
        <w:t xml:space="preserve"> </w:t>
      </w:r>
      <w:r>
        <w:t xml:space="preserve">Note that</w:t>
      </w:r>
      <w:r>
        <w:t xml:space="preserve"> </w:t>
      </w:r>
      <w:r>
        <w:rPr>
          <w:rStyle w:val="VerbatimChar"/>
        </w:rPr>
        <w:t xml:space="preserve">lcs_table</w:t>
      </w:r>
      <w:r>
        <w:t xml:space="preserve"> </w:t>
      </w:r>
      <w:r>
        <w:t xml:space="preserve">was handed</w:t>
      </w:r>
      <w:r>
        <w:t xml:space="preserve"> </w:t>
      </w:r>
      <w:r>
        <w:rPr>
          <w:b/>
          <w:bCs/>
        </w:rPr>
        <w:t xml:space="preserve">lists of strings</w:t>
      </w:r>
      <w:r>
        <w:t xml:space="preserve"> </w:t>
      </w:r>
      <w:r>
        <w:t xml:space="preserve">rather than strings and needed no change — it</w:t>
      </w:r>
      <w:r>
        <w:t xml:space="preserve"> </w:t>
      </w:r>
      <w:r>
        <w:t xml:space="preserve">only ever compares elements with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bookmarkEnd w:id="38"/>
    <w:bookmarkStart w:id="40" w:name="Xde87cc52a4f765bf2e3b963343888683872395d"/>
    <w:bookmarkStart w:id="39" w:name="Xfd9ba3abd91ebb6d5293e07f3b2f3481b47edb6"/>
    <w:p>
      <w:pPr>
        <w:pStyle w:val="Heading2"/>
      </w:pPr>
      <w:r>
        <w:t xml:space="preserve">7. Cutting the space down to one row</w:t>
      </w:r>
    </w:p>
    <w:p>
      <w:pPr>
        <w:pStyle w:val="FirstParagraph"/>
      </w:pPr>
      <w:r>
        <w:t xml:space="preserve">Filling row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only ever reads row</w:t>
      </w:r>
      <w:r>
        <w:t xml:space="preserve"> </w:t>
      </w:r>
      <w:r>
        <w:rPr>
          <w:rStyle w:val="VerbatimChar"/>
        </w:rPr>
        <w:t xml:space="preserve">i-1</w:t>
      </w:r>
      <w:r>
        <w:t xml:space="preserve"> </w:t>
      </w:r>
      <w:r>
        <w:t xml:space="preserve">and the cell immediately to the left. Older rows are never</w:t>
      </w:r>
      <w:r>
        <w:t xml:space="preserve"> </w:t>
      </w:r>
      <w:r>
        <w:t xml:space="preserve">touched again, so the whole table need not be kept: two rows are enough, which drops the space from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O(min(m, n))</w:t>
      </w:r>
      <w:r>
        <w:t xml:space="preserve">.</w:t>
      </w:r>
    </w:p>
    <w:p>
      <w:pPr>
        <w:pStyle w:val="BodyText"/>
      </w:pPr>
      <w:r>
        <w:t xml:space="preserve">The trade-off is that the traceback of section 4 becomes impossible — with the table discarded there</w:t>
      </w:r>
      <w:r>
        <w:t xml:space="preserve"> </w:t>
      </w:r>
      <w:r>
        <w:t xml:space="preserve">is no path left to walk back along. Use this version when only 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is needed.</w:t>
      </w:r>
    </w:p>
    <w:bookmarkEnd w:id="39"/>
    <w:bookmarkEnd w:id="40"/>
    <w:bookmarkStart w:id="41" w:name="c8389b7d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lcs_two_rows(s1, s2):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"""Same length in O(min(m, n)) space -- but no traceback, the table is thrown away."""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(s1):</w:t>
      </w:r>
      <w:r>
        <w:br/>
      </w:r>
      <w:r>
        <w:rPr>
          <w:rStyle w:val="NormalTok"/>
        </w:rPr>
        <w:t xml:space="preserve">        s1,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s2, s1                       </w:t>
      </w:r>
      <w:r>
        <w:rPr>
          <w:rStyle w:val="CommentTok"/>
        </w:rPr>
        <w:t xml:space="preserve"># keep the shorter string as the row width</w:t>
      </w:r>
      <w:r>
        <w:br/>
      </w:r>
      <w:r>
        <w:br/>
      </w:r>
      <w:r>
        <w:rPr>
          <w:rStyle w:val="NormalTok"/>
        </w:rPr>
        <w:t xml:space="preserve">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s1: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ch2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(s2,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ch2:</w:t>
      </w:r>
      <w:r>
        <w:br/>
      </w:r>
      <w:r>
        <w:rPr>
          <w:rStyle w:val="NormalTok"/>
        </w:rPr>
        <w:t xml:space="preserve">                current[j]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(previous[j], current[j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previous[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), (strand_1, strand_2)]: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f"full table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two rows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lcs_two_rows(a, b)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 agree: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lcs(a, b)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lcs_two_rows(a, 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full table   4   two rows   4   agree: True</w:t>
      </w:r>
      <w:r>
        <w:br/>
      </w:r>
      <w:r>
        <w:rPr>
          <w:rStyle w:val="VerbatimChar"/>
        </w:rPr>
        <w:t xml:space="preserve">full table   4   two rows   4   agree: True</w:t>
      </w:r>
      <w:r>
        <w:br/>
      </w:r>
      <w:r>
        <w:rPr>
          <w:rStyle w:val="VerbatimChar"/>
        </w:rPr>
        <w:t xml:space="preserve">full table  20   two rows  20   agree: True</w:t>
      </w:r>
    </w:p>
    <w:bookmarkEnd w:id="41"/>
    <w:bookmarkStart w:id="43" w:name="X304532ae11c0898d7dd0f648a8589096a1c8d34"/>
    <w:bookmarkStart w:id="42" w:name="Xbbf4ac08419a4cb5c2dd4df3cf4e0c9da28275f"/>
    <w:p>
      <w:pPr>
        <w:pStyle w:val="Heading2"/>
      </w:pPr>
      <w:r>
        <w:t xml:space="preserve">8. Edge cases</w:t>
      </w:r>
    </w:p>
    <w:p>
      <w:pPr>
        <w:pStyle w:val="FirstParagraph"/>
      </w:pPr>
      <w:r>
        <w:t xml:space="preserve">The base row and column handle the degenerate inputs on their own — no special-casing is needed</w:t>
      </w:r>
      <w:r>
        <w:t xml:space="preserve"> </w:t>
      </w:r>
      <w:r>
        <w:t xml:space="preserve">anywhere in the function.</w:t>
      </w:r>
    </w:p>
    <w:bookmarkEnd w:id="42"/>
    <w:bookmarkEnd w:id="43"/>
    <w:bookmarkStart w:id="44" w:name="Xe6b7f244ab7375ed1856b74185a1b016e54ebe8"/>
    <w:p>
      <w:pPr>
        <w:pStyle w:val="SourceCode"/>
      </w:pPr>
      <w:r>
        <w:rPr>
          <w:rStyle w:val="NormalTok"/>
        </w:rPr>
        <w:t xml:space="preserve">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"AGGTAB"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"GXTXAYB"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the classic pair            -&gt; "GTAB"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"ABCBDAB"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"BDCABA"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several LCSs of equal length -&gt; "BCBA"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"ANYTHING"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empty string: nothing in common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        </w:t>
      </w:r>
      <w:r>
        <w:rPr>
          <w:rStyle w:val="CommentTok"/>
        </w:rPr>
        <w:t xml:space="preserve"># both empty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"SAME"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# identical: the LCS is the whole string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"XYZ"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disjoint alphabets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"CBA"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same letters, reversed -&gt; order matters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            </w:t>
      </w:r>
      <w:r>
        <w:rPr>
          <w:rStyle w:val="CommentTok"/>
        </w:rPr>
        <w:t xml:space="preserve"># single character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s1, s2,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tests: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lcs(s1, s2)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f"lcs(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s1</w:t>
      </w:r>
      <w:r>
        <w:rPr>
          <w:rStyle w:val="SpecialCharTok"/>
        </w:rPr>
        <w:t xml:space="preserve">!r:&gt;10}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s2</w:t>
      </w:r>
      <w:r>
        <w:rPr>
          <w:rStyle w:val="SpecialCharTok"/>
        </w:rPr>
        <w:t xml:space="preserve">!r:&gt;10}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expected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:&lt;5}</w:t>
      </w:r>
      <w:r>
        <w:rPr>
          <w:rStyle w:val="SpecialStringTok"/>
        </w:rPr>
        <w:t xml:space="preserve">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lcs_string(s1, s2)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passed:"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(lcs(s1, s2)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s1, s2, expected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tests))</w:t>
      </w:r>
    </w:p>
    <w:p>
      <w:pPr>
        <w:pStyle w:val="SourceCode"/>
      </w:pPr>
      <w:r>
        <w:rPr>
          <w:rStyle w:val="VerbatimChar"/>
        </w:rPr>
        <w:t xml:space="preserve">lcs(  'AGGTAB',  'GXTXAYB') = 4   expected 4   ok   -&gt; 'GTAB'</w:t>
      </w:r>
      <w:r>
        <w:br/>
      </w:r>
      <w:r>
        <w:rPr>
          <w:rStyle w:val="VerbatimChar"/>
        </w:rPr>
        <w:t xml:space="preserve">lcs( 'ABCBDAB',   'BDCABA') = 4   expected 4   ok   -&gt; 'BCBA'</w:t>
      </w:r>
      <w:r>
        <w:br/>
      </w:r>
      <w:r>
        <w:rPr>
          <w:rStyle w:val="VerbatimChar"/>
        </w:rPr>
        <w:t xml:space="preserve">lcs(        '', 'ANYTHING') = 0   expected 0   ok   -&gt; ''</w:t>
      </w:r>
      <w:r>
        <w:br/>
      </w:r>
      <w:r>
        <w:rPr>
          <w:rStyle w:val="VerbatimChar"/>
        </w:rPr>
        <w:t xml:space="preserve">lcs(        '',         '') = 0   expected 0   ok   -&gt; ''</w:t>
      </w:r>
      <w:r>
        <w:br/>
      </w:r>
      <w:r>
        <w:rPr>
          <w:rStyle w:val="VerbatimChar"/>
        </w:rPr>
        <w:t xml:space="preserve">lcs(    'SAME',     'SAME') = 4   expected 4   ok   -&gt; 'SAME'</w:t>
      </w:r>
      <w:r>
        <w:br/>
      </w:r>
      <w:r>
        <w:rPr>
          <w:rStyle w:val="VerbatimChar"/>
        </w:rPr>
        <w:t xml:space="preserve">lcs(     'ABC',      'XYZ') = 0   expected 0   ok   -&gt; ''</w:t>
      </w:r>
      <w:r>
        <w:br/>
      </w:r>
      <w:r>
        <w:rPr>
          <w:rStyle w:val="VerbatimChar"/>
        </w:rPr>
        <w:t xml:space="preserve">lcs(     'ABC',      'CBA') = 1   expected 1   ok   -&gt; 'A'</w:t>
      </w:r>
      <w:r>
        <w:br/>
      </w:r>
      <w:r>
        <w:rPr>
          <w:rStyle w:val="VerbatimChar"/>
        </w:rPr>
        <w:t xml:space="preserve">lcs(       'A',        'A') = 1   expected 1   ok   -&gt; 'A'</w:t>
      </w:r>
      <w:r>
        <w:br/>
      </w:r>
      <w:r>
        <w:br/>
      </w:r>
      <w:r>
        <w:rPr>
          <w:rStyle w:val="VerbatimChar"/>
        </w:rPr>
        <w:t xml:space="preserve">all passed: True</w:t>
      </w:r>
    </w:p>
    <w:bookmarkEnd w:id="44"/>
    <w:bookmarkStart w:id="45" w:name="X56d69e5e2e058c3229cbf55ddff865b840e24d5"/>
    <w:p>
      <w:pPr>
        <w:pStyle w:val="FirstParagraph"/>
      </w:pPr>
      <w:r>
        <w:rPr>
          <w:rStyle w:val="VerbatimChar"/>
        </w:rPr>
        <w:t xml:space="preserve">("ABC", "CBA")</w:t>
      </w:r>
      <w:r>
        <w:t xml:space="preserve"> </w:t>
      </w:r>
      <w:r>
        <w:t xml:space="preserve">is the one worth pausing on: the two strings use the</w:t>
      </w:r>
      <w:r>
        <w:t xml:space="preserve"> </w:t>
      </w:r>
      <w:r>
        <w:rPr>
          <w:i/>
          <w:iCs/>
        </w:rPr>
        <w:t xml:space="preserve">same three letters</w:t>
      </w:r>
      <w:r>
        <w:t xml:space="preserve">, yet the</w:t>
      </w:r>
      <w:r>
        <w:t xml:space="preserve"> </w:t>
      </w:r>
      <w:r>
        <w:t xml:space="preserve">LCS is only length 1. A subsequence may skip characters but may never reorder them.</w:t>
      </w:r>
    </w:p>
    <w:bookmarkEnd w:id="45"/>
    <w:bookmarkStart w:id="47" w:name="X805d09c571405a7542332f862fb90a680edcb5d"/>
    <w:bookmarkStart w:id="46" w:name="X152d3f2bf1cb2649b64196606e593f34eedb4c8"/>
    <w:p>
      <w:pPr>
        <w:pStyle w:val="Heading2"/>
      </w:pPr>
      <w:r>
        <w:t xml:space="preserve">9. Confirming the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cost</w:t>
      </w:r>
    </w:p>
    <w:p>
      <w:pPr>
        <w:pStyle w:val="FirstParagraph"/>
      </w:pPr>
      <w:r>
        <w:t xml:space="preserve">If the running time really is proportional to the number of cells, then the time divided by the</w:t>
      </w:r>
      <w:r>
        <w:t xml:space="preserve"> </w:t>
      </w:r>
      <w:r>
        <w:t xml:space="preserve">cell count should stay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as the strings grow — and doubling both lengths, which quadruples</w:t>
      </w:r>
      <w:r>
        <w:t xml:space="preserve"> </w:t>
      </w:r>
      <w:r>
        <w:t xml:space="preserve">the cell count, should cost about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as much.</w:t>
      </w:r>
    </w:p>
    <w:p>
      <w:pPr>
        <w:pStyle w:val="BodyText"/>
      </w:pPr>
      <w:r>
        <w:t xml:space="preserve">Wall-clock timings are noisy, so each size below is the</w:t>
      </w:r>
      <w:r>
        <w:t xml:space="preserve"> </w:t>
      </w:r>
      <w:r>
        <w:rPr>
          <w:b/>
          <w:bCs/>
        </w:rPr>
        <w:t xml:space="preserve">best of three runs</w:t>
      </w:r>
      <w:r>
        <w:t xml:space="preserve">: the minimum is the</w:t>
      </w:r>
      <w:r>
        <w:t xml:space="preserve"> </w:t>
      </w:r>
      <w:r>
        <w:t xml:space="preserve">sample least disturbed by other work on the machine. The</w:t>
      </w:r>
      <w:r>
        <w:t xml:space="preserve"> </w:t>
      </w:r>
      <w:r>
        <w:rPr>
          <w:rStyle w:val="VerbatimChar"/>
        </w:rPr>
        <w:t xml:space="preserve">ns/cell</w:t>
      </w:r>
      <w:r>
        <w:t xml:space="preserve"> </w:t>
      </w:r>
      <w:r>
        <w:t xml:space="preserve">column is the one to watch, as</w:t>
      </w:r>
      <w:r>
        <w:t xml:space="preserve"> </w:t>
      </w:r>
      <w:r>
        <w:t xml:space="preserve">it is far steadier than the doubling ratio.</w:t>
      </w:r>
    </w:p>
    <w:bookmarkEnd w:id="46"/>
    <w:bookmarkEnd w:id="47"/>
    <w:bookmarkStart w:id="48" w:name="b871858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821</w:t>
      </w:r>
      <w:r>
        <w:rPr>
          <w:rStyle w:val="NormalTok"/>
        </w:rPr>
        <w:t xml:space="preserve">)                                  </w:t>
      </w:r>
      <w:r>
        <w:rPr>
          <w:rStyle w:val="CommentTok"/>
        </w:rPr>
        <w:t xml:space="preserve"># fixed seed so the strings are reproducible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time_lcs(size, 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"""Best of `repeats` runs -- the minimum is the sample least disturbed by other work."""</w:t>
      </w:r>
      <w:r>
        <w:br/>
      </w:r>
      <w:r>
        <w:rPr>
          <w:rStyle w:val="NormalTok"/>
        </w:rPr>
        <w:t xml:space="preserve">   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.join(random.choice(</w:t>
      </w:r>
      <w:r>
        <w:rPr>
          <w:rStyle w:val="StringTok"/>
        </w:rPr>
        <w:t xml:space="preserve">"ACGT"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(size))</w:t>
      </w:r>
      <w:r>
        <w:br/>
      </w:r>
      <w:r>
        <w:rPr>
          <w:rStyle w:val="NormalTok"/>
        </w:rPr>
        <w:t xml:space="preserve">    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.join(random.choice(</w:t>
      </w:r>
      <w:r>
        <w:rPr>
          <w:rStyle w:val="StringTok"/>
        </w:rPr>
        <w:t xml:space="preserve">"ACGT"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(size))</w:t>
      </w:r>
      <w:r>
        <w:br/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(repeats):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lcs(s1, s2)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(best, 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'length'</w:t>
      </w:r>
      <w:r>
        <w:rPr>
          <w:rStyle w:val="SpecialCharTok"/>
        </w:rPr>
        <w:t xml:space="preserve">:&gt;7}{</w:t>
      </w:r>
      <w:r>
        <w:rPr>
          <w:rStyle w:val="StringTok"/>
        </w:rPr>
        <w:t xml:space="preserve">'cells'</w:t>
      </w:r>
      <w:r>
        <w:rPr>
          <w:rStyle w:val="SpecialCharTok"/>
        </w:rPr>
        <w:t xml:space="preserve">:&gt;12}{</w:t>
      </w:r>
      <w:r>
        <w:rPr>
          <w:rStyle w:val="StringTok"/>
        </w:rPr>
        <w:t xml:space="preserve">'seconds'</w:t>
      </w:r>
      <w:r>
        <w:rPr>
          <w:rStyle w:val="SpecialCharTok"/>
        </w:rPr>
        <w:t xml:space="preserve">:&gt;10}{</w:t>
      </w:r>
      <w:r>
        <w:rPr>
          <w:rStyle w:val="StringTok"/>
        </w:rPr>
        <w:t xml:space="preserve">'ratio'</w:t>
      </w:r>
      <w:r>
        <w:rPr>
          <w:rStyle w:val="SpecialCharTok"/>
        </w:rPr>
        <w:t xml:space="preserve">:&gt;8}{</w:t>
      </w:r>
      <w:r>
        <w:rPr>
          <w:rStyle w:val="StringTok"/>
        </w:rPr>
        <w:t xml:space="preserve">'ns/cell'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previous_time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time_lcs(size)</w:t>
      </w:r>
      <w:r>
        <w:br/>
      </w:r>
      <w:r>
        <w:rPr>
          <w:rStyle w:val="NormalTok"/>
        </w:rPr>
        <w:t xml:space="preserve">   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previous_time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x"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:&gt;7}{</w:t>
      </w:r>
      <w:r>
        <w:rPr>
          <w:rStyle w:val="NormalTok"/>
        </w:rPr>
        <w:t xml:space="preserve">cells</w:t>
      </w:r>
      <w:r>
        <w:rPr>
          <w:rStyle w:val="SpecialCharTok"/>
        </w:rPr>
        <w:t xml:space="preserve">:&gt;12}{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:&gt;10.3f}{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:&gt;8}{</w:t>
      </w:r>
      <w:r>
        <w:rPr>
          <w:rStyle w:val="NormalTok"/>
        </w:rPr>
        <w:t xml:space="preserve">elapsed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cells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rPr>
          <w:rStyle w:val="SpecialCharTok"/>
        </w:rPr>
        <w:t xml:space="preserve">:&gt;10.0f}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previous_time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elapsed</w:t>
      </w:r>
    </w:p>
    <w:p>
      <w:pPr>
        <w:pStyle w:val="SourceCode"/>
      </w:pPr>
      <w:r>
        <w:rPr>
          <w:rStyle w:val="VerbatimChar"/>
        </w:rPr>
        <w:t xml:space="preserve"> length       cells   seconds   ratio   ns/cell</w:t>
      </w:r>
      <w:r>
        <w:br/>
      </w:r>
      <w:r>
        <w:rPr>
          <w:rStyle w:val="VerbatimChar"/>
        </w:rPr>
        <w:t xml:space="preserve">    200       40000     0.005       -       132</w:t>
      </w:r>
      <w:r>
        <w:br/>
      </w:r>
      <w:r>
        <w:rPr>
          <w:rStyle w:val="VerbatimChar"/>
        </w:rPr>
        <w:t xml:space="preserve">    400      160000     0.028    5.2x       172</w:t>
      </w:r>
    </w:p>
    <w:p>
      <w:pPr>
        <w:pStyle w:val="SourceCode"/>
      </w:pPr>
      <w:r>
        <w:rPr>
          <w:rStyle w:val="VerbatimChar"/>
        </w:rPr>
        <w:t xml:space="preserve">    800      640000     0.136    4.9x       213</w:t>
      </w:r>
    </w:p>
    <w:p>
      <w:pPr>
        <w:pStyle w:val="SourceCode"/>
      </w:pPr>
      <w:r>
        <w:rPr>
          <w:rStyle w:val="VerbatimChar"/>
        </w:rPr>
        <w:t xml:space="preserve">   1600     2560000     0.534    3.9x       208</w:t>
      </w:r>
    </w:p>
    <w:bookmarkEnd w:id="48"/>
    <w:bookmarkStart w:id="49" w:name="X741c7cb7ca0d84018a109fa46b7af0ecf9b74ec"/>
    <w:p>
      <w:pPr>
        <w:pStyle w:val="FirstParagraph"/>
      </w:pPr>
      <w:r>
        <w:t xml:space="preserve">Across a</w:t>
      </w:r>
      <w:r>
        <w:t xml:space="preserve"> </w:t>
      </w:r>
      <w:r>
        <w:rPr>
          <w:b/>
          <w:bCs/>
        </w:rPr>
        <w:t xml:space="preserve">64-fold</w:t>
      </w:r>
      <w:r>
        <w:t xml:space="preserve"> </w:t>
      </w:r>
      <w:r>
        <w:t xml:space="preserve">increase in table size the cost per cell moves only from roughly 130 ns to</w:t>
      </w:r>
      <w:r>
        <w:t xml:space="preserve"> </w:t>
      </w:r>
      <w:r>
        <w:t xml:space="preserve">roughly 210 ns — it drifts up as the table outgrows the CPU cache, then flattens. That is the claim</w:t>
      </w:r>
      <w:r>
        <w:t xml:space="preserve"> </w:t>
      </w:r>
      <w:r>
        <w:rPr>
          <w:rStyle w:val="VerbatimChar"/>
        </w:rPr>
        <w:t xml:space="preserve">O(m·n)</w:t>
      </w:r>
      <w:r>
        <w:t xml:space="preserve"> </w:t>
      </w:r>
      <w:r>
        <w:t xml:space="preserve">makes: one constant-time cell fill per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pair, with nothing about the algorithm</w:t>
      </w:r>
      <w:r>
        <w:t xml:space="preserve"> </w:t>
      </w:r>
      <w:r>
        <w:t xml:space="preserve">itself degrading as the input grows. The doubling ratios land near the predicted 4x but wander</w:t>
      </w:r>
      <w:r>
        <w:t xml:space="preserve"> </w:t>
      </w:r>
      <w:r>
        <w:t xml:space="preserve">either side of it, because cache behaviour and interpreter overhead move the</w:t>
      </w:r>
      <w:r>
        <w:t xml:space="preserve"> </w:t>
      </w:r>
      <w:r>
        <w:rPr>
          <w:i/>
          <w:iCs/>
        </w:rPr>
        <w:t xml:space="preserve">constant factor</w:t>
      </w:r>
      <w:r>
        <w:t xml:space="preserve"> </w:t>
      </w:r>
      <w:r>
        <w:t xml:space="preserve">—</w:t>
      </w:r>
      <w:r>
        <w:t xml:space="preserve"> </w:t>
      </w:r>
      <w:r>
        <w:t xml:space="preserve">precisely the thing big-O notation sets aside. Contrast section 5, where the exponential version's</w:t>
      </w:r>
      <w:r>
        <w:t xml:space="preserve"> </w:t>
      </w:r>
      <w:r>
        <w:t xml:space="preserve">work grew by a factor of thousands over a handful of extra characters.</w:t>
      </w:r>
    </w:p>
    <w:bookmarkEnd w:id="49"/>
    <w:bookmarkStart w:id="51" w:name="f0d000eb"/>
    <w:bookmarkStart w:id="50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Correctness:</w:t>
      </w:r>
      <w:r>
        <w:t xml:space="preserve"> </w:t>
      </w:r>
      <w:r>
        <w:t xml:space="preserve">every test in section 8 matches its expected length, and the recovered</w:t>
      </w:r>
      <w:r>
        <w:t xml:space="preserve"> </w:t>
      </w:r>
      <w:r>
        <w:t xml:space="preserve">subsequences are genuine subsequences of both inputs.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DP works here:</w:t>
      </w:r>
      <w:r>
        <w:t xml:space="preserve"> </w:t>
      </w:r>
      <w:r>
        <w:t xml:space="preserve">the problem has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 </w:t>
      </w:r>
      <w:r>
        <w:t xml:space="preserve">(the answer for a prefix pair is</w:t>
      </w:r>
      <w:r>
        <w:t xml:space="preserve"> </w:t>
      </w:r>
      <w:r>
        <w:t xml:space="preserve">built from strictly smaller prefix pairs) and</w:t>
      </w:r>
      <w:r>
        <w:t xml:space="preserve"> </w:t>
      </w:r>
      <w:r>
        <w:rPr>
          <w:b/>
          <w:bCs/>
        </w:rPr>
        <w:t xml:space="preserve">overlapping subproblems</w:t>
      </w:r>
      <w:r>
        <w:t xml:space="preserve"> </w:t>
      </w:r>
      <w:r>
        <w:t xml:space="preserve">(those smaller pairs</w:t>
      </w:r>
      <w:r>
        <w:t xml:space="preserve"> </w:t>
      </w:r>
      <w:r>
        <w:t xml:space="preserve">recur across branches). Filling each of the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 once turns the exponential</w:t>
      </w:r>
      <w:r>
        <w:t xml:space="preserve"> </w:t>
      </w:r>
      <w:r>
        <w:t xml:space="preserve">search of section 5 into a pair of nested loops.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Complexity:</w:t>
      </w:r>
      <w:r>
        <w:t xml:space="preserve"> </w:t>
      </w:r>
      <w:r>
        <w:rPr>
          <w:rStyle w:val="VerbatimChar"/>
        </w:rPr>
        <w:t xml:space="preserve">(m+1) × (n+1)</w:t>
      </w:r>
      <w:r>
        <w:t xml:space="preserve"> </w:t>
      </w:r>
      <w:r>
        <w:t xml:space="preserve">cells, each filled in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from three already-computed</w:t>
      </w:r>
      <w:r>
        <w:t xml:space="preserve"> </w:t>
      </w:r>
      <w:r>
        <w:t xml:space="preserve">neighbours, gives</w:t>
      </w:r>
      <w:r>
        <w:t xml:space="preserve"> </w:t>
      </w:r>
      <w:r>
        <w:rPr>
          <w:rStyle w:val="VerbatimChar"/>
          <w:b/>
          <w:bCs/>
        </w:rPr>
        <w:t xml:space="preserve">O(m·n)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O(m·n)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— reducible to</w:t>
      </w:r>
      <w:r>
        <w:t xml:space="preserve"> </w:t>
      </w:r>
      <w:r>
        <w:rPr>
          <w:rStyle w:val="VerbatimChar"/>
          <w:b/>
          <w:bCs/>
        </w:rPr>
        <w:t xml:space="preserve">O(min(m, n))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when only the length is wanted (section 7). Recovering the subsequence walks back through the</w:t>
      </w:r>
      <w:r>
        <w:t xml:space="preserve"> </w:t>
      </w:r>
      <w:r>
        <w:t xml:space="preserve">table in</w:t>
      </w:r>
      <w:r>
        <w:t xml:space="preserve"> </w:t>
      </w:r>
      <w:r>
        <w:rPr>
          <w:rStyle w:val="VerbatimChar"/>
        </w:rPr>
        <w:t xml:space="preserve">O(m + n)</w:t>
      </w:r>
      <w:r>
        <w:t xml:space="preserve"> </w:t>
      </w:r>
      <w:r>
        <w:t xml:space="preserve">steps.</w:t>
      </w:r>
    </w:p>
    <w:p>
      <w:pPr>
        <w:pStyle w:val="FirstParagraph"/>
      </w:pPr>
      <w:r>
        <w:t xml:space="preserve">LCS is the standard illustration that a problem with an exponential search space can collapse to a</w:t>
      </w:r>
      <w:r>
        <w:t xml:space="preserve"> </w:t>
      </w:r>
      <w:r>
        <w:t xml:space="preserve">polynomial one the moment its repeated subproblems are given somewhere to be remembered.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2026-09-04T15:26:58Z</dcterms:created>
  <dcterms:modified xsi:type="dcterms:W3CDTF">2026-09-04T15:26:58Z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