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Telephone and the Rise of the Modern Office</w:t>
      </w:r>
    </w:p>
    <w:p>
      <w:r>
        <w:t xml:space="preserve">When Alexander Graham Bell patented the telephone in 1876, most businesses still ran on handwritten letters and messengers on foot. Within a generation, that world was gone. The telephone changed not only how quickly a merchant could confirm an order but also how firms were physically organized, and its effects on the modern office are easy to overlook because we now take them for granted.</w:t>
      </w:r>
    </w:p>
    <w:p>
      <w:r>
        <w:t xml:space="preserve">Before the telephone, a company needed its clerks, managers, and suppliers close together, since walking a message down the hall was the fastest way to send it. Once voices could travel over wire, a firm could place its headquarters in a costly downtown tower and its warehouses in cheaper districts miles away. Historians of urban growth have argued that this separation of management from production helped create the central business districts that still define many cities.</w:t>
      </w:r>
    </w:p>
    <w:p>
      <w:r>
        <w:t xml:space="preserve">The telephone also opened new kinds of jobs. Switchboard operators, overwhelmingly young women, became one of the first large groups of women to earn wages in a technical trade. Their work was demanding and closely supervised, but it gave thousands of women financial independence at a time when few other options existed.</w:t>
      </w:r>
    </w:p>
    <w:p>
      <w:r>
        <w:t xml:space="preserve">Looking back, the lesson is that a communication technology rarely just speeds up an existing habit. It reshapes buildings, careers, and whole neighborhoods. Anyone trying to predict the effects of a new tool would do well to ask not only what it makes faster, but what it makes possible.</w:t>
      </w:r>
    </w:p>
    <w:sectPr/>
  </w:body>
</w:document>
</file>