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77777777" w:rsidR="00A91651" w:rsidRPr="003855AF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3855AF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tab/>
      </w:r>
      <w:proofErr w:type="spellStart"/>
      <w:r w:rsidRPr="003855AF">
        <w:rPr>
          <w:rFonts w:ascii="Times" w:eastAsia="Times New Roman" w:hAnsi="Times" w:cs="Times New Roman"/>
          <w:color w:val="000000"/>
          <w:kern w:val="36"/>
        </w:rPr>
        <w:t>Chritopher</w:t>
      </w:r>
      <w:proofErr w:type="spellEnd"/>
      <w:r w:rsidRPr="003855AF">
        <w:rPr>
          <w:rFonts w:ascii="Times" w:eastAsia="Times New Roman" w:hAnsi="Times" w:cs="Times New Roman"/>
          <w:color w:val="000000"/>
          <w:kern w:val="36"/>
        </w:rPr>
        <w:t xml:space="preserve"> </w:t>
      </w:r>
      <w:proofErr w:type="spellStart"/>
      <w:r w:rsidRPr="003855AF">
        <w:rPr>
          <w:rFonts w:ascii="Times" w:eastAsia="Times New Roman" w:hAnsi="Times" w:cs="Times New Roman"/>
          <w:color w:val="000000"/>
          <w:kern w:val="36"/>
        </w:rPr>
        <w:t>LaJon</w:t>
      </w:r>
      <w:proofErr w:type="spellEnd"/>
      <w:r w:rsidRPr="003855AF">
        <w:rPr>
          <w:rFonts w:ascii="Times" w:eastAsia="Times New Roman" w:hAnsi="Times" w:cs="Times New Roman"/>
          <w:color w:val="000000"/>
          <w:kern w:val="36"/>
        </w:rPr>
        <w:t xml:space="preserve"> Morgan</w:t>
      </w:r>
    </w:p>
    <w:p w14:paraId="772B7F8C" w14:textId="1645AFE1" w:rsidR="00A91651" w:rsidRPr="003855AF" w:rsidRDefault="003F7AD4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3855AF">
        <w:rPr>
          <w:rFonts w:ascii="Times" w:eastAsia="Times New Roman" w:hAnsi="Times" w:cs="Times New Roman"/>
          <w:color w:val="000000"/>
          <w:kern w:val="36"/>
        </w:rPr>
        <w:t>Oct</w:t>
      </w:r>
      <w:r w:rsidR="00A91651" w:rsidRPr="003855AF">
        <w:rPr>
          <w:rFonts w:ascii="Times" w:eastAsia="Times New Roman" w:hAnsi="Times" w:cs="Times New Roman"/>
          <w:color w:val="000000"/>
          <w:kern w:val="36"/>
        </w:rPr>
        <w:t xml:space="preserve"> </w:t>
      </w:r>
      <w:r w:rsidR="009A680C" w:rsidRPr="003855AF">
        <w:rPr>
          <w:rFonts w:ascii="Times" w:eastAsia="Times New Roman" w:hAnsi="Times" w:cs="Times New Roman"/>
          <w:color w:val="000000"/>
          <w:kern w:val="36"/>
        </w:rPr>
        <w:t>28</w:t>
      </w:r>
      <w:r w:rsidR="00A91651" w:rsidRPr="003855AF">
        <w:rPr>
          <w:rFonts w:ascii="Times" w:eastAsia="Times New Roman" w:hAnsi="Times" w:cs="Times New Roman"/>
          <w:color w:val="000000"/>
          <w:kern w:val="36"/>
        </w:rPr>
        <w:t>, 2013</w:t>
      </w:r>
    </w:p>
    <w:p w14:paraId="5AC9051C" w14:textId="62C2675A" w:rsidR="00A91651" w:rsidRPr="003855AF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3855AF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t xml:space="preserve">Homework </w:t>
      </w:r>
      <w:r w:rsidR="009A680C" w:rsidRPr="003855AF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t>10</w:t>
      </w:r>
      <w:r w:rsidRPr="003855AF">
        <w:rPr>
          <w:rFonts w:ascii="Times" w:eastAsia="Times New Roman" w:hAnsi="Times" w:cs="Times New Roman"/>
          <w:color w:val="000000"/>
          <w:kern w:val="36"/>
        </w:rPr>
        <w:tab/>
        <w:t>CS 465</w:t>
      </w:r>
    </w:p>
    <w:p w14:paraId="40D37CC9" w14:textId="69DFEF4F" w:rsidR="009A680C" w:rsidRPr="00AE7A10" w:rsidRDefault="009A680C" w:rsidP="00641CAD">
      <w:pPr>
        <w:shd w:val="clear" w:color="auto" w:fill="FFFFFF"/>
        <w:spacing w:before="96" w:after="120" w:line="286" w:lineRule="atLeast"/>
        <w:rPr>
          <w:rFonts w:ascii="Times" w:hAnsi="Times" w:cs="Times New Roman"/>
          <w:color w:val="000000"/>
        </w:rPr>
      </w:pPr>
      <w:r w:rsidRPr="00AE7A10">
        <w:rPr>
          <w:rFonts w:ascii="Times" w:hAnsi="Times" w:cs="Times New Roman"/>
          <w:b/>
          <w:bCs/>
          <w:color w:val="000000"/>
        </w:rPr>
        <w:t>Answer the Following:</w:t>
      </w:r>
    </w:p>
    <w:p w14:paraId="5F3AE43C" w14:textId="77777777" w:rsidR="003855AF" w:rsidRPr="00AE7A10" w:rsidRDefault="00641CAD" w:rsidP="003855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5"/>
        <w:ind w:left="0" w:firstLine="0"/>
        <w:rPr>
          <w:rFonts w:ascii="Times" w:hAnsi="Times" w:cs="Helvetica"/>
          <w:b/>
        </w:rPr>
      </w:pPr>
      <w:r w:rsidRPr="00AE7A10">
        <w:rPr>
          <w:rFonts w:ascii="Times" w:hAnsi="Times" w:cs="Helvetica"/>
          <w:b/>
        </w:rPr>
        <w:t xml:space="preserve">What are two different ways to succeed at a stack smashing attack </w:t>
      </w:r>
    </w:p>
    <w:p w14:paraId="6720325B" w14:textId="7152B227" w:rsidR="00641CAD" w:rsidRPr="00AE7A10" w:rsidRDefault="00641CAD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  <w:proofErr w:type="gramStart"/>
      <w:r w:rsidRPr="00AE7A10">
        <w:rPr>
          <w:rFonts w:ascii="Times" w:hAnsi="Times" w:cs="Helvetica"/>
          <w:b/>
        </w:rPr>
        <w:t>described</w:t>
      </w:r>
      <w:proofErr w:type="gramEnd"/>
      <w:r w:rsidRPr="00AE7A10">
        <w:rPr>
          <w:rFonts w:ascii="Times" w:hAnsi="Times" w:cs="Helvetica"/>
          <w:b/>
        </w:rPr>
        <w:t xml:space="preserve"> in the paper?</w:t>
      </w:r>
    </w:p>
    <w:p w14:paraId="653D8359" w14:textId="77777777" w:rsidR="00F740FD" w:rsidRDefault="00F740FD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</w:p>
    <w:p w14:paraId="35D2A0E0" w14:textId="77777777" w:rsidR="00F740FD" w:rsidRDefault="00511E2F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  <w:r w:rsidRPr="00AE7A10">
        <w:rPr>
          <w:rFonts w:ascii="Times" w:hAnsi="Times" w:cs="Helvetica"/>
        </w:rPr>
        <w:t xml:space="preserve">The two different ways to perform a stack smashing attack as described in the paper </w:t>
      </w:r>
      <w:r w:rsidR="00027547" w:rsidRPr="00AE7A10">
        <w:rPr>
          <w:rFonts w:ascii="Times" w:hAnsi="Times" w:cs="Helvetica"/>
        </w:rPr>
        <w:t xml:space="preserve">are: </w:t>
      </w:r>
      <w:r w:rsidR="00F740FD">
        <w:rPr>
          <w:rFonts w:ascii="Times" w:hAnsi="Times" w:cs="Helvetica"/>
        </w:rPr>
        <w:t>1) U</w:t>
      </w:r>
      <w:r w:rsidR="00027547" w:rsidRPr="00AE7A10">
        <w:rPr>
          <w:rFonts w:ascii="Times" w:hAnsi="Times" w:cs="Helvetica"/>
        </w:rPr>
        <w:t>sing a NOP sled</w:t>
      </w:r>
    </w:p>
    <w:p w14:paraId="505D3148" w14:textId="77777777" w:rsidR="00F740FD" w:rsidRDefault="00F740FD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  <w:r>
        <w:rPr>
          <w:rFonts w:ascii="Times" w:hAnsi="Times" w:cs="Helvetica"/>
        </w:rPr>
        <w:t>2) Using an environment variable</w:t>
      </w:r>
      <w:r w:rsidR="00AF6F80" w:rsidRPr="00AE7A10">
        <w:rPr>
          <w:rFonts w:ascii="Times" w:hAnsi="Times" w:cs="Helvetica"/>
        </w:rPr>
        <w:t xml:space="preserve">  </w:t>
      </w:r>
    </w:p>
    <w:p w14:paraId="6E198CDA" w14:textId="77777777" w:rsidR="00F740FD" w:rsidRDefault="00F740FD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</w:p>
    <w:p w14:paraId="5FE995FE" w14:textId="5628C540" w:rsidR="003855AF" w:rsidRPr="00AE7A10" w:rsidRDefault="00AF6F80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  <w:r w:rsidRPr="00AE7A10">
        <w:rPr>
          <w:rFonts w:ascii="Times" w:hAnsi="Times" w:cs="Helvetica"/>
        </w:rPr>
        <w:t>A NOP sled style of attack places N</w:t>
      </w:r>
      <w:r w:rsidR="00B330C2" w:rsidRPr="00AE7A10">
        <w:rPr>
          <w:rFonts w:ascii="Times" w:hAnsi="Times" w:cs="Helvetica"/>
        </w:rPr>
        <w:t>OP instructions and some exploit code directly in the buffer</w:t>
      </w:r>
      <w:r w:rsidR="00E4005C">
        <w:rPr>
          <w:rFonts w:ascii="Times" w:hAnsi="Times" w:cs="Helvetica"/>
        </w:rPr>
        <w:t>, or more specifically into some user input being read into a buffer</w:t>
      </w:r>
      <w:r w:rsidR="00B330C2" w:rsidRPr="00AE7A10">
        <w:rPr>
          <w:rFonts w:ascii="Times" w:hAnsi="Times" w:cs="Helvetica"/>
        </w:rPr>
        <w:t xml:space="preserve">.  The goal then is to override the return address to point into the NOP </w:t>
      </w:r>
      <w:r w:rsidR="00972694" w:rsidRPr="00AE7A10">
        <w:rPr>
          <w:rFonts w:ascii="Times" w:hAnsi="Times" w:cs="Helvetica"/>
        </w:rPr>
        <w:t>sled, which</w:t>
      </w:r>
      <w:r w:rsidR="00B330C2" w:rsidRPr="00AE7A10">
        <w:rPr>
          <w:rFonts w:ascii="Times" w:hAnsi="Times" w:cs="Helvetica"/>
        </w:rPr>
        <w:t xml:space="preserve"> will then skid the processor </w:t>
      </w:r>
      <w:r w:rsidR="00972694" w:rsidRPr="00AE7A10">
        <w:rPr>
          <w:rFonts w:ascii="Times" w:hAnsi="Times" w:cs="Helvetica"/>
        </w:rPr>
        <w:t>directly</w:t>
      </w:r>
      <w:r w:rsidR="00B330C2" w:rsidRPr="00AE7A10">
        <w:rPr>
          <w:rFonts w:ascii="Times" w:hAnsi="Times" w:cs="Helvetica"/>
        </w:rPr>
        <w:t xml:space="preserve"> into the exploit code.</w:t>
      </w:r>
    </w:p>
    <w:p w14:paraId="2443A22D" w14:textId="77777777" w:rsidR="004A0C5B" w:rsidRPr="00AE7A10" w:rsidRDefault="004A0C5B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</w:p>
    <w:p w14:paraId="09174B21" w14:textId="4C82E1DD" w:rsidR="00972694" w:rsidRPr="00AE7A10" w:rsidRDefault="00972694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  <w:r w:rsidRPr="00AE7A10">
        <w:rPr>
          <w:rFonts w:ascii="Times" w:hAnsi="Times" w:cs="Helvetica"/>
        </w:rPr>
        <w:t>The other style of exploit follows a similar patter</w:t>
      </w:r>
      <w:r w:rsidR="00230103">
        <w:rPr>
          <w:rFonts w:ascii="Times" w:hAnsi="Times" w:cs="Helvetica"/>
        </w:rPr>
        <w:t>n</w:t>
      </w:r>
      <w:r w:rsidRPr="00AE7A10">
        <w:rPr>
          <w:rFonts w:ascii="Times" w:hAnsi="Times" w:cs="Helvetica"/>
        </w:rPr>
        <w:t xml:space="preserve"> but places the exploit code in an environment variable.  This is desirable when the</w:t>
      </w:r>
      <w:r w:rsidR="009F215D" w:rsidRPr="00AE7A10">
        <w:rPr>
          <w:rFonts w:ascii="Times" w:hAnsi="Times" w:cs="Helvetica"/>
        </w:rPr>
        <w:t xml:space="preserve"> buffer one is overflowing is small, the shell code </w:t>
      </w:r>
      <w:r w:rsidR="00243A10">
        <w:rPr>
          <w:rFonts w:ascii="Times" w:hAnsi="Times" w:cs="Helvetica"/>
        </w:rPr>
        <w:t>will not</w:t>
      </w:r>
      <w:r w:rsidR="009F215D" w:rsidRPr="00AE7A10">
        <w:rPr>
          <w:rFonts w:ascii="Times" w:hAnsi="Times" w:cs="Helvetica"/>
        </w:rPr>
        <w:t xml:space="preserve"> fit in </w:t>
      </w:r>
      <w:r w:rsidR="00243A10">
        <w:rPr>
          <w:rFonts w:ascii="Times" w:hAnsi="Times" w:cs="Helvetica"/>
        </w:rPr>
        <w:t>the buffer/input string size available</w:t>
      </w:r>
      <w:r w:rsidR="009F215D" w:rsidRPr="00AE7A10">
        <w:rPr>
          <w:rFonts w:ascii="Times" w:hAnsi="Times" w:cs="Helvetica"/>
        </w:rPr>
        <w:t>, or the number of NOPs one can pad the fron</w:t>
      </w:r>
      <w:r w:rsidR="00037B25" w:rsidRPr="00AE7A10">
        <w:rPr>
          <w:rFonts w:ascii="Times" w:hAnsi="Times" w:cs="Helvetica"/>
        </w:rPr>
        <w:t>t</w:t>
      </w:r>
      <w:r w:rsidR="009F215D" w:rsidRPr="00AE7A10">
        <w:rPr>
          <w:rFonts w:ascii="Times" w:hAnsi="Times" w:cs="Helvetica"/>
        </w:rPr>
        <w:t xml:space="preserve"> of the </w:t>
      </w:r>
      <w:r w:rsidR="00037B25" w:rsidRPr="00AE7A10">
        <w:rPr>
          <w:rFonts w:ascii="Times" w:hAnsi="Times" w:cs="Helvetica"/>
        </w:rPr>
        <w:t>buffer</w:t>
      </w:r>
      <w:r w:rsidR="009F215D" w:rsidRPr="00AE7A10">
        <w:rPr>
          <w:rFonts w:ascii="Times" w:hAnsi="Times" w:cs="Helvetica"/>
        </w:rPr>
        <w:t xml:space="preserve"> with is too small to merit any help.</w:t>
      </w:r>
      <w:r w:rsidR="00037B25" w:rsidRPr="00AE7A10">
        <w:rPr>
          <w:rFonts w:ascii="Times" w:hAnsi="Times" w:cs="Helvetica"/>
        </w:rPr>
        <w:t xml:space="preserve">  The </w:t>
      </w:r>
      <w:r w:rsidR="002F3A10" w:rsidRPr="00AE7A10">
        <w:rPr>
          <w:rFonts w:ascii="Times" w:hAnsi="Times" w:cs="Helvetica"/>
        </w:rPr>
        <w:t>environment</w:t>
      </w:r>
      <w:r w:rsidR="00037B25" w:rsidRPr="00AE7A10">
        <w:rPr>
          <w:rFonts w:ascii="Times" w:hAnsi="Times" w:cs="Helvetica"/>
        </w:rPr>
        <w:t xml:space="preserve"> variable </w:t>
      </w:r>
      <w:r w:rsidR="00373D0D">
        <w:rPr>
          <w:rFonts w:ascii="Times" w:hAnsi="Times" w:cs="Helvetica"/>
        </w:rPr>
        <w:t xml:space="preserve">therefore </w:t>
      </w:r>
      <w:r w:rsidR="00037B25" w:rsidRPr="00AE7A10">
        <w:rPr>
          <w:rFonts w:ascii="Times" w:hAnsi="Times" w:cs="Helvetica"/>
        </w:rPr>
        <w:t>is a good place, given that it can hold an arbitrary amount of exploit code and that its address is set at the top of the stack when the program is started</w:t>
      </w:r>
      <w:r w:rsidR="002F3A10" w:rsidRPr="00AE7A10">
        <w:rPr>
          <w:rFonts w:ascii="Times" w:hAnsi="Times" w:cs="Helvetica"/>
        </w:rPr>
        <w:t>.  Thus, the exploit becomes overwriting the return address to point to the environment variable in which one has placed exploit code.</w:t>
      </w:r>
    </w:p>
    <w:p w14:paraId="61A0B792" w14:textId="77777777" w:rsidR="002F3A10" w:rsidRPr="00AE7A10" w:rsidRDefault="002F3A10" w:rsidP="003855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5"/>
        <w:rPr>
          <w:rFonts w:ascii="Times" w:hAnsi="Times" w:cs="Helvetica"/>
        </w:rPr>
      </w:pPr>
    </w:p>
    <w:p w14:paraId="0C8972A4" w14:textId="26C79BF9" w:rsidR="003855AF" w:rsidRPr="00AE7A10" w:rsidRDefault="003855AF" w:rsidP="003855AF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5"/>
        <w:ind w:left="0" w:firstLine="0"/>
        <w:rPr>
          <w:rFonts w:ascii="Times" w:hAnsi="Times" w:cs="Helvetica"/>
          <w:b/>
        </w:rPr>
      </w:pPr>
      <w:r w:rsidRPr="00AE7A10">
        <w:rPr>
          <w:rFonts w:ascii="Times" w:hAnsi="Times" w:cs="Helvetica"/>
          <w:b/>
        </w:rPr>
        <w:t xml:space="preserve">How does the paper recommend you find </w:t>
      </w:r>
      <w:proofErr w:type="gramStart"/>
      <w:r w:rsidRPr="00AE7A10">
        <w:rPr>
          <w:rFonts w:ascii="Times" w:hAnsi="Times" w:cs="Helvetica"/>
          <w:b/>
        </w:rPr>
        <w:t>a buffer</w:t>
      </w:r>
      <w:proofErr w:type="gramEnd"/>
      <w:r w:rsidRPr="00AE7A10">
        <w:rPr>
          <w:rFonts w:ascii="Times" w:hAnsi="Times" w:cs="Helvetica"/>
          <w:b/>
        </w:rPr>
        <w:t xml:space="preserve"> overflow vulnerability? Do you know of any other ways to find this vulnerability?</w:t>
      </w:r>
    </w:p>
    <w:p w14:paraId="113072BA" w14:textId="4190C405" w:rsidR="0044075E" w:rsidRDefault="00AE7A10" w:rsidP="003855AF">
      <w:pPr>
        <w:shd w:val="clear" w:color="auto" w:fill="FFFFFF"/>
        <w:spacing w:before="96" w:after="120" w:line="286" w:lineRule="atLeast"/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color w:val="000000"/>
        </w:rPr>
        <w:t xml:space="preserve">The predominant assumption </w:t>
      </w:r>
      <w:r w:rsidR="001E5D54">
        <w:rPr>
          <w:rFonts w:ascii="Times" w:hAnsi="Times" w:cs="Times New Roman"/>
          <w:color w:val="000000"/>
        </w:rPr>
        <w:t>of</w:t>
      </w:r>
      <w:r>
        <w:rPr>
          <w:rFonts w:ascii="Times" w:hAnsi="Times" w:cs="Times New Roman"/>
          <w:color w:val="000000"/>
        </w:rPr>
        <w:t xml:space="preserve"> this paper</w:t>
      </w:r>
      <w:r w:rsidR="001E5D54">
        <w:rPr>
          <w:rFonts w:ascii="Times" w:hAnsi="Times" w:cs="Times New Roman"/>
          <w:color w:val="000000"/>
        </w:rPr>
        <w:t>’</w:t>
      </w:r>
      <w:r>
        <w:rPr>
          <w:rFonts w:ascii="Times" w:hAnsi="Times" w:cs="Times New Roman"/>
          <w:color w:val="000000"/>
        </w:rPr>
        <w:t>s recommendation</w:t>
      </w:r>
      <w:r w:rsidR="001E5D54">
        <w:rPr>
          <w:rFonts w:ascii="Times" w:hAnsi="Times" w:cs="Times New Roman"/>
          <w:color w:val="000000"/>
        </w:rPr>
        <w:t>s</w:t>
      </w:r>
      <w:r>
        <w:rPr>
          <w:rFonts w:ascii="Times" w:hAnsi="Times" w:cs="Times New Roman"/>
          <w:color w:val="000000"/>
        </w:rPr>
        <w:t xml:space="preserve"> on finding </w:t>
      </w:r>
      <w:proofErr w:type="gramStart"/>
      <w:r w:rsidR="0044075E">
        <w:rPr>
          <w:rFonts w:ascii="Times" w:hAnsi="Times" w:cs="Times New Roman"/>
          <w:color w:val="000000"/>
        </w:rPr>
        <w:t>a</w:t>
      </w:r>
      <w:r>
        <w:rPr>
          <w:rFonts w:ascii="Times" w:hAnsi="Times" w:cs="Times New Roman"/>
          <w:color w:val="000000"/>
        </w:rPr>
        <w:t xml:space="preserve"> buffer</w:t>
      </w:r>
      <w:proofErr w:type="gramEnd"/>
      <w:r>
        <w:rPr>
          <w:rFonts w:ascii="Times" w:hAnsi="Times" w:cs="Times New Roman"/>
          <w:color w:val="000000"/>
        </w:rPr>
        <w:t xml:space="preserve"> overflow vulnerability is that one can find out something about the source code.  They’re recommendations are all derived from the fact one can find something </w:t>
      </w:r>
      <w:r w:rsidR="00BB2934">
        <w:rPr>
          <w:rFonts w:ascii="Times" w:hAnsi="Times" w:cs="Times New Roman"/>
          <w:color w:val="000000"/>
        </w:rPr>
        <w:t xml:space="preserve">descriptive about the source code.  Therefore, they recommend looking for library functions that do not perform bounds checking: </w:t>
      </w:r>
      <w:proofErr w:type="spellStart"/>
      <w:r w:rsidR="00BB2934">
        <w:rPr>
          <w:rFonts w:ascii="Times" w:hAnsi="Times" w:cs="Times New Roman"/>
          <w:color w:val="000000"/>
        </w:rPr>
        <w:t>strcat</w:t>
      </w:r>
      <w:proofErr w:type="spellEnd"/>
      <w:r w:rsidR="00BB2934">
        <w:rPr>
          <w:rFonts w:ascii="Times" w:hAnsi="Times" w:cs="Times New Roman"/>
          <w:color w:val="000000"/>
        </w:rPr>
        <w:t xml:space="preserve">, </w:t>
      </w:r>
      <w:proofErr w:type="spellStart"/>
      <w:r w:rsidR="00BB2934">
        <w:rPr>
          <w:rFonts w:ascii="Times" w:hAnsi="Times" w:cs="Times New Roman"/>
          <w:color w:val="000000"/>
        </w:rPr>
        <w:t>strcpy</w:t>
      </w:r>
      <w:proofErr w:type="spellEnd"/>
      <w:r w:rsidR="00BB2934">
        <w:rPr>
          <w:rFonts w:ascii="Times" w:hAnsi="Times" w:cs="Times New Roman"/>
          <w:color w:val="000000"/>
        </w:rPr>
        <w:t xml:space="preserve">, </w:t>
      </w:r>
      <w:proofErr w:type="spellStart"/>
      <w:r w:rsidR="00BB2934">
        <w:rPr>
          <w:rFonts w:ascii="Times" w:hAnsi="Times" w:cs="Times New Roman"/>
          <w:color w:val="000000"/>
        </w:rPr>
        <w:t>sprinf</w:t>
      </w:r>
      <w:proofErr w:type="spellEnd"/>
      <w:r w:rsidR="00891FAD">
        <w:rPr>
          <w:rFonts w:ascii="Times" w:hAnsi="Times" w:cs="Times New Roman"/>
          <w:color w:val="000000"/>
        </w:rPr>
        <w:t xml:space="preserve">, </w:t>
      </w:r>
      <w:proofErr w:type="spellStart"/>
      <w:r w:rsidR="00891FAD">
        <w:rPr>
          <w:rFonts w:ascii="Times" w:hAnsi="Times" w:cs="Times New Roman"/>
          <w:color w:val="000000"/>
        </w:rPr>
        <w:t>vsprintf</w:t>
      </w:r>
      <w:proofErr w:type="spellEnd"/>
      <w:r w:rsidR="00891FAD">
        <w:rPr>
          <w:rFonts w:ascii="Times" w:hAnsi="Times" w:cs="Times New Roman"/>
          <w:color w:val="000000"/>
        </w:rPr>
        <w:t xml:space="preserve"> </w:t>
      </w:r>
      <w:proofErr w:type="spellStart"/>
      <w:r w:rsidR="00891FAD">
        <w:rPr>
          <w:rFonts w:ascii="Times" w:hAnsi="Times" w:cs="Times New Roman"/>
          <w:color w:val="000000"/>
        </w:rPr>
        <w:t>getc</w:t>
      </w:r>
      <w:proofErr w:type="spellEnd"/>
      <w:r w:rsidR="00891FAD">
        <w:rPr>
          <w:rFonts w:ascii="Times" w:hAnsi="Times" w:cs="Times New Roman"/>
          <w:color w:val="000000"/>
        </w:rPr>
        <w:t xml:space="preserve">, </w:t>
      </w:r>
      <w:proofErr w:type="spellStart"/>
      <w:r w:rsidR="00891FAD">
        <w:rPr>
          <w:rFonts w:ascii="Times" w:hAnsi="Times" w:cs="Times New Roman"/>
          <w:color w:val="000000"/>
        </w:rPr>
        <w:t>fgetc</w:t>
      </w:r>
      <w:proofErr w:type="spellEnd"/>
      <w:r w:rsidR="00891FAD">
        <w:rPr>
          <w:rFonts w:ascii="Times" w:hAnsi="Times" w:cs="Times New Roman"/>
          <w:color w:val="000000"/>
        </w:rPr>
        <w:t xml:space="preserve">, </w:t>
      </w:r>
      <w:proofErr w:type="spellStart"/>
      <w:r w:rsidR="00891FAD">
        <w:rPr>
          <w:rFonts w:ascii="Times" w:hAnsi="Times" w:cs="Times New Roman"/>
          <w:color w:val="000000"/>
        </w:rPr>
        <w:t>getchar</w:t>
      </w:r>
      <w:proofErr w:type="spellEnd"/>
      <w:r w:rsidR="00891FAD">
        <w:rPr>
          <w:rFonts w:ascii="Times" w:hAnsi="Times" w:cs="Times New Roman"/>
          <w:color w:val="000000"/>
        </w:rPr>
        <w:t xml:space="preserve">, and </w:t>
      </w:r>
      <w:proofErr w:type="spellStart"/>
      <w:r w:rsidR="00891FAD">
        <w:rPr>
          <w:rFonts w:ascii="Times" w:hAnsi="Times" w:cs="Times New Roman"/>
          <w:color w:val="000000"/>
        </w:rPr>
        <w:t>grep</w:t>
      </w:r>
      <w:proofErr w:type="spellEnd"/>
      <w:r w:rsidR="00891FAD">
        <w:rPr>
          <w:rFonts w:ascii="Times" w:hAnsi="Times" w:cs="Times New Roman"/>
          <w:color w:val="000000"/>
        </w:rPr>
        <w:t xml:space="preserve">.  All these methods, in the right context, can provide the opportunity for a buffer overflow attack.  One way that </w:t>
      </w:r>
      <w:r w:rsidR="0044075E">
        <w:rPr>
          <w:rFonts w:ascii="Times" w:hAnsi="Times" w:cs="Times New Roman"/>
          <w:color w:val="000000"/>
        </w:rPr>
        <w:t xml:space="preserve">they </w:t>
      </w:r>
      <w:r w:rsidR="00891FAD">
        <w:rPr>
          <w:rFonts w:ascii="Times" w:hAnsi="Times" w:cs="Times New Roman"/>
          <w:color w:val="000000"/>
        </w:rPr>
        <w:t>recommend gaining access to the source code</w:t>
      </w:r>
      <w:r w:rsidR="00C851A8">
        <w:rPr>
          <w:rFonts w:ascii="Times" w:hAnsi="Times" w:cs="Times New Roman"/>
          <w:color w:val="000000"/>
        </w:rPr>
        <w:t xml:space="preserve"> is by looking at free software </w:t>
      </w:r>
      <w:r w:rsidR="0044075E">
        <w:rPr>
          <w:rFonts w:ascii="Times" w:hAnsi="Times" w:cs="Times New Roman"/>
          <w:color w:val="000000"/>
        </w:rPr>
        <w:t>utilities</w:t>
      </w:r>
      <w:r w:rsidR="001E5D54">
        <w:rPr>
          <w:rFonts w:ascii="Times" w:hAnsi="Times" w:cs="Times New Roman"/>
          <w:color w:val="000000"/>
        </w:rPr>
        <w:t xml:space="preserve"> and operating systems.  Their</w:t>
      </w:r>
      <w:r w:rsidR="00C851A8">
        <w:rPr>
          <w:rFonts w:ascii="Times" w:hAnsi="Times" w:cs="Times New Roman"/>
          <w:color w:val="000000"/>
        </w:rPr>
        <w:t xml:space="preserve"> </w:t>
      </w:r>
      <w:r w:rsidR="00DD097B">
        <w:rPr>
          <w:rFonts w:ascii="Times" w:hAnsi="Times" w:cs="Times New Roman"/>
          <w:color w:val="000000"/>
        </w:rPr>
        <w:t>insight</w:t>
      </w:r>
      <w:r w:rsidR="00C851A8">
        <w:rPr>
          <w:rFonts w:ascii="Times" w:hAnsi="Times" w:cs="Times New Roman"/>
          <w:color w:val="000000"/>
        </w:rPr>
        <w:t xml:space="preserve"> is that most commercial sof</w:t>
      </w:r>
      <w:r w:rsidR="00DD097B">
        <w:rPr>
          <w:rFonts w:ascii="Times" w:hAnsi="Times" w:cs="Times New Roman"/>
          <w:color w:val="000000"/>
        </w:rPr>
        <w:t xml:space="preserve">tware is based on the free </w:t>
      </w:r>
      <w:proofErr w:type="gramStart"/>
      <w:r w:rsidR="00DD097B">
        <w:rPr>
          <w:rFonts w:ascii="Times" w:hAnsi="Times" w:cs="Times New Roman"/>
          <w:color w:val="000000"/>
        </w:rPr>
        <w:t>ones,</w:t>
      </w:r>
      <w:proofErr w:type="gramEnd"/>
      <w:r w:rsidR="00DD097B">
        <w:rPr>
          <w:rFonts w:ascii="Times" w:hAnsi="Times" w:cs="Times New Roman"/>
          <w:color w:val="000000"/>
        </w:rPr>
        <w:t xml:space="preserve"> therefore, use the free ones to guess about the commercial ones.</w:t>
      </w:r>
    </w:p>
    <w:p w14:paraId="3740B232" w14:textId="0CBF1362" w:rsidR="003855AF" w:rsidRPr="00AE7A10" w:rsidRDefault="00F80C5C" w:rsidP="003855AF">
      <w:pPr>
        <w:shd w:val="clear" w:color="auto" w:fill="FFFFFF"/>
        <w:spacing w:before="96" w:after="120" w:line="286" w:lineRule="atLeast"/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color w:val="000000"/>
        </w:rPr>
        <w:t xml:space="preserve">A required </w:t>
      </w:r>
      <w:proofErr w:type="gramStart"/>
      <w:r w:rsidR="0044075E">
        <w:rPr>
          <w:rFonts w:ascii="Times" w:hAnsi="Times" w:cs="Times New Roman"/>
          <w:color w:val="000000"/>
        </w:rPr>
        <w:t>tell</w:t>
      </w:r>
      <w:proofErr w:type="gramEnd"/>
      <w:r w:rsidR="0044075E">
        <w:rPr>
          <w:rFonts w:ascii="Times" w:hAnsi="Times" w:cs="Times New Roman"/>
          <w:color w:val="000000"/>
        </w:rPr>
        <w:t xml:space="preserve"> tail sign of</w:t>
      </w:r>
      <w:r>
        <w:rPr>
          <w:rFonts w:ascii="Times" w:hAnsi="Times" w:cs="Times New Roman"/>
          <w:color w:val="000000"/>
        </w:rPr>
        <w:t xml:space="preserve"> a buffer overflow vulnerability is a program that uses some sort of user provided data.  One </w:t>
      </w:r>
      <w:proofErr w:type="spellStart"/>
      <w:r>
        <w:rPr>
          <w:rFonts w:ascii="Times" w:hAnsi="Times" w:cs="Times New Roman"/>
          <w:color w:val="000000"/>
        </w:rPr>
        <w:t>adhoc</w:t>
      </w:r>
      <w:proofErr w:type="spellEnd"/>
      <w:r>
        <w:rPr>
          <w:rFonts w:ascii="Times" w:hAnsi="Times" w:cs="Times New Roman"/>
          <w:color w:val="000000"/>
        </w:rPr>
        <w:t xml:space="preserve"> way to check for </w:t>
      </w:r>
      <w:proofErr w:type="gramStart"/>
      <w:r w:rsidR="00794E73">
        <w:rPr>
          <w:rFonts w:ascii="Times" w:hAnsi="Times" w:cs="Times New Roman"/>
          <w:color w:val="000000"/>
        </w:rPr>
        <w:t>a vulnerability</w:t>
      </w:r>
      <w:proofErr w:type="gramEnd"/>
      <w:r>
        <w:rPr>
          <w:rFonts w:ascii="Times" w:hAnsi="Times" w:cs="Times New Roman"/>
          <w:color w:val="000000"/>
        </w:rPr>
        <w:t xml:space="preserve"> is </w:t>
      </w:r>
      <w:r w:rsidR="00794E73">
        <w:rPr>
          <w:rFonts w:ascii="Times" w:hAnsi="Times" w:cs="Times New Roman"/>
          <w:color w:val="000000"/>
        </w:rPr>
        <w:t xml:space="preserve">to </w:t>
      </w:r>
      <w:r>
        <w:rPr>
          <w:rFonts w:ascii="Times" w:hAnsi="Times" w:cs="Times New Roman"/>
          <w:color w:val="000000"/>
        </w:rPr>
        <w:t xml:space="preserve">find a program that takes user input of some sort and simple throw a massive </w:t>
      </w:r>
      <w:r w:rsidR="00794E73">
        <w:rPr>
          <w:rFonts w:ascii="Times" w:hAnsi="Times" w:cs="Times New Roman"/>
          <w:color w:val="000000"/>
        </w:rPr>
        <w:t>amount</w:t>
      </w:r>
      <w:r w:rsidR="00BC0D24">
        <w:rPr>
          <w:rFonts w:ascii="Times" w:hAnsi="Times" w:cs="Times New Roman"/>
          <w:color w:val="000000"/>
        </w:rPr>
        <w:t xml:space="preserve"> of it at the program.  Then simply</w:t>
      </w:r>
      <w:r>
        <w:rPr>
          <w:rFonts w:ascii="Times" w:hAnsi="Times" w:cs="Times New Roman"/>
          <w:color w:val="000000"/>
        </w:rPr>
        <w:t xml:space="preserve"> check to</w:t>
      </w:r>
      <w:bookmarkStart w:id="0" w:name="_GoBack"/>
      <w:bookmarkEnd w:id="0"/>
      <w:r>
        <w:rPr>
          <w:rFonts w:ascii="Times" w:hAnsi="Times" w:cs="Times New Roman"/>
          <w:color w:val="000000"/>
        </w:rPr>
        <w:t xml:space="preserve"> see how </w:t>
      </w:r>
      <w:r w:rsidR="00BC0D24">
        <w:rPr>
          <w:rFonts w:ascii="Times" w:hAnsi="Times" w:cs="Times New Roman"/>
          <w:color w:val="000000"/>
        </w:rPr>
        <w:t>the program</w:t>
      </w:r>
      <w:r>
        <w:rPr>
          <w:rFonts w:ascii="Times" w:hAnsi="Times" w:cs="Times New Roman"/>
          <w:color w:val="000000"/>
        </w:rPr>
        <w:t xml:space="preserve"> reacts, if it crashes</w:t>
      </w:r>
      <w:r w:rsidR="00794E73">
        <w:rPr>
          <w:rFonts w:ascii="Times" w:hAnsi="Times" w:cs="Times New Roman"/>
          <w:color w:val="000000"/>
        </w:rPr>
        <w:t xml:space="preserve"> </w:t>
      </w:r>
      <w:r w:rsidR="005919D1">
        <w:rPr>
          <w:rFonts w:ascii="Times" w:hAnsi="Times" w:cs="Times New Roman"/>
          <w:color w:val="000000"/>
        </w:rPr>
        <w:t xml:space="preserve">or gets into a bad state </w:t>
      </w:r>
      <w:r w:rsidR="00794E73">
        <w:rPr>
          <w:rFonts w:ascii="Times" w:hAnsi="Times" w:cs="Times New Roman"/>
          <w:color w:val="000000"/>
        </w:rPr>
        <w:t xml:space="preserve">there is a good </w:t>
      </w:r>
      <w:r w:rsidR="00BC0D24">
        <w:rPr>
          <w:rFonts w:ascii="Times" w:hAnsi="Times" w:cs="Times New Roman"/>
          <w:color w:val="000000"/>
        </w:rPr>
        <w:t>chance</w:t>
      </w:r>
      <w:r w:rsidR="00794E73">
        <w:rPr>
          <w:rFonts w:ascii="Times" w:hAnsi="Times" w:cs="Times New Roman"/>
          <w:color w:val="000000"/>
        </w:rPr>
        <w:t xml:space="preserve"> that </w:t>
      </w:r>
      <w:proofErr w:type="gramStart"/>
      <w:r w:rsidR="00794E73">
        <w:rPr>
          <w:rFonts w:ascii="Times" w:hAnsi="Times" w:cs="Times New Roman"/>
          <w:color w:val="000000"/>
        </w:rPr>
        <w:t>an overflow</w:t>
      </w:r>
      <w:proofErr w:type="gramEnd"/>
      <w:r w:rsidR="00794E73">
        <w:rPr>
          <w:rFonts w:ascii="Times" w:hAnsi="Times" w:cs="Times New Roman"/>
          <w:color w:val="000000"/>
        </w:rPr>
        <w:t xml:space="preserve"> vulnerability exists.  </w:t>
      </w:r>
    </w:p>
    <w:sectPr w:rsidR="003855AF" w:rsidRPr="00AE7A10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0D6343C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E54AD"/>
    <w:multiLevelType w:val="multilevel"/>
    <w:tmpl w:val="70EEF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5651D"/>
    <w:multiLevelType w:val="multilevel"/>
    <w:tmpl w:val="E0D6343C"/>
    <w:lvl w:ilvl="0">
      <w:start w:val="1"/>
      <w:numFmt w:val="bullet"/>
      <w:lvlText w:val="▪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D5F9A"/>
    <w:multiLevelType w:val="hybridMultilevel"/>
    <w:tmpl w:val="DE88BA16"/>
    <w:lvl w:ilvl="0" w:tplc="00000001">
      <w:start w:val="1"/>
      <w:numFmt w:val="bullet"/>
      <w:lvlText w:val="▪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27547"/>
    <w:rsid w:val="000318FC"/>
    <w:rsid w:val="00037B25"/>
    <w:rsid w:val="00053467"/>
    <w:rsid w:val="001E5D54"/>
    <w:rsid w:val="00230103"/>
    <w:rsid w:val="00243A10"/>
    <w:rsid w:val="002D69F9"/>
    <w:rsid w:val="002F3A10"/>
    <w:rsid w:val="00351813"/>
    <w:rsid w:val="00373D0D"/>
    <w:rsid w:val="003855AF"/>
    <w:rsid w:val="003F7AD4"/>
    <w:rsid w:val="0044075E"/>
    <w:rsid w:val="004A0C5B"/>
    <w:rsid w:val="004B2139"/>
    <w:rsid w:val="004B4002"/>
    <w:rsid w:val="00511E2F"/>
    <w:rsid w:val="005919D1"/>
    <w:rsid w:val="00641CAD"/>
    <w:rsid w:val="00657C05"/>
    <w:rsid w:val="0067395C"/>
    <w:rsid w:val="00741FE8"/>
    <w:rsid w:val="00794E73"/>
    <w:rsid w:val="00805B69"/>
    <w:rsid w:val="0085091A"/>
    <w:rsid w:val="00870D07"/>
    <w:rsid w:val="00891FAD"/>
    <w:rsid w:val="009225E4"/>
    <w:rsid w:val="00927CAA"/>
    <w:rsid w:val="00972694"/>
    <w:rsid w:val="009A680C"/>
    <w:rsid w:val="009F215D"/>
    <w:rsid w:val="00A02FAB"/>
    <w:rsid w:val="00A32F45"/>
    <w:rsid w:val="00A91651"/>
    <w:rsid w:val="00AE5EF3"/>
    <w:rsid w:val="00AE7A10"/>
    <w:rsid w:val="00AF6F80"/>
    <w:rsid w:val="00B330C2"/>
    <w:rsid w:val="00B44311"/>
    <w:rsid w:val="00B73D8C"/>
    <w:rsid w:val="00B92FB4"/>
    <w:rsid w:val="00BB2934"/>
    <w:rsid w:val="00BC0D24"/>
    <w:rsid w:val="00C7651E"/>
    <w:rsid w:val="00C851A8"/>
    <w:rsid w:val="00C9260A"/>
    <w:rsid w:val="00D42FAD"/>
    <w:rsid w:val="00D55DAB"/>
    <w:rsid w:val="00D73187"/>
    <w:rsid w:val="00DD097B"/>
    <w:rsid w:val="00E0265B"/>
    <w:rsid w:val="00E4005C"/>
    <w:rsid w:val="00E82D3B"/>
    <w:rsid w:val="00E83690"/>
    <w:rsid w:val="00F46BDF"/>
    <w:rsid w:val="00F5416A"/>
    <w:rsid w:val="00F740FD"/>
    <w:rsid w:val="00F74927"/>
    <w:rsid w:val="00F80C5C"/>
    <w:rsid w:val="00F9525B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AD4"/>
    <w:rPr>
      <w:color w:val="0000FF"/>
      <w:u w:val="single"/>
    </w:rPr>
  </w:style>
  <w:style w:type="table" w:styleId="TableGrid">
    <w:name w:val="Table Grid"/>
    <w:basedOn w:val="TableNormal"/>
    <w:uiPriority w:val="59"/>
    <w:rsid w:val="00850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AD4"/>
    <w:rPr>
      <w:color w:val="0000FF"/>
      <w:u w:val="single"/>
    </w:rPr>
  </w:style>
  <w:style w:type="table" w:styleId="TableGrid">
    <w:name w:val="Table Grid"/>
    <w:basedOn w:val="TableNormal"/>
    <w:uiPriority w:val="59"/>
    <w:rsid w:val="00850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394</Words>
  <Characters>2252</Characters>
  <Application>Microsoft Macintosh Word</Application>
  <DocSecurity>0</DocSecurity>
  <Lines>18</Lines>
  <Paragraphs>5</Paragraphs>
  <ScaleCrop>false</ScaleCrop>
  <Company>BYU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dcterms:created xsi:type="dcterms:W3CDTF">2013-09-12T14:32:00Z</dcterms:created>
  <dcterms:modified xsi:type="dcterms:W3CDTF">2013-10-29T15:57:00Z</dcterms:modified>
</cp:coreProperties>
</file>