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5AD9B515" w:rsidRDefault="00CE44E9" w14:paraId="13C72CA4" w14:textId="13E17F82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5A6070" w:rsidP="5AD9B515" w:rsidRDefault="005A6070" w14:paraId="4CE56243" w14:textId="16F77B7C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5A6070" w:rsidP="5AD9B515" w:rsidRDefault="005A6070" w14:paraId="2F49010A" w14:textId="1EB9B0EE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5A6070" w:rsidP="5AD9B515" w:rsidRDefault="005A6070" w14:paraId="54C55B33" w14:textId="32488AF8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5A6070" w:rsidP="5AD9B515" w:rsidRDefault="005A6070" w14:paraId="240824F6" w14:textId="677EB52D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5A6070" w:rsidP="5AD9B515" w:rsidRDefault="005A6070" w14:paraId="02F967F4" w14:textId="35159EA2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5A6070" w:rsidP="5AD9B515" w:rsidRDefault="005A6070" w14:paraId="19738007" w14:textId="7F03487B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5A6070" w:rsidP="5AD9B515" w:rsidRDefault="005A6070" w14:paraId="3C00A2E0" w14:textId="7F753F84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9714E8" w:rsidP="5AD9B515" w:rsidRDefault="009714E8" w14:paraId="3E1E9C61" w14:textId="34164017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AD9B515">
        <w:rPr>
          <w:rFonts w:eastAsia="Times New Roman" w:cs="Calibri" w:cstheme="minorAscii"/>
          <w:b w:val="1"/>
          <w:bCs w:val="1"/>
          <w:sz w:val="22"/>
          <w:szCs w:val="22"/>
        </w:rPr>
        <w:fldChar w:fldCharType="begin"/>
      </w:r>
      <w:r w:rsidRPr="5AD9B515">
        <w:rPr>
          <w:rFonts w:eastAsia="Times New Roman" w:cs="Calibri" w:cstheme="minorAscii"/>
          <w:b w:val="1"/>
          <w:bCs w:val="1"/>
          <w:sz w:val="22"/>
          <w:szCs w:val="22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5AD9B515">
        <w:rPr>
          <w:rFonts w:eastAsia="Times New Roman" w:cs="Calibri" w:cstheme="minorAscii"/>
          <w:b w:val="1"/>
          <w:bCs w:val="1"/>
          <w:sz w:val="22"/>
          <w:szCs w:val="22"/>
        </w:rPr>
        <w:fldChar w:fldCharType="separate"/>
      </w:r>
      <w:r w:rsidR="009714E8">
        <w:drawing>
          <wp:inline wp14:editId="3D4F98DE" wp14:anchorId="102031AE">
            <wp:extent cx="2516864" cy="2728399"/>
            <wp:effectExtent l="0" t="0" r="0" b="0"/>
            <wp:docPr id="2" name="Picture 2" descr="Global Rain logo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5AD9B515">
        <w:rPr>
          <w:rFonts w:eastAsia="Times New Roman" w:cs="Calibri" w:cstheme="minorAscii"/>
          <w:b w:val="1"/>
          <w:bCs w:val="1"/>
          <w:sz w:val="22"/>
          <w:szCs w:val="22"/>
        </w:rPr>
        <w:fldChar w:fldCharType="end"/>
      </w:r>
    </w:p>
    <w:p w:rsidRPr="00B7788F" w:rsidR="009C6202" w:rsidP="5AD9B515" w:rsidRDefault="009C6202" w14:paraId="0FB05981" w14:textId="4A42CA66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5A6070" w:rsidP="5AD9B515" w:rsidRDefault="005A6070" w14:paraId="2EC1F40F" w14:textId="61BCC2D5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5A6070" w:rsidP="5AD9B515" w:rsidRDefault="005A6070" w14:paraId="218B47FD" w14:textId="775569E2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844A5D" w:rsidR="009F285B" w:rsidP="5AD9B515" w:rsidRDefault="00C32F3D" w14:paraId="39BD8F5A" w14:textId="44CE24B7">
      <w:pPr>
        <w:pStyle w:val="Heading1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D9B515" w:rsidR="00C32F3D">
        <w:rPr>
          <w:rFonts w:ascii="Times New Roman" w:hAnsi="Times New Roman" w:eastAsia="Times New Roman" w:cs="Times New Roman"/>
          <w:sz w:val="24"/>
          <w:szCs w:val="24"/>
        </w:rPr>
        <w:t>Practices for Secure Software</w:t>
      </w:r>
      <w:r w:rsidRPr="5AD9B515" w:rsidR="00277B38">
        <w:rPr>
          <w:rFonts w:ascii="Times New Roman" w:hAnsi="Times New Roman" w:eastAsia="Times New Roman" w:cs="Times New Roman"/>
          <w:sz w:val="24"/>
          <w:szCs w:val="24"/>
        </w:rPr>
        <w:t xml:space="preserve"> Report</w:t>
      </w:r>
    </w:p>
    <w:p w:rsidRPr="00B7788F" w:rsidR="009F285B" w:rsidP="5AD9B515" w:rsidRDefault="009F285B" w14:paraId="33636110" w14:textId="068F81D3">
      <w:pPr>
        <w:spacing w:line="48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B7788F" w:rsidR="009F285B" w:rsidP="5AD9B515" w:rsidRDefault="009F285B" w14:paraId="74F06135" w14:textId="4A743B6A">
      <w:pPr>
        <w:spacing w:line="48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AD9B5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id w:val="141635942"/>
        <w:docPartObj>
          <w:docPartGallery w:val="Table of Contents"/>
          <w:docPartUnique/>
        </w:docPartObj>
        <w:rPr>
          <w:rFonts w:ascii="Times New Roman" w:hAnsi="Times New Roman" w:eastAsia="Times New Roman" w:cs="Times New Roman"/>
          <w:sz w:val="24"/>
          <w:szCs w:val="24"/>
        </w:rPr>
      </w:sdtPr>
      <w:sdtEndPr>
        <w:rPr>
          <w:rFonts w:cs="" w:cstheme="minorBidi"/>
          <w:noProof/>
          <w:sz w:val="22"/>
          <w:szCs w:val="22"/>
        </w:rPr>
      </w:sdtEndPr>
      <w:sdtContent>
        <w:p w:rsidRPr="00FF5CF5" w:rsidR="00FF5CF5" w:rsidP="5AD9B515" w:rsidRDefault="00940B1A" w14:paraId="5B237A03" w14:textId="4233EB61">
          <w:pPr>
            <w:pStyle w:val="TOCHeading"/>
            <w:spacing w:line="480" w:lineRule="auto"/>
            <w:rPr>
              <w:rStyle w:val="Heading2Char"/>
              <w:rFonts w:ascii="Times New Roman" w:hAnsi="Times New Roman" w:eastAsia="Times New Roman" w:cs="Times New Roman"/>
              <w:sz w:val="24"/>
              <w:szCs w:val="24"/>
            </w:rPr>
          </w:pPr>
          <w:r w:rsidRPr="5AD9B515" w:rsidR="00940B1A">
            <w:rPr>
              <w:rStyle w:val="Heading2Char"/>
            </w:rPr>
            <w:t>Table of Content</w:t>
          </w:r>
          <w:r w:rsidRPr="5AD9B515" w:rsidR="00FF5CF5">
            <w:rPr>
              <w:rStyle w:val="Heading2Char"/>
            </w:rPr>
            <w:t>s</w:t>
          </w:r>
          <w:bookmarkEnd w:id="1"/>
          <w:bookmarkEnd w:id="0"/>
        </w:p>
        <w:p w:rsidR="00403219" w:rsidP="5AD9B515" w:rsidRDefault="00940B1A" w14:paraId="718C2BF2" w14:textId="2533AA37">
          <w:pPr>
            <w:pStyle w:val="TOC2"/>
            <w:rPr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r w:rsidRPr="5AD9B515">
            <w:rPr>
              <w:rFonts w:cs="Calibri" w:cstheme="minorAscii"/>
              <w:caps w:val="1"/>
              <w:u w:val="single"/>
            </w:rPr>
            <w:fldChar w:fldCharType="begin"/>
          </w:r>
          <w:r w:rsidRPr="5AD9B515">
            <w:rPr>
              <w:rFonts w:cs="Calibri" w:cstheme="minorAscii"/>
            </w:rPr>
            <w:instrText xml:space="preserve"> TOC \o "1-3" \h \z \u </w:instrText>
          </w:r>
          <w:r w:rsidRPr="5AD9B515">
            <w:rPr>
              <w:rFonts w:cs="Calibri" w:cstheme="minorAscii"/>
              <w:caps w:val="1"/>
              <w:u w:val="single"/>
            </w:rPr>
            <w:fldChar w:fldCharType="separate"/>
          </w:r>
          <w:hyperlink w:history="1" w:anchor="_Toc102040754">
            <w:r w:rsidRPr="00FB340F" w:rsidR="00403219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P="5AD9B515" w:rsidRDefault="00A87E0C" w14:paraId="297EE537" w14:textId="3D92612D">
          <w:pPr>
            <w:pStyle w:val="TOC2"/>
            <w:rPr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history="1" w:anchor="_Toc102040755">
            <w:r w:rsidRPr="00FB340F" w:rsidR="00403219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P="5AD9B515" w:rsidRDefault="00A87E0C" w14:paraId="042C4407" w14:textId="223C24E3">
          <w:pPr>
            <w:pStyle w:val="TOC2"/>
            <w:rPr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history="1" w:anchor="_Toc102040756">
            <w:r w:rsidRPr="00FB340F" w:rsidR="00403219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P="5AD9B515" w:rsidRDefault="00A87E0C" w14:paraId="313A7A3D" w14:textId="11C30453">
          <w:pPr>
            <w:pStyle w:val="TOC2"/>
            <w:rPr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history="1" w:anchor="_Toc102040757">
            <w:r w:rsidRPr="00FB340F" w:rsidR="00403219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P="5AD9B515" w:rsidRDefault="00A87E0C" w14:paraId="2B704AC1" w14:textId="179EC0BF">
          <w:pPr>
            <w:pStyle w:val="TOC2"/>
            <w:rPr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history="1" w:anchor="_Toc102040758">
            <w:r w:rsidRPr="00FB340F" w:rsidR="00403219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P="5AD9B515" w:rsidRDefault="00A87E0C" w14:paraId="0DF0AABA" w14:textId="1EA418B7">
          <w:pPr>
            <w:pStyle w:val="TOC2"/>
            <w:rPr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history="1" w:anchor="_Toc102040759">
            <w:r w:rsidRPr="00FB340F" w:rsidR="00403219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P="5AD9B515" w:rsidRDefault="00A87E0C" w14:paraId="64D26887" w14:textId="0B15B65C">
          <w:pPr>
            <w:pStyle w:val="TOC2"/>
            <w:rPr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history="1" w:anchor="_Toc102040760">
            <w:r w:rsidRPr="00FB340F" w:rsidR="00403219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P="5AD9B515" w:rsidRDefault="00A87E0C" w14:paraId="7700DD67" w14:textId="67302045">
          <w:pPr>
            <w:pStyle w:val="TOC2"/>
            <w:rPr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history="1" w:anchor="_Toc102040761">
            <w:r w:rsidRPr="00FB340F" w:rsidR="00403219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P="5AD9B515" w:rsidRDefault="00A87E0C" w14:paraId="773ABADD" w14:textId="512ABA2F">
          <w:pPr>
            <w:pStyle w:val="TOC2"/>
            <w:rPr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history="1" w:anchor="_Toc102040762">
            <w:r w:rsidRPr="00FB340F" w:rsidR="00403219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P="5AD9B515" w:rsidRDefault="00A87E0C" w14:paraId="231FB9A1" w14:textId="72591295">
          <w:pPr>
            <w:pStyle w:val="TOC2"/>
            <w:rPr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history="1" w:anchor="_Toc102040763">
            <w:r w:rsidRPr="00FB340F" w:rsidR="00403219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P="5AD9B515" w:rsidRDefault="00A87E0C" w14:paraId="13212D62" w14:textId="297E6438">
          <w:pPr>
            <w:pStyle w:val="TOC2"/>
            <w:rPr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history="1" w:anchor="_Toc102040764">
            <w:r w:rsidRPr="00FB340F" w:rsidR="00403219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P="5AD9B515" w:rsidRDefault="00A87E0C" w14:paraId="7AD6BE8C" w14:textId="17581A89">
          <w:pPr>
            <w:pStyle w:val="TOC2"/>
            <w:rPr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history="1" w:anchor="_Toc102040765">
            <w:r w:rsidRPr="00FB340F" w:rsidR="00403219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Pr="00B7788F" w:rsidR="00B35185" w:rsidP="5AD9B515" w:rsidRDefault="00940B1A" w14:paraId="6A4686D4" w14:textId="541C0C17">
          <w:pPr>
            <w:spacing w:line="480" w:lineRule="auto"/>
            <w:contextualSpacing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5AD9B515">
            <w:rPr>
              <w:rFonts w:cs="Calibri" w:cstheme="minorAscii"/>
              <w:noProof/>
              <w:sz w:val="22"/>
              <w:szCs w:val="22"/>
            </w:rPr>
            <w:fldChar w:fldCharType="end"/>
          </w:r>
        </w:p>
      </w:sdtContent>
    </w:sdt>
    <w:p w:rsidRPr="00B7788F" w:rsidR="00C32F3D" w:rsidP="5AD9B515" w:rsidRDefault="00C32F3D" w14:paraId="6C89B9AD" w14:textId="77777777">
      <w:pPr>
        <w:spacing w:line="48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AD9B5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br w:type="page"/>
      </w:r>
    </w:p>
    <w:p w:rsidRPr="00B7788F" w:rsidR="00B35185" w:rsidP="5AD9B515" w:rsidRDefault="00531FBF" w14:paraId="054CD0D8" w14:textId="695B3EEB">
      <w:pPr>
        <w:pStyle w:val="Heading2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1108781792" w:id="2"/>
      <w:bookmarkStart w:name="_Toc1600266130" w:id="3"/>
      <w:bookmarkStart w:name="_Toc102040754" w:id="4"/>
      <w:r w:rsidRPr="5AD9B515" w:rsidR="00531FBF">
        <w:rPr>
          <w:rFonts w:ascii="Times New Roman" w:hAnsi="Times New Roman" w:eastAsia="Times New Roman" w:cs="Times New Roman"/>
          <w:sz w:val="24"/>
          <w:szCs w:val="24"/>
        </w:rPr>
        <w:t>Document Revision History</w:t>
      </w:r>
      <w:bookmarkEnd w:id="2"/>
      <w:bookmarkEnd w:id="3"/>
      <w:bookmarkEnd w:id="4"/>
    </w:p>
    <w:p w:rsidRPr="00B7788F" w:rsidR="00531FBF" w:rsidP="5AD9B515" w:rsidRDefault="00531FBF" w14:paraId="0B9333AD" w14:textId="77777777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5AD9B515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5AD9B515" w:rsidRDefault="00531FBF" w14:paraId="16F21383" w14:textId="265A575A">
            <w:pPr>
              <w:spacing w:line="48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D9B515" w:rsidR="00531FB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5AD9B515" w:rsidRDefault="00531FBF" w14:paraId="5FE33997" w14:textId="7618B8BA">
            <w:pPr>
              <w:spacing w:line="48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D9B515" w:rsidR="00531FB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5AD9B515" w:rsidRDefault="00531FBF" w14:paraId="2B254E1E" w14:textId="54C8CAB4">
            <w:pPr>
              <w:spacing w:line="48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D9B515" w:rsidR="00531FB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5AD9B515" w:rsidRDefault="00531FBF" w14:paraId="51329CD4" w14:textId="0A11B912">
            <w:pPr>
              <w:spacing w:line="48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D9B515" w:rsidR="00531FB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Pr="00B7788F" w:rsidR="00B7788F" w:rsidTr="5AD9B515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5AD9B515" w:rsidRDefault="00D0558B" w14:paraId="4A57DF2F" w14:textId="0BA764C4">
            <w:pPr>
              <w:spacing w:line="48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D9B515" w:rsidR="4459F7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  <w:r w:rsidRPr="5AD9B515" w:rsidR="00277B3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5AD9B515" w:rsidRDefault="00B7788F" w14:paraId="2819F8C6" w14:textId="70367CD2">
            <w:pPr>
              <w:pStyle w:val="Normal"/>
              <w:suppressLineNumbers w:val="0"/>
              <w:bidi w:val="0"/>
              <w:spacing w:before="0" w:beforeAutospacing="off" w:after="0" w:afterAutospacing="off" w:line="48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D9B515" w:rsidR="20B3274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8/16/25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5AD9B515" w:rsidRDefault="00B7788F" w14:paraId="07699096" w14:textId="4FA536F8">
            <w:pPr>
              <w:pStyle w:val="Normal"/>
              <w:suppressLineNumbers w:val="0"/>
              <w:bidi w:val="0"/>
              <w:spacing w:before="0" w:beforeAutospacing="off" w:after="0" w:afterAutospacing="off" w:line="48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D9B515" w:rsidR="20B3274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Christopher Gauthier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5AD9B515" w:rsidRDefault="00C32F3D" w14:paraId="77DC76FF" w14:textId="17BFB305">
            <w:pPr>
              <w:spacing w:line="48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</w:tbl>
    <w:p w:rsidRPr="00B7788F" w:rsidR="00C32F3D" w:rsidP="5AD9B515" w:rsidRDefault="00C32F3D" w14:paraId="24F81A96" w14:textId="4762858C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C32F3D" w:rsidP="5AD9B515" w:rsidRDefault="00C32F3D" w14:paraId="4B78F2F7" w14:textId="77777777">
      <w:pPr>
        <w:pStyle w:val="Heading2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31614994" w:id="5"/>
      <w:bookmarkStart w:name="_Toc1537514150" w:id="6"/>
      <w:bookmarkStart w:name="_Toc47419814" w:id="7"/>
      <w:bookmarkStart w:name="_Toc102040755" w:id="8"/>
      <w:r w:rsidRPr="5AD9B515" w:rsidR="00C32F3D">
        <w:rPr>
          <w:rFonts w:ascii="Times New Roman" w:hAnsi="Times New Roman" w:eastAsia="Times New Roman" w:cs="Times New Roman"/>
          <w:sz w:val="24"/>
          <w:szCs w:val="24"/>
        </w:rPr>
        <w:t>Client</w:t>
      </w:r>
      <w:bookmarkEnd w:id="5"/>
      <w:bookmarkEnd w:id="6"/>
      <w:bookmarkEnd w:id="7"/>
      <w:bookmarkEnd w:id="8"/>
    </w:p>
    <w:p w:rsidRPr="00B7788F" w:rsidR="00C32F3D" w:rsidP="5AD9B515" w:rsidRDefault="00C32F3D" w14:paraId="7A0DCCBC" w14:textId="77777777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C32F3D" w:rsidP="5AD9B515" w:rsidRDefault="00C32F3D" w14:paraId="14E4B5CC" w14:textId="08C0B4C7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shd w:val="clear" w:color="auto" w:fill="FFFFFF"/>
        </w:rPr>
      </w:pPr>
      <w:r w:rsidRPr="5AD9B515">
        <w:rPr>
          <w:rFonts w:cs="Calibri" w:cstheme="minorAscii"/>
          <w:sz w:val="22"/>
          <w:szCs w:val="22"/>
        </w:rPr>
        <w:fldChar w:fldCharType="begin"/>
      </w:r>
      <w:r w:rsidRPr="5AD9B515">
        <w:rPr>
          <w:rFonts w:cs="Calibri" w:cstheme="minorAscii"/>
          <w:sz w:val="22"/>
          <w:szCs w:val="22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5AD9B515">
        <w:rPr>
          <w:rFonts w:cs="Calibri" w:cstheme="minorAscii"/>
          <w:sz w:val="22"/>
          <w:szCs w:val="22"/>
        </w:rPr>
        <w:fldChar w:fldCharType="separate"/>
      </w:r>
      <w:r w:rsidR="00C32F3D">
        <w:drawing>
          <wp:inline wp14:editId="0C05ED53" wp14:anchorId="4FE59309">
            <wp:extent cx="3555051" cy="1210998"/>
            <wp:effectExtent l="0" t="0" r="0" b="0"/>
            <wp:docPr id="1" name="Picture 1" descr="Artemis Financial logo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5AD9B515">
        <w:rPr>
          <w:rFonts w:cs="Calibri" w:cstheme="minorAscii"/>
          <w:sz w:val="22"/>
          <w:szCs w:val="22"/>
        </w:rPr>
        <w:fldChar w:fldCharType="end"/>
      </w:r>
    </w:p>
    <w:p w:rsidRPr="00B7788F" w:rsidR="00B7788F" w:rsidP="5AD9B515" w:rsidRDefault="00B7788F" w14:paraId="63E3EBDD" w14:textId="77777777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25C05" w:rsidP="5AD9B515" w:rsidRDefault="00025C05" w14:paraId="3258C47E" w14:textId="2E309915">
      <w:pPr>
        <w:pStyle w:val="Heading2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500761898" w:id="9"/>
      <w:bookmarkStart w:name="_Toc1695397086" w:id="10"/>
      <w:bookmarkStart w:name="_Toc102040756" w:id="11"/>
      <w:r w:rsidRPr="5AD9B515" w:rsidR="00025C05">
        <w:rPr>
          <w:rFonts w:ascii="Times New Roman" w:hAnsi="Times New Roman" w:eastAsia="Times New Roman" w:cs="Times New Roman"/>
          <w:sz w:val="24"/>
          <w:szCs w:val="24"/>
        </w:rPr>
        <w:t>Instructions</w:t>
      </w:r>
      <w:bookmarkEnd w:id="9"/>
      <w:bookmarkEnd w:id="10"/>
      <w:bookmarkEnd w:id="11"/>
    </w:p>
    <w:p w:rsidRPr="00B7788F" w:rsidR="00B7788F" w:rsidP="5AD9B515" w:rsidRDefault="00B7788F" w14:paraId="196D9538" w14:textId="77777777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00025C05" w:rsidP="5AD9B515" w:rsidRDefault="00FC36E8" w14:paraId="516CA6BB" w14:textId="28BCF90A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5AD9B515" w:rsidR="00FC36E8">
        <w:rPr>
          <w:rFonts w:ascii="Times New Roman" w:hAnsi="Times New Roman" w:eastAsia="Times New Roman" w:cs="Times New Roman"/>
          <w:sz w:val="24"/>
          <w:szCs w:val="24"/>
        </w:rPr>
        <w:t>Submit</w:t>
      </w:r>
      <w:r w:rsidRPr="5AD9B515" w:rsidR="00FC3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AD9B515" w:rsidR="00025C05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5AD9B515" w:rsidR="00025C05">
        <w:rPr>
          <w:rFonts w:ascii="Times New Roman" w:hAnsi="Times New Roman" w:eastAsia="Times New Roman" w:cs="Times New Roman"/>
          <w:sz w:val="24"/>
          <w:szCs w:val="24"/>
        </w:rPr>
        <w:t xml:space="preserve"> completed </w:t>
      </w:r>
      <w:r w:rsidRPr="5AD9B515" w:rsidR="00EB1CEC">
        <w:rPr>
          <w:rFonts w:ascii="Times New Roman" w:hAnsi="Times New Roman" w:eastAsia="Times New Roman" w:cs="Times New Roman"/>
          <w:sz w:val="24"/>
          <w:szCs w:val="24"/>
        </w:rPr>
        <w:t>p</w:t>
      </w:r>
      <w:r w:rsidRPr="5AD9B515" w:rsidR="00EB1CEC">
        <w:rPr>
          <w:rFonts w:ascii="Times New Roman" w:hAnsi="Times New Roman" w:eastAsia="Times New Roman" w:cs="Times New Roman"/>
          <w:sz w:val="24"/>
          <w:szCs w:val="24"/>
        </w:rPr>
        <w:t xml:space="preserve">ractices </w:t>
      </w:r>
      <w:r w:rsidRPr="5AD9B515" w:rsidR="00277B38"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r w:rsidRPr="5AD9B515" w:rsidR="00F81BBB">
        <w:rPr>
          <w:rFonts w:ascii="Times New Roman" w:hAnsi="Times New Roman" w:eastAsia="Times New Roman" w:cs="Times New Roman"/>
          <w:sz w:val="24"/>
          <w:szCs w:val="24"/>
        </w:rPr>
        <w:t>s</w:t>
      </w:r>
      <w:r w:rsidRPr="5AD9B515" w:rsidR="00F81BBB">
        <w:rPr>
          <w:rFonts w:ascii="Times New Roman" w:hAnsi="Times New Roman" w:eastAsia="Times New Roman" w:cs="Times New Roman"/>
          <w:sz w:val="24"/>
          <w:szCs w:val="24"/>
        </w:rPr>
        <w:t xml:space="preserve">ecure </w:t>
      </w:r>
      <w:r w:rsidRPr="5AD9B515" w:rsidR="00F81BBB">
        <w:rPr>
          <w:rFonts w:ascii="Times New Roman" w:hAnsi="Times New Roman" w:eastAsia="Times New Roman" w:cs="Times New Roman"/>
          <w:sz w:val="24"/>
          <w:szCs w:val="24"/>
        </w:rPr>
        <w:t>s</w:t>
      </w:r>
      <w:r w:rsidRPr="5AD9B515" w:rsidR="00F81BBB">
        <w:rPr>
          <w:rFonts w:ascii="Times New Roman" w:hAnsi="Times New Roman" w:eastAsia="Times New Roman" w:cs="Times New Roman"/>
          <w:sz w:val="24"/>
          <w:szCs w:val="24"/>
        </w:rPr>
        <w:t xml:space="preserve">oftware </w:t>
      </w:r>
      <w:r w:rsidRPr="5AD9B515" w:rsidR="00F81BBB">
        <w:rPr>
          <w:rFonts w:ascii="Times New Roman" w:hAnsi="Times New Roman" w:eastAsia="Times New Roman" w:cs="Times New Roman"/>
          <w:sz w:val="24"/>
          <w:szCs w:val="24"/>
        </w:rPr>
        <w:t>r</w:t>
      </w:r>
      <w:r w:rsidRPr="5AD9B515" w:rsidR="00F81BBB">
        <w:rPr>
          <w:rFonts w:ascii="Times New Roman" w:hAnsi="Times New Roman" w:eastAsia="Times New Roman" w:cs="Times New Roman"/>
          <w:sz w:val="24"/>
          <w:szCs w:val="24"/>
        </w:rPr>
        <w:t>eport</w:t>
      </w:r>
      <w:r w:rsidRPr="5AD9B515" w:rsidR="009C7B99">
        <w:rPr>
          <w:rFonts w:ascii="Times New Roman" w:hAnsi="Times New Roman" w:eastAsia="Times New Roman" w:cs="Times New Roman"/>
          <w:sz w:val="24"/>
          <w:szCs w:val="24"/>
        </w:rPr>
        <w:t>.</w:t>
      </w:r>
      <w:r w:rsidRPr="5AD9B515" w:rsidR="003360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AD9B515" w:rsidR="009C7B99">
        <w:rPr>
          <w:rFonts w:ascii="Times New Roman" w:hAnsi="Times New Roman" w:eastAsia="Times New Roman" w:cs="Times New Roman"/>
          <w:sz w:val="24"/>
          <w:szCs w:val="24"/>
        </w:rPr>
        <w:t>R</w:t>
      </w:r>
      <w:r w:rsidRPr="5AD9B515" w:rsidR="003360D3">
        <w:rPr>
          <w:rFonts w:ascii="Times New Roman" w:hAnsi="Times New Roman" w:eastAsia="Times New Roman" w:cs="Times New Roman"/>
          <w:sz w:val="24"/>
          <w:szCs w:val="24"/>
        </w:rPr>
        <w:t>eplac</w:t>
      </w:r>
      <w:r w:rsidRPr="5AD9B515" w:rsidR="009C7B99">
        <w:rPr>
          <w:rFonts w:ascii="Times New Roman" w:hAnsi="Times New Roman" w:eastAsia="Times New Roman" w:cs="Times New Roman"/>
          <w:sz w:val="24"/>
          <w:szCs w:val="24"/>
        </w:rPr>
        <w:t>e</w:t>
      </w:r>
      <w:r w:rsidRPr="5AD9B515" w:rsidR="003360D3">
        <w:rPr>
          <w:rFonts w:ascii="Times New Roman" w:hAnsi="Times New Roman" w:eastAsia="Times New Roman" w:cs="Times New Roman"/>
          <w:sz w:val="24"/>
          <w:szCs w:val="24"/>
        </w:rPr>
        <w:t xml:space="preserve"> the bracketed text with the relevant information</w:t>
      </w:r>
      <w:r w:rsidRPr="5AD9B515" w:rsidR="00277B38">
        <w:rPr>
          <w:rFonts w:ascii="Times New Roman" w:hAnsi="Times New Roman" w:eastAsia="Times New Roman" w:cs="Times New Roman"/>
          <w:sz w:val="24"/>
          <w:szCs w:val="24"/>
        </w:rPr>
        <w:t>. You must document your process for writing secure communications and refactoring code</w:t>
      </w:r>
      <w:r w:rsidRPr="5AD9B515" w:rsidR="00E5594E">
        <w:rPr>
          <w:rFonts w:ascii="Times New Roman" w:hAnsi="Times New Roman" w:eastAsia="Times New Roman" w:cs="Times New Roman"/>
          <w:sz w:val="24"/>
          <w:szCs w:val="24"/>
        </w:rPr>
        <w:t xml:space="preserve"> that</w:t>
      </w:r>
      <w:r w:rsidRPr="5AD9B515" w:rsidR="003352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AD9B515" w:rsidR="00B720DC">
        <w:rPr>
          <w:rFonts w:ascii="Times New Roman" w:hAnsi="Times New Roman" w:eastAsia="Times New Roman" w:cs="Times New Roman"/>
          <w:sz w:val="24"/>
          <w:szCs w:val="24"/>
        </w:rPr>
        <w:t>complies</w:t>
      </w:r>
      <w:r w:rsidRPr="5AD9B515" w:rsidR="00277B38">
        <w:rPr>
          <w:rFonts w:ascii="Times New Roman" w:hAnsi="Times New Roman" w:eastAsia="Times New Roman" w:cs="Times New Roman"/>
          <w:sz w:val="24"/>
          <w:szCs w:val="24"/>
        </w:rPr>
        <w:t xml:space="preserve"> with</w:t>
      </w:r>
      <w:r w:rsidRPr="5AD9B515" w:rsidR="00277B38">
        <w:rPr>
          <w:rFonts w:ascii="Times New Roman" w:hAnsi="Times New Roman" w:eastAsia="Times New Roman" w:cs="Times New Roman"/>
          <w:sz w:val="24"/>
          <w:szCs w:val="24"/>
        </w:rPr>
        <w:t xml:space="preserve"> software security testing protocols.</w:t>
      </w:r>
    </w:p>
    <w:p w:rsidRPr="00B7788F" w:rsidR="00701A84" w:rsidP="5AD9B515" w:rsidRDefault="005F574E" w14:paraId="436275F6" w14:textId="32CA2950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701A84" w:rsidP="5AD9B515" w:rsidRDefault="00352FD0" w14:paraId="3EF4D256" w14:textId="62EB8E34">
      <w:pPr>
        <w:pStyle w:val="Heading2"/>
        <w:spacing w:before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1709846648" w:id="12"/>
      <w:bookmarkStart w:name="_Toc770945630" w:id="13"/>
      <w:bookmarkStart w:name="_Toc102040757" w:id="14"/>
      <w:r w:rsidRPr="5AD9B515" w:rsidR="00352FD0">
        <w:rPr>
          <w:rFonts w:ascii="Times New Roman" w:hAnsi="Times New Roman" w:eastAsia="Times New Roman" w:cs="Times New Roman"/>
          <w:sz w:val="24"/>
          <w:szCs w:val="24"/>
        </w:rPr>
        <w:t>Developer</w:t>
      </w:r>
      <w:bookmarkEnd w:id="12"/>
      <w:bookmarkEnd w:id="13"/>
      <w:bookmarkEnd w:id="14"/>
    </w:p>
    <w:p w:rsidR="0747F4B3" w:rsidP="5AD9B515" w:rsidRDefault="0747F4B3" w14:paraId="78F71B9A" w14:textId="292EB526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D9B515" w:rsidR="0747F4B3">
        <w:rPr>
          <w:rFonts w:ascii="Times New Roman" w:hAnsi="Times New Roman" w:eastAsia="Times New Roman" w:cs="Times New Roman"/>
          <w:sz w:val="24"/>
          <w:szCs w:val="24"/>
        </w:rPr>
        <w:t>Christopher Gauthier</w:t>
      </w:r>
    </w:p>
    <w:p w:rsidR="5AD9B515" w:rsidP="5AD9B515" w:rsidRDefault="5AD9B515" w14:paraId="37CBD46A" w14:textId="4E57A57E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58064D" w:rsidP="5AD9B515" w:rsidRDefault="0058064D" w14:paraId="3A4DB0F5" w14:textId="518A6D83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010B8A" w:rsidP="5AD9B515" w:rsidRDefault="00C32F3D" w14:paraId="7A425AC3" w14:textId="1BBCD55D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361528762" w:id="15"/>
      <w:bookmarkStart w:name="_Toc1441383079" w:id="16"/>
      <w:bookmarkStart w:name="_Toc102040758" w:id="17"/>
      <w:r w:rsidRPr="5AD9B515" w:rsidR="00C32F3D">
        <w:rPr>
          <w:rFonts w:ascii="Times New Roman" w:hAnsi="Times New Roman" w:eastAsia="Times New Roman" w:cs="Times New Roman"/>
          <w:sz w:val="24"/>
          <w:szCs w:val="24"/>
        </w:rPr>
        <w:t>Algorithm Cipher</w:t>
      </w:r>
      <w:bookmarkEnd w:id="15"/>
      <w:bookmarkEnd w:id="16"/>
      <w:bookmarkEnd w:id="17"/>
    </w:p>
    <w:p w:rsidR="47236FDD" w:rsidP="5AD9B515" w:rsidRDefault="47236FDD" w14:paraId="61E47C68" w14:textId="2C21AFB8">
      <w:pPr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D9B515" w:rsidR="47236F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Based on the Java Security Standard Algorithms, I recommend using the SHA-256 hash function. </w:t>
      </w:r>
      <w:r w:rsidRPr="5AD9B515" w:rsidR="47236F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AD9B515" w:rsidR="47236F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SHA-256 is an industry standard hashing algorithm, that generates a 256-bit fixed-length hash based on any size input. SHA-256 is designed to avoid collisions, which is critical for ensuring tougher security. </w:t>
      </w:r>
      <w:r w:rsidRPr="5AD9B515" w:rsidR="47236F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AD9B515" w:rsidP="5AD9B515" w:rsidRDefault="5AD9B515" w14:paraId="1BA23FCD" w14:textId="39228F82">
      <w:pPr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AD9B515" w:rsidP="5AD9B515" w:rsidRDefault="5AD9B515" w14:paraId="6FCD3F44" w14:textId="729AADA6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D9B515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5AD9B515" w:rsidP="5AD9B515" w:rsidRDefault="5AD9B515" w14:paraId="4D61721C" w14:textId="29B576EC">
      <w:pPr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Pr="00B7788F" w:rsidR="0058064D" w:rsidP="5AD9B515" w:rsidRDefault="00C32F3D" w14:paraId="2375E08D" w14:textId="2E02C919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272204322" w:id="18"/>
      <w:bookmarkStart w:name="_Toc290624425" w:id="19"/>
      <w:bookmarkStart w:name="_Toc102040759" w:id="20"/>
      <w:r w:rsidRPr="5AD9B515" w:rsidR="00C32F3D">
        <w:rPr>
          <w:rFonts w:ascii="Times New Roman" w:hAnsi="Times New Roman" w:eastAsia="Times New Roman" w:cs="Times New Roman"/>
          <w:sz w:val="24"/>
          <w:szCs w:val="24"/>
        </w:rPr>
        <w:t>Certificate Generation</w:t>
      </w:r>
      <w:bookmarkEnd w:id="18"/>
      <w:bookmarkEnd w:id="19"/>
      <w:bookmarkEnd w:id="20"/>
    </w:p>
    <w:p w:rsidR="13E45E12" w:rsidP="5AD9B515" w:rsidRDefault="13E45E12" w14:paraId="627320A8" w14:textId="17EF3C4E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13E45E12">
        <w:drawing>
          <wp:inline wp14:editId="449D1E54" wp14:anchorId="6E5B6D46">
            <wp:extent cx="3848100" cy="4905375"/>
            <wp:effectExtent l="0" t="0" r="0" b="0"/>
            <wp:docPr id="11939330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3933091" name=""/>
                    <pic:cNvPicPr/>
                  </pic:nvPicPr>
                  <pic:blipFill>
                    <a:blip xmlns:r="http://schemas.openxmlformats.org/officeDocument/2006/relationships" r:embed="rId4844217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5AD9B515" w:rsidRDefault="00DB5652" w14:paraId="77A5BBC5" w14:textId="77777777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5AD9B515" w:rsidP="5AD9B515" w:rsidRDefault="5AD9B515" w14:paraId="778E8E9F" w14:textId="5D3294F8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D9B515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5AD9B515" w:rsidP="5AD9B515" w:rsidRDefault="5AD9B515" w14:paraId="21D8F3BC" w14:textId="469914BF">
      <w:pPr>
        <w:pStyle w:val="Heading2"/>
        <w:spacing w:before="0" w:line="480" w:lineRule="auto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C56FC2" w:rsidP="5AD9B515" w:rsidRDefault="00E33862" w14:paraId="4BA218AD" w14:textId="7D5B9494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153388823" w:id="21"/>
      <w:bookmarkStart w:name="_Toc469977634" w:id="22"/>
      <w:bookmarkStart w:name="_Toc102040760" w:id="23"/>
      <w:r w:rsidRPr="5AD9B515" w:rsidR="00E33862">
        <w:rPr>
          <w:rFonts w:ascii="Times New Roman" w:hAnsi="Times New Roman" w:eastAsia="Times New Roman" w:cs="Times New Roman"/>
          <w:sz w:val="24"/>
          <w:szCs w:val="24"/>
        </w:rPr>
        <w:t>Deploy Cipher</w:t>
      </w:r>
      <w:bookmarkEnd w:id="21"/>
      <w:bookmarkEnd w:id="22"/>
      <w:bookmarkEnd w:id="23"/>
    </w:p>
    <w:p w:rsidR="00C56FC2" w:rsidP="5AD9B515" w:rsidRDefault="00DB5652" w14:paraId="320DBB8C" w14:textId="2D143522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="125BA209">
        <w:drawing>
          <wp:inline wp14:editId="3A5F20B1" wp14:anchorId="0877A895">
            <wp:extent cx="5200650" cy="5943600"/>
            <wp:effectExtent l="0" t="0" r="0" b="0"/>
            <wp:docPr id="5830837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3083770" name=""/>
                    <pic:cNvPicPr/>
                  </pic:nvPicPr>
                  <pic:blipFill>
                    <a:blip xmlns:r="http://schemas.openxmlformats.org/officeDocument/2006/relationships" r:embed="rId4337009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5AD9B515" w:rsidRDefault="00DB5652" w14:paraId="6BA341E9" w14:textId="77777777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5AD9B515" w:rsidP="5AD9B515" w:rsidRDefault="5AD9B515" w14:paraId="4135F3F7" w14:textId="713BD06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AD9B515" w:rsidP="5AD9B515" w:rsidRDefault="5AD9B515" w14:paraId="2492C4B0" w14:textId="6620462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D9B515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B7788F" w:rsidR="00B03C25" w:rsidP="5AD9B515" w:rsidRDefault="00E4044A" w14:paraId="1E7FBDDF" w14:textId="3B5DB071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102040761" w:id="24"/>
      <w:bookmarkStart w:name="_Toc985755642" w:id="25"/>
      <w:bookmarkStart w:name="_Toc1980769825" w:id="26"/>
      <w:r w:rsidRPr="5AD9B515" w:rsidR="00E4044A">
        <w:rPr>
          <w:rFonts w:ascii="Times New Roman" w:hAnsi="Times New Roman" w:eastAsia="Times New Roman" w:cs="Times New Roman"/>
          <w:sz w:val="24"/>
          <w:szCs w:val="24"/>
        </w:rPr>
        <w:t>Secure Communications</w:t>
      </w:r>
      <w:bookmarkEnd w:id="24"/>
      <w:r w:rsidRPr="5AD9B515" w:rsidR="00E404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End w:id="25"/>
      <w:bookmarkEnd w:id="26"/>
    </w:p>
    <w:p w:rsidR="003978A0" w:rsidP="5AD9B515" w:rsidRDefault="003978A0" w14:paraId="2CB31EF5" w14:textId="77777777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DB5652" w:rsidP="5AD9B515" w:rsidRDefault="00DB5652" w14:paraId="14D4FE1B" w14:textId="17D5BDF2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="1E5797BA">
        <w:drawing>
          <wp:inline wp14:editId="0A370065" wp14:anchorId="78948FB3">
            <wp:extent cx="5943600" cy="1733550"/>
            <wp:effectExtent l="0" t="0" r="0" b="0"/>
            <wp:docPr id="18586025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8602501" name=""/>
                    <pic:cNvPicPr/>
                  </pic:nvPicPr>
                  <pic:blipFill>
                    <a:blip xmlns:r="http://schemas.openxmlformats.org/officeDocument/2006/relationships" r:embed="rId19624981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5AD9B515" w:rsidRDefault="00DB5652" w14:paraId="6F681708" w14:textId="16E6899F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="1E5797BA">
        <w:drawing>
          <wp:inline wp14:editId="11F97BD5" wp14:anchorId="5E1B8889">
            <wp:extent cx="5943600" cy="4476750"/>
            <wp:effectExtent l="0" t="0" r="0" b="0"/>
            <wp:docPr id="10063343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6334307" name=""/>
                    <pic:cNvPicPr/>
                  </pic:nvPicPr>
                  <pic:blipFill>
                    <a:blip xmlns:r="http://schemas.openxmlformats.org/officeDocument/2006/relationships" r:embed="rId20119527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9B515" w:rsidP="5AD9B515" w:rsidRDefault="5AD9B515" w14:paraId="13D31DE1" w14:textId="702A610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D9B515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B7788F" w:rsidR="00E33862" w:rsidP="5AD9B515" w:rsidRDefault="000202DE" w14:paraId="24144543" w14:textId="2FBA699D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1258769504" w:id="27"/>
      <w:bookmarkStart w:name="_Toc1151872792" w:id="28"/>
      <w:bookmarkStart w:name="_Toc102040762" w:id="29"/>
      <w:r w:rsidRPr="5AD9B515" w:rsidR="000202DE">
        <w:rPr>
          <w:rFonts w:ascii="Times New Roman" w:hAnsi="Times New Roman" w:eastAsia="Times New Roman" w:cs="Times New Roman"/>
          <w:sz w:val="24"/>
          <w:szCs w:val="24"/>
        </w:rPr>
        <w:t>Secondary Testing</w:t>
      </w:r>
      <w:bookmarkEnd w:id="27"/>
      <w:bookmarkEnd w:id="28"/>
      <w:bookmarkEnd w:id="29"/>
    </w:p>
    <w:p w:rsidRPr="00B7788F" w:rsidR="00E4044A" w:rsidP="5AD9B515" w:rsidRDefault="00FF48E7" w14:paraId="3496F240" w14:textId="191BA9EA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5AD9B515" w:rsidR="00FF48E7">
        <w:rPr>
          <w:rFonts w:ascii="Times New Roman" w:hAnsi="Times New Roman" w:eastAsia="Times New Roman" w:cs="Times New Roman"/>
          <w:sz w:val="24"/>
          <w:szCs w:val="24"/>
        </w:rPr>
        <w:t>Insert screenshots below of the refactored code executed without errors and the dependency</w:t>
      </w:r>
      <w:r w:rsidRPr="5AD9B515" w:rsidR="006E3003">
        <w:rPr>
          <w:rFonts w:ascii="Times New Roman" w:hAnsi="Times New Roman" w:eastAsia="Times New Roman" w:cs="Times New Roman"/>
          <w:sz w:val="24"/>
          <w:szCs w:val="24"/>
        </w:rPr>
        <w:t>-</w:t>
      </w:r>
      <w:r w:rsidRPr="5AD9B515" w:rsidR="00FF48E7">
        <w:rPr>
          <w:rFonts w:ascii="Times New Roman" w:hAnsi="Times New Roman" w:eastAsia="Times New Roman" w:cs="Times New Roman"/>
          <w:sz w:val="24"/>
          <w:szCs w:val="24"/>
        </w:rPr>
        <w:t>check report.</w:t>
      </w:r>
    </w:p>
    <w:p w:rsidR="003978A0" w:rsidP="5AD9B515" w:rsidRDefault="003978A0" w14:paraId="099B1CE1" w14:textId="77777777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B7788F" w:rsidR="00DB5652" w:rsidP="5AD9B515" w:rsidRDefault="00DB5652" w14:paraId="75B70F3E" w14:textId="5F576674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="2486C5EE">
        <w:drawing>
          <wp:inline wp14:editId="7C088910" wp14:anchorId="6354C354">
            <wp:extent cx="5943600" cy="4733925"/>
            <wp:effectExtent l="0" t="0" r="0" b="0"/>
            <wp:docPr id="213197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19784" name=""/>
                    <pic:cNvPicPr/>
                  </pic:nvPicPr>
                  <pic:blipFill>
                    <a:blip xmlns:r="http://schemas.openxmlformats.org/officeDocument/2006/relationships" r:embed="rId14739560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6C5EE" w:rsidP="5AD9B515" w:rsidRDefault="2486C5EE" w14:paraId="56E00884" w14:textId="6B9E5F1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2486C5EE">
        <w:drawing>
          <wp:inline wp14:editId="0756187D" wp14:anchorId="3AFB38B1">
            <wp:extent cx="5943600" cy="3162300"/>
            <wp:effectExtent l="0" t="0" r="0" b="0"/>
            <wp:docPr id="19871654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7165410" name=""/>
                    <pic:cNvPicPr/>
                  </pic:nvPicPr>
                  <pic:blipFill>
                    <a:blip xmlns:r="http://schemas.openxmlformats.org/officeDocument/2006/relationships" r:embed="rId12184724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9B515" w:rsidP="5AD9B515" w:rsidRDefault="5AD9B515" w14:paraId="4131002A" w14:textId="2974DF7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D9B515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B7788F" w:rsidR="00E33862" w:rsidP="5AD9B515" w:rsidRDefault="000202DE" w14:paraId="31762174" w14:textId="546940EE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1726280430" w:id="30"/>
      <w:bookmarkStart w:name="_Toc190184513" w:id="31"/>
      <w:bookmarkStart w:name="_Toc102040763" w:id="32"/>
      <w:r w:rsidRPr="5AD9B515" w:rsidR="000202DE">
        <w:rPr>
          <w:rFonts w:ascii="Times New Roman" w:hAnsi="Times New Roman" w:eastAsia="Times New Roman" w:cs="Times New Roman"/>
          <w:sz w:val="24"/>
          <w:szCs w:val="24"/>
        </w:rPr>
        <w:t>Functional Testing</w:t>
      </w:r>
      <w:bookmarkEnd w:id="30"/>
      <w:bookmarkEnd w:id="31"/>
      <w:bookmarkEnd w:id="32"/>
    </w:p>
    <w:p w:rsidRPr="00B7788F" w:rsidR="00E4044A" w:rsidP="5AD9B515" w:rsidRDefault="00E4044A" w14:paraId="6D135EC2" w14:textId="3448645C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5AD9B515" w:rsidR="00E4044A">
        <w:rPr>
          <w:rFonts w:ascii="Times New Roman" w:hAnsi="Times New Roman" w:eastAsia="Times New Roman" w:cs="Times New Roman"/>
          <w:sz w:val="24"/>
          <w:szCs w:val="24"/>
        </w:rPr>
        <w:t>Insert a screenshot below of the refactored code executed without errors.</w:t>
      </w:r>
    </w:p>
    <w:p w:rsidR="003978A0" w:rsidP="5AD9B515" w:rsidRDefault="003978A0" w14:paraId="42BA38F6" w14:textId="77777777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DC0B42B" w:rsidP="5AD9B515" w:rsidRDefault="7DC0B42B" w14:paraId="14A73728" w14:textId="6B71231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7DC0B42B">
        <w:drawing>
          <wp:inline wp14:editId="5E1B735E" wp14:anchorId="20429DDE">
            <wp:extent cx="5943600" cy="5724525"/>
            <wp:effectExtent l="0" t="0" r="0" b="0"/>
            <wp:docPr id="6974629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7462951" name=""/>
                    <pic:cNvPicPr/>
                  </pic:nvPicPr>
                  <pic:blipFill>
                    <a:blip xmlns:r="http://schemas.openxmlformats.org/officeDocument/2006/relationships" r:embed="rId7488035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5AD9B515" w:rsidRDefault="00E33862" w14:paraId="7B9F371C" w14:textId="52F5EA5A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5AD9B515" w:rsidP="5AD9B515" w:rsidRDefault="5AD9B515" w14:paraId="72C344A3" w14:textId="2825ED7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D9B515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B7788F" w:rsidR="00E33862" w:rsidP="5AD9B515" w:rsidRDefault="00E33862" w14:paraId="2731DE97" w14:textId="46FF2EDE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1256172566" w:id="33"/>
      <w:bookmarkStart w:name="_Toc1705881728" w:id="34"/>
      <w:bookmarkStart w:name="_Toc102040764" w:id="35"/>
      <w:r w:rsidRPr="5AD9B515" w:rsidR="00E33862">
        <w:rPr>
          <w:rFonts w:ascii="Times New Roman" w:hAnsi="Times New Roman" w:eastAsia="Times New Roman" w:cs="Times New Roman"/>
          <w:sz w:val="24"/>
          <w:szCs w:val="24"/>
        </w:rPr>
        <w:t>Summary</w:t>
      </w:r>
      <w:bookmarkEnd w:id="33"/>
      <w:bookmarkEnd w:id="34"/>
      <w:bookmarkEnd w:id="35"/>
    </w:p>
    <w:p w:rsidR="5AD9B515" w:rsidP="5AD9B515" w:rsidRDefault="5AD9B515" w14:paraId="403901EC" w14:textId="05CB76F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CD93B01" w:rsidP="5AD9B515" w:rsidRDefault="5CD93B01" w14:paraId="47EE9EB6" w14:textId="0CD4CB3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D9B515" w:rsidR="5CD93B01">
        <w:rPr>
          <w:rFonts w:ascii="Times New Roman" w:hAnsi="Times New Roman" w:eastAsia="Times New Roman" w:cs="Times New Roman"/>
          <w:sz w:val="24"/>
          <w:szCs w:val="24"/>
        </w:rPr>
        <w:t xml:space="preserve">Working through the vulnerability assessment process flow, </w:t>
      </w:r>
      <w:r w:rsidRPr="5AD9B515" w:rsidR="0BD48763">
        <w:rPr>
          <w:rFonts w:ascii="Times New Roman" w:hAnsi="Times New Roman" w:eastAsia="Times New Roman" w:cs="Times New Roman"/>
          <w:sz w:val="24"/>
          <w:szCs w:val="24"/>
        </w:rPr>
        <w:t>I secured</w:t>
      </w:r>
      <w:r w:rsidRPr="5AD9B515" w:rsidR="5CD93B01">
        <w:rPr>
          <w:rFonts w:ascii="Times New Roman" w:hAnsi="Times New Roman" w:eastAsia="Times New Roman" w:cs="Times New Roman"/>
          <w:sz w:val="24"/>
          <w:szCs w:val="24"/>
        </w:rPr>
        <w:t xml:space="preserve"> APIs by adding trusted certificates, a</w:t>
      </w:r>
      <w:r w:rsidRPr="5AD9B515" w:rsidR="0C4F216C">
        <w:rPr>
          <w:rFonts w:ascii="Times New Roman" w:hAnsi="Times New Roman" w:eastAsia="Times New Roman" w:cs="Times New Roman"/>
          <w:sz w:val="24"/>
          <w:szCs w:val="24"/>
        </w:rPr>
        <w:t xml:space="preserve">dded cryptography by implementing a hash algorithm, and ensured best </w:t>
      </w:r>
      <w:r w:rsidRPr="5AD9B515" w:rsidR="1B4E31DB">
        <w:rPr>
          <w:rFonts w:ascii="Times New Roman" w:hAnsi="Times New Roman" w:eastAsia="Times New Roman" w:cs="Times New Roman"/>
          <w:sz w:val="24"/>
          <w:szCs w:val="24"/>
        </w:rPr>
        <w:t>practices</w:t>
      </w:r>
      <w:r w:rsidRPr="5AD9B515" w:rsidR="0C4F216C">
        <w:rPr>
          <w:rFonts w:ascii="Times New Roman" w:hAnsi="Times New Roman" w:eastAsia="Times New Roman" w:cs="Times New Roman"/>
          <w:sz w:val="24"/>
          <w:szCs w:val="24"/>
        </w:rPr>
        <w:t xml:space="preserve"> when reviewing and refactoring the code base, to include error handling and catc</w:t>
      </w:r>
      <w:r w:rsidRPr="5AD9B515" w:rsidR="1885AB2E">
        <w:rPr>
          <w:rFonts w:ascii="Times New Roman" w:hAnsi="Times New Roman" w:eastAsia="Times New Roman" w:cs="Times New Roman"/>
          <w:sz w:val="24"/>
          <w:szCs w:val="24"/>
        </w:rPr>
        <w:t xml:space="preserve">hing. </w:t>
      </w:r>
    </w:p>
    <w:p w:rsidR="5AD9B515" w:rsidP="5AD9B515" w:rsidRDefault="5AD9B515" w14:paraId="6077CC2D" w14:textId="11A804B4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31441E9" w:rsidP="5AD9B515" w:rsidRDefault="231441E9" w14:paraId="6278A0CD" w14:textId="406D79F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D9B515" w:rsidR="231441E9">
        <w:rPr>
          <w:rFonts w:ascii="Times New Roman" w:hAnsi="Times New Roman" w:eastAsia="Times New Roman" w:cs="Times New Roman"/>
          <w:sz w:val="24"/>
          <w:szCs w:val="24"/>
        </w:rPr>
        <w:t xml:space="preserve">In the refactored code base, I implemented a hashing algorithm to protect </w:t>
      </w:r>
      <w:r w:rsidRPr="5AD9B515" w:rsidR="1D40DC16">
        <w:rPr>
          <w:rFonts w:ascii="Times New Roman" w:hAnsi="Times New Roman" w:eastAsia="Times New Roman" w:cs="Times New Roman"/>
          <w:sz w:val="24"/>
          <w:szCs w:val="24"/>
        </w:rPr>
        <w:t xml:space="preserve">string </w:t>
      </w:r>
      <w:r w:rsidRPr="5AD9B515" w:rsidR="1D40DC16">
        <w:rPr>
          <w:rFonts w:ascii="Times New Roman" w:hAnsi="Times New Roman" w:eastAsia="Times New Roman" w:cs="Times New Roman"/>
          <w:sz w:val="24"/>
          <w:szCs w:val="24"/>
        </w:rPr>
        <w:t>data</w:t>
      </w:r>
      <w:r w:rsidRPr="5AD9B515" w:rsidR="1D40DC16">
        <w:rPr>
          <w:rFonts w:ascii="Times New Roman" w:hAnsi="Times New Roman" w:eastAsia="Times New Roman" w:cs="Times New Roman"/>
          <w:sz w:val="24"/>
          <w:szCs w:val="24"/>
        </w:rPr>
        <w:t xml:space="preserve"> and a functional example of how the hashed string connects with the Spring framework to </w:t>
      </w:r>
      <w:r w:rsidRPr="5AD9B515" w:rsidR="38AE6403">
        <w:rPr>
          <w:rFonts w:ascii="Times New Roman" w:hAnsi="Times New Roman" w:eastAsia="Times New Roman" w:cs="Times New Roman"/>
          <w:sz w:val="24"/>
          <w:szCs w:val="24"/>
        </w:rPr>
        <w:t xml:space="preserve">communicate with an HTTPS port. By updating the program properties, I also include an SSL key and certificate to trust access to the secure port. </w:t>
      </w:r>
      <w:r w:rsidRPr="5AD9B515" w:rsidR="38D309C8">
        <w:rPr>
          <w:rFonts w:ascii="Times New Roman" w:hAnsi="Times New Roman" w:eastAsia="Times New Roman" w:cs="Times New Roman"/>
          <w:sz w:val="24"/>
          <w:szCs w:val="24"/>
        </w:rPr>
        <w:t xml:space="preserve">Finally, in the dependency check, I </w:t>
      </w:r>
      <w:r w:rsidRPr="5AD9B515" w:rsidR="38D309C8">
        <w:rPr>
          <w:rFonts w:ascii="Times New Roman" w:hAnsi="Times New Roman" w:eastAsia="Times New Roman" w:cs="Times New Roman"/>
          <w:sz w:val="24"/>
          <w:szCs w:val="24"/>
        </w:rPr>
        <w:t>identified</w:t>
      </w:r>
      <w:r w:rsidRPr="5AD9B515" w:rsidR="38D309C8">
        <w:rPr>
          <w:rFonts w:ascii="Times New Roman" w:hAnsi="Times New Roman" w:eastAsia="Times New Roman" w:cs="Times New Roman"/>
          <w:sz w:val="24"/>
          <w:szCs w:val="24"/>
        </w:rPr>
        <w:t xml:space="preserve"> multiple false-positives and suppressed each CVE to ensure going forward, any new </w:t>
      </w:r>
      <w:r w:rsidRPr="5AD9B515" w:rsidR="52C4D607">
        <w:rPr>
          <w:rFonts w:ascii="Times New Roman" w:hAnsi="Times New Roman" w:eastAsia="Times New Roman" w:cs="Times New Roman"/>
          <w:sz w:val="24"/>
          <w:szCs w:val="24"/>
        </w:rPr>
        <w:t xml:space="preserve">dependencies or vulnerabilities are easily identifiable. </w:t>
      </w:r>
    </w:p>
    <w:p w:rsidR="006E3003" w:rsidP="5AD9B515" w:rsidRDefault="006E3003" w14:paraId="4C02CC3C" w14:textId="77777777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20D193F" w:rsidP="5AD9B515" w:rsidRDefault="620D193F" w14:paraId="31987E4A" w14:textId="60009066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171130422" w:id="36"/>
      <w:bookmarkStart w:name="_Toc102040765" w:id="37"/>
      <w:r w:rsidRPr="5AD9B515" w:rsidR="620D193F">
        <w:rPr>
          <w:rFonts w:ascii="Times New Roman" w:hAnsi="Times New Roman" w:eastAsia="Times New Roman" w:cs="Times New Roman"/>
          <w:sz w:val="24"/>
          <w:szCs w:val="24"/>
        </w:rPr>
        <w:t>Industry Standard Best Practices</w:t>
      </w:r>
      <w:bookmarkEnd w:id="36"/>
      <w:bookmarkEnd w:id="37"/>
    </w:p>
    <w:p w:rsidR="620D193F" w:rsidP="5AD9B515" w:rsidRDefault="620D193F" w14:paraId="266CC060" w14:textId="29545586">
      <w:pPr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0FD112E8" w:rsidP="5AD9B515" w:rsidRDefault="0FD112E8" w14:paraId="5C455B67" w14:textId="45E3B53D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D9B515" w:rsidR="0FD112E8">
        <w:rPr>
          <w:rFonts w:ascii="Times New Roman" w:hAnsi="Times New Roman" w:eastAsia="Times New Roman" w:cs="Times New Roman"/>
          <w:sz w:val="24"/>
          <w:szCs w:val="24"/>
        </w:rPr>
        <w:t xml:space="preserve">Industry best practices </w:t>
      </w:r>
      <w:r w:rsidRPr="5AD9B515" w:rsidR="0CC237D7">
        <w:rPr>
          <w:rFonts w:ascii="Times New Roman" w:hAnsi="Times New Roman" w:eastAsia="Times New Roman" w:cs="Times New Roman"/>
          <w:sz w:val="24"/>
          <w:szCs w:val="24"/>
        </w:rPr>
        <w:t>applied</w:t>
      </w:r>
      <w:r w:rsidRPr="5AD9B515" w:rsidR="0FD112E8">
        <w:rPr>
          <w:rFonts w:ascii="Times New Roman" w:hAnsi="Times New Roman" w:eastAsia="Times New Roman" w:cs="Times New Roman"/>
          <w:sz w:val="24"/>
          <w:szCs w:val="24"/>
        </w:rPr>
        <w:t xml:space="preserve"> in this code review and implementation include using SHA-256 </w:t>
      </w:r>
      <w:r w:rsidRPr="5AD9B515" w:rsidR="770FA701">
        <w:rPr>
          <w:rFonts w:ascii="Times New Roman" w:hAnsi="Times New Roman" w:eastAsia="Times New Roman" w:cs="Times New Roman"/>
          <w:sz w:val="24"/>
          <w:szCs w:val="24"/>
        </w:rPr>
        <w:t>hashing</w:t>
      </w:r>
      <w:r w:rsidRPr="5AD9B515" w:rsidR="0FD112E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AD9B515" w:rsidR="02BAA4BC">
        <w:rPr>
          <w:rFonts w:ascii="Times New Roman" w:hAnsi="Times New Roman" w:eastAsia="Times New Roman" w:cs="Times New Roman"/>
          <w:sz w:val="24"/>
          <w:szCs w:val="24"/>
        </w:rPr>
        <w:t xml:space="preserve">secure key management, input validation and vulnerability assessments after refactoring. </w:t>
      </w:r>
      <w:r w:rsidRPr="5AD9B515" w:rsidR="05B6E635">
        <w:rPr>
          <w:rFonts w:ascii="Times New Roman" w:hAnsi="Times New Roman" w:eastAsia="Times New Roman" w:cs="Times New Roman"/>
          <w:sz w:val="24"/>
          <w:szCs w:val="24"/>
        </w:rPr>
        <w:t xml:space="preserve">The SHA-256 encryption algorithm ensures </w:t>
      </w:r>
      <w:r w:rsidRPr="5AD9B515" w:rsidR="6042D792">
        <w:rPr>
          <w:rFonts w:ascii="Times New Roman" w:hAnsi="Times New Roman" w:eastAsia="Times New Roman" w:cs="Times New Roman"/>
          <w:sz w:val="24"/>
          <w:szCs w:val="24"/>
        </w:rPr>
        <w:t>strong</w:t>
      </w:r>
      <w:r w:rsidRPr="5AD9B515" w:rsidR="05B6E635">
        <w:rPr>
          <w:rFonts w:ascii="Times New Roman" w:hAnsi="Times New Roman" w:eastAsia="Times New Roman" w:cs="Times New Roman"/>
          <w:sz w:val="24"/>
          <w:szCs w:val="24"/>
        </w:rPr>
        <w:t xml:space="preserve"> brute-force</w:t>
      </w:r>
      <w:r w:rsidRPr="5AD9B515" w:rsidR="0D6795B8">
        <w:rPr>
          <w:rFonts w:ascii="Times New Roman" w:hAnsi="Times New Roman" w:eastAsia="Times New Roman" w:cs="Times New Roman"/>
          <w:sz w:val="24"/>
          <w:szCs w:val="24"/>
        </w:rPr>
        <w:t xml:space="preserve"> resilience</w:t>
      </w:r>
      <w:r w:rsidRPr="5AD9B515" w:rsidR="05B6E6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AD9B515" w:rsidR="75BA9A76">
        <w:rPr>
          <w:rFonts w:ascii="Times New Roman" w:hAnsi="Times New Roman" w:eastAsia="Times New Roman" w:cs="Times New Roman"/>
          <w:sz w:val="24"/>
          <w:szCs w:val="24"/>
        </w:rPr>
        <w:t>due to its output size and collision resistance</w:t>
      </w:r>
      <w:r w:rsidRPr="5AD9B515" w:rsidR="05B6E63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AD9B515" w:rsidR="7D43C98B">
        <w:rPr>
          <w:rFonts w:ascii="Times New Roman" w:hAnsi="Times New Roman" w:eastAsia="Times New Roman" w:cs="Times New Roman"/>
          <w:sz w:val="24"/>
          <w:szCs w:val="24"/>
        </w:rPr>
        <w:t>S</w:t>
      </w:r>
      <w:r w:rsidRPr="5AD9B515" w:rsidR="05B6E635">
        <w:rPr>
          <w:rFonts w:ascii="Times New Roman" w:hAnsi="Times New Roman" w:eastAsia="Times New Roman" w:cs="Times New Roman"/>
          <w:sz w:val="24"/>
          <w:szCs w:val="24"/>
        </w:rPr>
        <w:t>ec</w:t>
      </w:r>
      <w:r w:rsidRPr="5AD9B515" w:rsidR="7D43C98B">
        <w:rPr>
          <w:rFonts w:ascii="Times New Roman" w:hAnsi="Times New Roman" w:eastAsia="Times New Roman" w:cs="Times New Roman"/>
          <w:sz w:val="24"/>
          <w:szCs w:val="24"/>
        </w:rPr>
        <w:t xml:space="preserve">ure key management is the standard for the principle of least privilege to ensure only </w:t>
      </w:r>
      <w:r w:rsidRPr="5AD9B515" w:rsidR="657BE87B">
        <w:rPr>
          <w:rFonts w:ascii="Times New Roman" w:hAnsi="Times New Roman" w:eastAsia="Times New Roman" w:cs="Times New Roman"/>
          <w:sz w:val="24"/>
          <w:szCs w:val="24"/>
        </w:rPr>
        <w:t>authoriz</w:t>
      </w:r>
      <w:r w:rsidRPr="5AD9B515" w:rsidR="7D43C98B">
        <w:rPr>
          <w:rFonts w:ascii="Times New Roman" w:hAnsi="Times New Roman" w:eastAsia="Times New Roman" w:cs="Times New Roman"/>
          <w:sz w:val="24"/>
          <w:szCs w:val="24"/>
        </w:rPr>
        <w:t>ed and vetted access is allowed. Final</w:t>
      </w:r>
      <w:r w:rsidRPr="5AD9B515" w:rsidR="07CA10AC">
        <w:rPr>
          <w:rFonts w:ascii="Times New Roman" w:hAnsi="Times New Roman" w:eastAsia="Times New Roman" w:cs="Times New Roman"/>
          <w:sz w:val="24"/>
          <w:szCs w:val="24"/>
        </w:rPr>
        <w:t xml:space="preserve">ly, using the OWASP dependency check </w:t>
      </w:r>
      <w:r w:rsidRPr="5AD9B515" w:rsidR="3E121AB5">
        <w:rPr>
          <w:rFonts w:ascii="Times New Roman" w:hAnsi="Times New Roman" w:eastAsia="Times New Roman" w:cs="Times New Roman"/>
          <w:sz w:val="24"/>
          <w:szCs w:val="24"/>
        </w:rPr>
        <w:t>ensures</w:t>
      </w:r>
      <w:r w:rsidRPr="5AD9B515" w:rsidR="07CA10AC">
        <w:rPr>
          <w:rFonts w:ascii="Times New Roman" w:hAnsi="Times New Roman" w:eastAsia="Times New Roman" w:cs="Times New Roman"/>
          <w:sz w:val="24"/>
          <w:szCs w:val="24"/>
        </w:rPr>
        <w:t xml:space="preserve"> that developers are aware of known vulnerabilities and threats, which allows them to mitigate or </w:t>
      </w:r>
      <w:r w:rsidRPr="5AD9B515" w:rsidR="1C09145B">
        <w:rPr>
          <w:rFonts w:ascii="Times New Roman" w:hAnsi="Times New Roman" w:eastAsia="Times New Roman" w:cs="Times New Roman"/>
          <w:sz w:val="24"/>
          <w:szCs w:val="24"/>
        </w:rPr>
        <w:t>avoid known exploits.</w:t>
      </w:r>
    </w:p>
    <w:p w:rsidR="5AD9B515" w:rsidP="5AD9B515" w:rsidRDefault="5AD9B515" w14:paraId="5A19843E" w14:textId="1980DC7E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712D572" w:rsidP="5AD9B515" w:rsidRDefault="0712D572" w14:paraId="3E76C78C" w14:textId="02F7F143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D9B515" w:rsidR="0712D572">
        <w:rPr>
          <w:rFonts w:ascii="Times New Roman" w:hAnsi="Times New Roman" w:eastAsia="Times New Roman" w:cs="Times New Roman"/>
          <w:sz w:val="24"/>
          <w:szCs w:val="24"/>
        </w:rPr>
        <w:t>Best practices are by definition, the most effective way of safeguarding sensitive data and building a resilient application.</w:t>
      </w:r>
      <w:r w:rsidRPr="5AD9B515" w:rsidR="0712D572">
        <w:rPr>
          <w:rFonts w:ascii="Times New Roman" w:hAnsi="Times New Roman" w:eastAsia="Times New Roman" w:cs="Times New Roman"/>
          <w:sz w:val="24"/>
          <w:szCs w:val="24"/>
        </w:rPr>
        <w:t xml:space="preserve"> Layering se</w:t>
      </w:r>
      <w:r w:rsidRPr="5AD9B515" w:rsidR="0E8277D2">
        <w:rPr>
          <w:rFonts w:ascii="Times New Roman" w:hAnsi="Times New Roman" w:eastAsia="Times New Roman" w:cs="Times New Roman"/>
          <w:sz w:val="24"/>
          <w:szCs w:val="24"/>
        </w:rPr>
        <w:t xml:space="preserve">curity </w:t>
      </w:r>
      <w:r w:rsidRPr="5AD9B515" w:rsidR="66D6370C">
        <w:rPr>
          <w:rFonts w:ascii="Times New Roman" w:hAnsi="Times New Roman" w:eastAsia="Times New Roman" w:cs="Times New Roman"/>
          <w:sz w:val="24"/>
          <w:szCs w:val="24"/>
        </w:rPr>
        <w:t>control</w:t>
      </w:r>
      <w:r w:rsidRPr="5AD9B515" w:rsidR="0E8277D2">
        <w:rPr>
          <w:rFonts w:ascii="Times New Roman" w:hAnsi="Times New Roman" w:eastAsia="Times New Roman" w:cs="Times New Roman"/>
          <w:sz w:val="24"/>
          <w:szCs w:val="24"/>
        </w:rPr>
        <w:t>s allows for sensitive data to be protected against known attacks. Addi</w:t>
      </w:r>
      <w:r w:rsidRPr="5AD9B515" w:rsidR="1EAED0D3">
        <w:rPr>
          <w:rFonts w:ascii="Times New Roman" w:hAnsi="Times New Roman" w:eastAsia="Times New Roman" w:cs="Times New Roman"/>
          <w:sz w:val="24"/>
          <w:szCs w:val="24"/>
        </w:rPr>
        <w:t xml:space="preserve">tionally, by following industry best practices, most processes are well documented, which allows for easier troubleshooting, faster </w:t>
      </w:r>
      <w:r w:rsidRPr="5AD9B515" w:rsidR="48211AD0">
        <w:rPr>
          <w:rFonts w:ascii="Times New Roman" w:hAnsi="Times New Roman" w:eastAsia="Times New Roman" w:cs="Times New Roman"/>
          <w:sz w:val="24"/>
          <w:szCs w:val="24"/>
        </w:rPr>
        <w:t>expansion of services and features, and flexible development options</w:t>
      </w:r>
      <w:r w:rsidRPr="5AD9B515" w:rsidR="66BF809F">
        <w:rPr>
          <w:rFonts w:ascii="Times New Roman" w:hAnsi="Times New Roman" w:eastAsia="Times New Roman" w:cs="Times New Roman"/>
          <w:sz w:val="24"/>
          <w:szCs w:val="24"/>
        </w:rPr>
        <w:t xml:space="preserve">. A qualified developer can quickly be onboard and begin contributing without </w:t>
      </w:r>
      <w:r w:rsidRPr="5AD9B515" w:rsidR="41644E5B">
        <w:rPr>
          <w:rFonts w:ascii="Times New Roman" w:hAnsi="Times New Roman" w:eastAsia="Times New Roman" w:cs="Times New Roman"/>
          <w:sz w:val="24"/>
          <w:szCs w:val="24"/>
        </w:rPr>
        <w:t>need</w:t>
      </w:r>
      <w:r w:rsidRPr="5AD9B515" w:rsidR="66BF809F">
        <w:rPr>
          <w:rFonts w:ascii="Times New Roman" w:hAnsi="Times New Roman" w:eastAsia="Times New Roman" w:cs="Times New Roman"/>
          <w:sz w:val="24"/>
          <w:szCs w:val="24"/>
        </w:rPr>
        <w:t>ing to learn a co</w:t>
      </w:r>
      <w:r w:rsidRPr="5AD9B515" w:rsidR="232840EE">
        <w:rPr>
          <w:rFonts w:ascii="Times New Roman" w:hAnsi="Times New Roman" w:eastAsia="Times New Roman" w:cs="Times New Roman"/>
          <w:sz w:val="24"/>
          <w:szCs w:val="24"/>
        </w:rPr>
        <w:t xml:space="preserve">mpletely different development philosophy or practice. </w:t>
      </w:r>
    </w:p>
    <w:p w:rsidR="5AD9B515" w:rsidP="5AD9B515" w:rsidRDefault="5AD9B515" w14:paraId="3A9EA06F" w14:textId="7EF7C857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AD9B515" w:rsidP="5AD9B515" w:rsidRDefault="5AD9B515" w14:paraId="727DC483" w14:textId="5FBB10C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AD9B515" w:rsidP="5AD9B515" w:rsidRDefault="5AD9B515" w14:paraId="33FBE0CC" w14:textId="1B07A6CA">
      <w:pPr>
        <w:bidi w:val="0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AD9B515" w:rsidP="5AD9B515" w:rsidRDefault="5AD9B515" w14:paraId="7D14931D" w14:textId="459C6A2E">
      <w:pPr>
        <w:bidi w:val="0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AD9B515" w:rsidP="5AD9B515" w:rsidRDefault="5AD9B515" w14:paraId="401AEB85" w14:textId="5B0882DE">
      <w:pPr>
        <w:bidi w:val="0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AD9B515" w:rsidP="5AD9B515" w:rsidRDefault="5AD9B515" w14:paraId="3317DD74" w14:textId="5F1D488E">
      <w:pPr>
        <w:bidi w:val="0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AD9B515" w:rsidP="5AD9B515" w:rsidRDefault="5AD9B515" w14:paraId="3AC86B57" w14:textId="5B644DD2">
      <w:pPr>
        <w:bidi w:val="0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AD9B515" w:rsidRDefault="5AD9B515" w14:paraId="38E0513D" w14:textId="6363D28D">
      <w:r>
        <w:br w:type="page"/>
      </w:r>
    </w:p>
    <w:p w:rsidR="77AA4A07" w:rsidP="5AD9B515" w:rsidRDefault="77AA4A07" w14:paraId="37B6A572" w14:textId="5860455F">
      <w:pPr>
        <w:bidi w:val="0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D9B515" w:rsidR="77AA4A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References:</w:t>
      </w:r>
    </w:p>
    <w:p w:rsidR="77AA4A07" w:rsidP="5AD9B515" w:rsidRDefault="77AA4A07" w14:paraId="6CC402C9" w14:textId="12C1B260">
      <w:pPr>
        <w:bidi w:val="0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D9B515" w:rsidR="77AA4A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Kotowicz, J., &amp; Berg, S. (2014). </w:t>
      </w:r>
      <w:r w:rsidRPr="5AD9B515" w:rsidR="77AA4A0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Iron-clad Java: Building secure Web applications</w:t>
      </w:r>
      <w:r w:rsidRPr="5AD9B515" w:rsidR="77AA4A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McGraw Hill Computing. </w:t>
      </w:r>
      <w:hyperlink r:id="Rf45089a4a1044c60">
        <w:r w:rsidRPr="5AD9B515" w:rsidR="77AA4A0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https://learning.oreilly.com/library/view/iron-clad-java/9780071835886/</w:t>
        </w:r>
      </w:hyperlink>
    </w:p>
    <w:p w:rsidR="77AA4A07" w:rsidP="5AD9B515" w:rsidRDefault="77AA4A07" w14:paraId="50E42AF9" w14:textId="36E232E2">
      <w:pPr>
        <w:bidi w:val="0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D9B515" w:rsidR="77AA4A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Long, J. (n.d.). </w:t>
      </w:r>
      <w:r w:rsidRPr="5AD9B515" w:rsidR="77AA4A0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Dependency-check Maven plugin</w:t>
      </w:r>
      <w:r w:rsidRPr="5AD9B515" w:rsidR="77AA4A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OWASP. </w:t>
      </w:r>
      <w:hyperlink r:id="Ra9dd4e9b28a841bf">
        <w:r w:rsidRPr="5AD9B515" w:rsidR="77AA4A0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https://jeremylong.github.io/DependencyCheck/dependency-check-maven/index.html</w:t>
        </w:r>
      </w:hyperlink>
    </w:p>
    <w:p w:rsidR="77AA4A07" w:rsidP="5AD9B515" w:rsidRDefault="77AA4A07" w14:paraId="5A82B393" w14:textId="1C6B647A">
      <w:pPr>
        <w:bidi w:val="0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D9B515" w:rsidR="77AA4A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Oracle. (2017). </w:t>
      </w:r>
      <w:r w:rsidRPr="5AD9B515" w:rsidR="77AA4A0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Java platform, standard edition security developer’s guide: Standard algorithm names</w:t>
      </w:r>
      <w:r w:rsidRPr="5AD9B515" w:rsidR="77AA4A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w:anchor="cipher-algorithm-names" r:id="R89c24fac612d43f9">
        <w:r w:rsidRPr="5AD9B515" w:rsidR="77AA4A0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https://docs.oracle.com/javase/9/docs/specs/security/standard-names.html#cipher-algorithm-names</w:t>
        </w:r>
      </w:hyperlink>
    </w:p>
    <w:p w:rsidR="77AA4A07" w:rsidP="5AD9B515" w:rsidRDefault="77AA4A07" w14:paraId="32100994" w14:textId="2A44F25F">
      <w:pPr>
        <w:bidi w:val="0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D9B515" w:rsidR="77AA4A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SSL Shopper. (n.d.). </w:t>
      </w:r>
      <w:r w:rsidRPr="5AD9B515" w:rsidR="77AA4A0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How to create a self-signed certificate using Java </w:t>
      </w:r>
      <w:r w:rsidRPr="5AD9B515" w:rsidR="77AA4A0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Keytool</w:t>
      </w:r>
      <w:r w:rsidRPr="5AD9B515" w:rsidR="77AA4A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8046d1bc32954622">
        <w:r w:rsidRPr="5AD9B515" w:rsidR="77AA4A0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https://www.sslshopper.com/article-how-to-create-a-self-signed-certificate-using-java-keytool.html</w:t>
        </w:r>
      </w:hyperlink>
    </w:p>
    <w:p w:rsidR="5AD9B515" w:rsidP="5AD9B515" w:rsidRDefault="5AD9B515" w14:paraId="306B13D5" w14:textId="7BA1B7C9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97AED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13022E"/>
    <w:rsid w:val="018FF2A0"/>
    <w:rsid w:val="02BAA4BC"/>
    <w:rsid w:val="02F243EC"/>
    <w:rsid w:val="04383FD4"/>
    <w:rsid w:val="0506A92A"/>
    <w:rsid w:val="0555B5AD"/>
    <w:rsid w:val="05B6E635"/>
    <w:rsid w:val="0712D572"/>
    <w:rsid w:val="0747F4B3"/>
    <w:rsid w:val="07CA10AC"/>
    <w:rsid w:val="07E3563D"/>
    <w:rsid w:val="0A07A778"/>
    <w:rsid w:val="0BD48763"/>
    <w:rsid w:val="0C4F216C"/>
    <w:rsid w:val="0CC237D7"/>
    <w:rsid w:val="0D6795B8"/>
    <w:rsid w:val="0D87B5D5"/>
    <w:rsid w:val="0E112350"/>
    <w:rsid w:val="0E8277D2"/>
    <w:rsid w:val="0FD112E8"/>
    <w:rsid w:val="101E14A9"/>
    <w:rsid w:val="104C1524"/>
    <w:rsid w:val="125BA209"/>
    <w:rsid w:val="13E45E12"/>
    <w:rsid w:val="14C9F24B"/>
    <w:rsid w:val="1885AB2E"/>
    <w:rsid w:val="195DB78F"/>
    <w:rsid w:val="1A38588D"/>
    <w:rsid w:val="1B4E31DB"/>
    <w:rsid w:val="1C09145B"/>
    <w:rsid w:val="1D40DC16"/>
    <w:rsid w:val="1E5797BA"/>
    <w:rsid w:val="1EAED0D3"/>
    <w:rsid w:val="1FA2FC07"/>
    <w:rsid w:val="1FCCF913"/>
    <w:rsid w:val="20B3274F"/>
    <w:rsid w:val="2168C974"/>
    <w:rsid w:val="224DF2F4"/>
    <w:rsid w:val="231441E9"/>
    <w:rsid w:val="232840EE"/>
    <w:rsid w:val="23339925"/>
    <w:rsid w:val="236039E6"/>
    <w:rsid w:val="23937A5C"/>
    <w:rsid w:val="240627D3"/>
    <w:rsid w:val="2486C5EE"/>
    <w:rsid w:val="275A6BDC"/>
    <w:rsid w:val="27BD9089"/>
    <w:rsid w:val="2C8C5F84"/>
    <w:rsid w:val="2CB369A1"/>
    <w:rsid w:val="2D7D5586"/>
    <w:rsid w:val="2D9548CB"/>
    <w:rsid w:val="2DDC6452"/>
    <w:rsid w:val="2E5D5C8F"/>
    <w:rsid w:val="2ED93B01"/>
    <w:rsid w:val="2F43C643"/>
    <w:rsid w:val="30A2BF11"/>
    <w:rsid w:val="319F8137"/>
    <w:rsid w:val="329BBDBD"/>
    <w:rsid w:val="3322AB25"/>
    <w:rsid w:val="33ABE57D"/>
    <w:rsid w:val="347D29E8"/>
    <w:rsid w:val="35D35E7F"/>
    <w:rsid w:val="370B8AD4"/>
    <w:rsid w:val="38AE6403"/>
    <w:rsid w:val="38D309C8"/>
    <w:rsid w:val="3AE22101"/>
    <w:rsid w:val="3BC013C1"/>
    <w:rsid w:val="3C491D7D"/>
    <w:rsid w:val="3C991B33"/>
    <w:rsid w:val="3E121AB5"/>
    <w:rsid w:val="3F46063A"/>
    <w:rsid w:val="4007FAAC"/>
    <w:rsid w:val="409DBFFB"/>
    <w:rsid w:val="41459964"/>
    <w:rsid w:val="41644E5B"/>
    <w:rsid w:val="420414C2"/>
    <w:rsid w:val="42D324FA"/>
    <w:rsid w:val="436E108E"/>
    <w:rsid w:val="44136985"/>
    <w:rsid w:val="4459F717"/>
    <w:rsid w:val="445F594D"/>
    <w:rsid w:val="451EA9C1"/>
    <w:rsid w:val="454174DB"/>
    <w:rsid w:val="46C42B96"/>
    <w:rsid w:val="47236FDD"/>
    <w:rsid w:val="47F056AF"/>
    <w:rsid w:val="48211AD0"/>
    <w:rsid w:val="48E6DAA8"/>
    <w:rsid w:val="4A82AB09"/>
    <w:rsid w:val="4E510242"/>
    <w:rsid w:val="5018F677"/>
    <w:rsid w:val="51391587"/>
    <w:rsid w:val="52B0CE06"/>
    <w:rsid w:val="52C4D607"/>
    <w:rsid w:val="552AEA29"/>
    <w:rsid w:val="55A498A3"/>
    <w:rsid w:val="56450A0A"/>
    <w:rsid w:val="56954D80"/>
    <w:rsid w:val="58F915B1"/>
    <w:rsid w:val="5A02075A"/>
    <w:rsid w:val="5A5F1557"/>
    <w:rsid w:val="5AD9B515"/>
    <w:rsid w:val="5B587107"/>
    <w:rsid w:val="5B95489A"/>
    <w:rsid w:val="5CD93B01"/>
    <w:rsid w:val="5DD73C14"/>
    <w:rsid w:val="6042D792"/>
    <w:rsid w:val="604FE896"/>
    <w:rsid w:val="616F6AB7"/>
    <w:rsid w:val="620D193F"/>
    <w:rsid w:val="627D18FB"/>
    <w:rsid w:val="6292A5E1"/>
    <w:rsid w:val="6295F91B"/>
    <w:rsid w:val="657BE87B"/>
    <w:rsid w:val="66BF809F"/>
    <w:rsid w:val="66D6370C"/>
    <w:rsid w:val="681DCBB2"/>
    <w:rsid w:val="686E2783"/>
    <w:rsid w:val="69DDBFCF"/>
    <w:rsid w:val="69EDBCD2"/>
    <w:rsid w:val="6D4E6B20"/>
    <w:rsid w:val="6D983A66"/>
    <w:rsid w:val="6D983A66"/>
    <w:rsid w:val="6DD33B50"/>
    <w:rsid w:val="7101F37A"/>
    <w:rsid w:val="7394C14F"/>
    <w:rsid w:val="74A1DD63"/>
    <w:rsid w:val="75984101"/>
    <w:rsid w:val="75BA9A76"/>
    <w:rsid w:val="770FA701"/>
    <w:rsid w:val="776502E0"/>
    <w:rsid w:val="77AA4A07"/>
    <w:rsid w:val="783D8A15"/>
    <w:rsid w:val="79383C6C"/>
    <w:rsid w:val="7AA95D77"/>
    <w:rsid w:val="7C567870"/>
    <w:rsid w:val="7D43C98B"/>
    <w:rsid w:val="7DC0B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Id484421709" /><Relationship Type="http://schemas.openxmlformats.org/officeDocument/2006/relationships/image" Target="/media/image4.png" Id="rId433700940" /><Relationship Type="http://schemas.openxmlformats.org/officeDocument/2006/relationships/image" Target="/media/image5.png" Id="rId1962498185" /><Relationship Type="http://schemas.openxmlformats.org/officeDocument/2006/relationships/image" Target="/media/image6.png" Id="rId2011952795" /><Relationship Type="http://schemas.openxmlformats.org/officeDocument/2006/relationships/image" Target="/media/image7.png" Id="rId1473956028" /><Relationship Type="http://schemas.openxmlformats.org/officeDocument/2006/relationships/image" Target="/media/image8.png" Id="rId1218472490" /><Relationship Type="http://schemas.openxmlformats.org/officeDocument/2006/relationships/image" Target="/media/image9.png" Id="rId748803546" /><Relationship Type="http://schemas.openxmlformats.org/officeDocument/2006/relationships/hyperlink" Target="https://learning.oreilly.com/library/view/iron-clad-java/9780071835886/" TargetMode="External" Id="Rf45089a4a1044c60" /><Relationship Type="http://schemas.openxmlformats.org/officeDocument/2006/relationships/hyperlink" Target="https://jeremylong.github.io/DependencyCheck/dependency-check-maven/index.html" TargetMode="External" Id="Ra9dd4e9b28a841bf" /><Relationship Type="http://schemas.openxmlformats.org/officeDocument/2006/relationships/hyperlink" Target="https://docs.oracle.com/javase/9/docs/specs/security/standard-names.html" TargetMode="External" Id="R89c24fac612d43f9" /><Relationship Type="http://schemas.openxmlformats.org/officeDocument/2006/relationships/hyperlink" Target="https://www.sslshopper.com/article-how-to-create-a-self-signed-certificate-using-java-keytool.html" TargetMode="External" Id="R8046d1bc3295462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Gauthier, Christopher</lastModifiedBy>
  <revision>52</revision>
  <dcterms:created xsi:type="dcterms:W3CDTF">2022-04-20T12:43:00.0000000Z</dcterms:created>
  <dcterms:modified xsi:type="dcterms:W3CDTF">2025-08-16T15:14:36.8488904Z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