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6490" w14:textId="77777777" w:rsidR="00602ACF" w:rsidRDefault="00000000">
      <w:pPr>
        <w:spacing w:after="80"/>
      </w:pPr>
      <w:r>
        <w:rPr>
          <w:b/>
          <w:bCs/>
          <w:color w:val="1F3A5F"/>
          <w:sz w:val="48"/>
          <w:szCs w:val="48"/>
        </w:rPr>
        <w:t>Auto-Tiling in Godot 4.6</w:t>
      </w:r>
    </w:p>
    <w:p w14:paraId="5A2EDE5A" w14:textId="70BFD8C2" w:rsidR="00602ACF" w:rsidRDefault="00000000">
      <w:pPr>
        <w:spacing w:after="120"/>
        <w:rPr>
          <w:i/>
          <w:iCs/>
        </w:rPr>
      </w:pPr>
      <w:r>
        <w:rPr>
          <w:i/>
          <w:iCs/>
        </w:rPr>
        <w:t xml:space="preserve">Dieses Tutorial baut ein </w:t>
      </w:r>
      <w:proofErr w:type="spellStart"/>
      <w:r>
        <w:rPr>
          <w:i/>
          <w:iCs/>
        </w:rPr>
        <w:t>TileSet</w:t>
      </w:r>
      <w:proofErr w:type="spellEnd"/>
      <w:r>
        <w:rPr>
          <w:i/>
          <w:iCs/>
        </w:rPr>
        <w:t xml:space="preserve"> mit Auto-Tiling (Terrains), Kollision und Custom-Data-Layern </w:t>
      </w:r>
      <w:r w:rsidR="00056BEE">
        <w:rPr>
          <w:i/>
          <w:iCs/>
        </w:rPr>
        <w:t xml:space="preserve"> </w:t>
      </w:r>
    </w:p>
    <w:p w14:paraId="222C0EAA" w14:textId="0196EDC3" w:rsidR="00056BEE" w:rsidRPr="00056BEE" w:rsidRDefault="007A52E4" w:rsidP="007A52E4">
      <w:pPr>
        <w:spacing w:after="120"/>
        <w:rPr>
          <w:i/>
          <w:iCs/>
        </w:rPr>
      </w:pPr>
      <w:r w:rsidRPr="007A52E4">
        <w:rPr>
          <w:i/>
          <w:iCs/>
        </w:rPr>
        <w:drawing>
          <wp:anchor distT="0" distB="0" distL="114300" distR="114300" simplePos="0" relativeHeight="251659264" behindDoc="0" locked="0" layoutInCell="1" allowOverlap="1" wp14:anchorId="5877DD5A" wp14:editId="1A611D5F">
            <wp:simplePos x="0" y="0"/>
            <wp:positionH relativeFrom="column">
              <wp:posOffset>2198077</wp:posOffset>
            </wp:positionH>
            <wp:positionV relativeFrom="paragraph">
              <wp:posOffset>122080</wp:posOffset>
            </wp:positionV>
            <wp:extent cx="3683977" cy="1418186"/>
            <wp:effectExtent l="0" t="0" r="0" b="4445"/>
            <wp:wrapNone/>
            <wp:docPr id="5733083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083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709" cy="1421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430" w:rsidRPr="00026430">
        <w:rPr>
          <w:i/>
          <w:iCs/>
        </w:rPr>
        <w:drawing>
          <wp:inline distT="0" distB="0" distL="0" distR="0" wp14:anchorId="28DF0321" wp14:editId="24C5AFE2">
            <wp:extent cx="2198077" cy="1537009"/>
            <wp:effectExtent l="0" t="0" r="0" b="0"/>
            <wp:docPr id="1513807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7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323" cy="157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2E4">
        <w:rPr>
          <w:noProof/>
        </w:rPr>
        <w:t xml:space="preserve"> </w:t>
      </w:r>
    </w:p>
    <w:p w14:paraId="0D675C09" w14:textId="2AD39E47" w:rsidR="00260B65" w:rsidRPr="00056BEE" w:rsidRDefault="00000000" w:rsidP="00260B65">
      <w:pPr>
        <w:rPr>
          <w:b/>
          <w:bCs/>
          <w:color w:val="1F3A5F"/>
          <w:sz w:val="32"/>
          <w:szCs w:val="32"/>
        </w:rPr>
      </w:pPr>
      <w:r>
        <w:rPr>
          <w:b/>
          <w:bCs/>
          <w:color w:val="1F3A5F"/>
          <w:sz w:val="32"/>
          <w:szCs w:val="32"/>
        </w:rPr>
        <w:t>Inhalt</w:t>
      </w:r>
    </w:p>
    <w:sdt>
      <w:sdtPr>
        <w:alias w:val="Inhalt"/>
        <w:id w:val="-219828425"/>
      </w:sdtPr>
      <w:sdtContent>
        <w:p w14:paraId="739BE789" w14:textId="5B7CBF4C" w:rsidR="00AD4123" w:rsidRDefault="00000000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335809" w:history="1">
            <w:r w:rsidR="00AD4123" w:rsidRPr="00472E7D">
              <w:rPr>
                <w:rStyle w:val="Hyperlink"/>
                <w:noProof/>
              </w:rPr>
              <w:t>0. Worum geht es</w:t>
            </w:r>
            <w:r w:rsidR="00AD4123">
              <w:rPr>
                <w:noProof/>
              </w:rPr>
              <w:tab/>
            </w:r>
            <w:r w:rsidR="00AD4123">
              <w:rPr>
                <w:noProof/>
              </w:rPr>
              <w:fldChar w:fldCharType="begin"/>
            </w:r>
            <w:r w:rsidR="00AD4123">
              <w:rPr>
                <w:noProof/>
              </w:rPr>
              <w:instrText xml:space="preserve"> PAGEREF _Toc231335809 \h </w:instrText>
            </w:r>
            <w:r w:rsidR="00AD4123">
              <w:rPr>
                <w:noProof/>
              </w:rPr>
            </w:r>
            <w:r w:rsidR="00AD4123">
              <w:rPr>
                <w:noProof/>
              </w:rPr>
              <w:fldChar w:fldCharType="separate"/>
            </w:r>
            <w:r w:rsidR="00AD4123">
              <w:rPr>
                <w:noProof/>
              </w:rPr>
              <w:t>2</w:t>
            </w:r>
            <w:r w:rsidR="00AD4123">
              <w:rPr>
                <w:noProof/>
              </w:rPr>
              <w:fldChar w:fldCharType="end"/>
            </w:r>
          </w:hyperlink>
        </w:p>
        <w:p w14:paraId="3F0E699B" w14:textId="7C819B57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0" w:history="1">
            <w:r w:rsidRPr="00472E7D">
              <w:rPr>
                <w:rStyle w:val="Hyperlink"/>
                <w:noProof/>
              </w:rPr>
              <w:t>1. Die Grundbausteine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6F63C4C" w14:textId="66DE124E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1" w:history="1">
            <w:r w:rsidRPr="00472E7D">
              <w:rPr>
                <w:rStyle w:val="Hyperlink"/>
                <w:noProof/>
              </w:rPr>
              <w:t>2. Projekt vorbereiten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73F30B" w14:textId="42A8F443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2" w:history="1">
            <w:r w:rsidRPr="00472E7D">
              <w:rPr>
                <w:rStyle w:val="Hyperlink"/>
                <w:noProof/>
              </w:rPr>
              <w:t>2.1 Import-Einstellung für Pixelart (reminder)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3FD91E" w14:textId="77361C4F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3" w:history="1">
            <w:r w:rsidRPr="00472E7D">
              <w:rPr>
                <w:rStyle w:val="Hyperlink"/>
                <w:noProof/>
              </w:rPr>
              <w:t>3. TileMapLayer und TileSet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7931DB" w14:textId="14ADD7D2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4" w:history="1">
            <w:r w:rsidRPr="00472E7D">
              <w:rPr>
                <w:rStyle w:val="Hyperlink"/>
                <w:noProof/>
              </w:rPr>
              <w:t>3.1 Atlas-Source einrichten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7A9638" w14:textId="07D047DC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5" w:history="1">
            <w:r w:rsidRPr="00472E7D">
              <w:rPr>
                <w:rStyle w:val="Hyperlink"/>
                <w:noProof/>
              </w:rPr>
              <w:t>4. Terrains einrichten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E1BF42" w14:textId="21448186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6" w:history="1">
            <w:r w:rsidRPr="00472E7D">
              <w:rPr>
                <w:rStyle w:val="Hyperlink"/>
                <w:noProof/>
              </w:rPr>
              <w:t>4.1 Terrain-Set anlegen und Modus wählen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730372" w14:textId="4660EDCE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7" w:history="1">
            <w:r w:rsidRPr="00472E7D">
              <w:rPr>
                <w:rStyle w:val="Hyperlink"/>
                <w:noProof/>
              </w:rPr>
              <w:t>4.2 Terrains definieren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57F64C" w14:textId="1AB3B3CD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8" w:history="1">
            <w:r w:rsidRPr="00472E7D">
              <w:rPr>
                <w:rStyle w:val="Hyperlink"/>
                <w:noProof/>
              </w:rPr>
              <w:t>5. Peering Bits malen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9078D5" w14:textId="1A4E6F01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19" w:history="1">
            <w:r w:rsidRPr="00472E7D">
              <w:rPr>
                <w:rStyle w:val="Hyperlink"/>
                <w:noProof/>
              </w:rPr>
              <w:t>5.1 Das 3x3-Modell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785834" w14:textId="3A816427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0" w:history="1">
            <w:r w:rsidRPr="00472E7D">
              <w:rPr>
                <w:rStyle w:val="Hyperlink"/>
                <w:noProof/>
              </w:rPr>
              <w:t>5.2 Welche Kachel bekommt welche Bits?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DC732F" w14:textId="4A058885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1" w:history="1">
            <w:r w:rsidRPr="00472E7D">
              <w:rPr>
                <w:rStyle w:val="Hyperlink"/>
                <w:noProof/>
              </w:rPr>
              <w:t>6. Der Cheat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3B9B52" w14:textId="7E124FB8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2" w:history="1">
            <w:r w:rsidRPr="00472E7D">
              <w:rPr>
                <w:rStyle w:val="Hyperlink"/>
                <w:noProof/>
              </w:rPr>
              <w:t>7. Auf der Karte malen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C24E53" w14:textId="6F9ED41F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3" w:history="1">
            <w:r w:rsidRPr="00472E7D">
              <w:rPr>
                <w:rStyle w:val="Hyperlink"/>
                <w:noProof/>
              </w:rPr>
              <w:t>8. Kollision – der Physics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43AAD2" w14:textId="2043F728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4" w:history="1">
            <w:r w:rsidRPr="00472E7D">
              <w:rPr>
                <w:rStyle w:val="Hyperlink"/>
                <w:noProof/>
              </w:rPr>
              <w:t>9. Custom Data Layers – Gameplay-Daten an Kacheln hängen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FD024C" w14:textId="04E7414A" w:rsidR="00AD4123" w:rsidRDefault="00AD4123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5" w:history="1">
            <w:r w:rsidRPr="00472E7D">
              <w:rPr>
                <w:rStyle w:val="Hyperlink"/>
                <w:noProof/>
              </w:rPr>
              <w:t>Auslesen in GDScript (anderes Seminar)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4DE671" w14:textId="0C197F51" w:rsidR="00AD4123" w:rsidRDefault="00AD4123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335826" w:history="1">
            <w:r w:rsidRPr="00472E7D">
              <w:rPr>
                <w:rStyle w:val="Hyperlink"/>
                <w:noProof/>
              </w:rPr>
              <w:t xml:space="preserve">10. Das TileSet in anderen </w:t>
            </w:r>
            <w:r w:rsidRPr="00472E7D">
              <w:rPr>
                <w:rStyle w:val="Hyperlink"/>
                <w:noProof/>
              </w:rPr>
              <w:t>P</w:t>
            </w:r>
            <w:r w:rsidRPr="00472E7D">
              <w:rPr>
                <w:rStyle w:val="Hyperlink"/>
                <w:noProof/>
              </w:rPr>
              <w:t>rojekten wiederverwenden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_Toc231335826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6A5461" w14:textId="368E45CF" w:rsidR="00056BEE" w:rsidRDefault="00000000">
          <w:r>
            <w:fldChar w:fldCharType="end"/>
          </w:r>
        </w:p>
      </w:sdtContent>
    </w:sdt>
    <w:p w14:paraId="4573A7E8" w14:textId="2A8F755E" w:rsidR="00602ACF" w:rsidRDefault="00000000" w:rsidP="00056BEE">
      <w:pPr>
        <w:pStyle w:val="berschrift1"/>
      </w:pPr>
      <w:r>
        <w:br w:type="page"/>
      </w:r>
      <w:bookmarkStart w:id="0" w:name="_Toc231335809"/>
      <w:r>
        <w:lastRenderedPageBreak/>
        <w:t>0. Worum geht</w:t>
      </w:r>
      <w:r w:rsidR="00260B65">
        <w:t xml:space="preserve"> es</w:t>
      </w:r>
      <w:bookmarkEnd w:id="0"/>
      <w:r>
        <w:t xml:space="preserve"> </w:t>
      </w:r>
      <w:r w:rsidR="00056BEE">
        <w:t xml:space="preserve"> </w:t>
      </w:r>
    </w:p>
    <w:p w14:paraId="00FD471A" w14:textId="21785840" w:rsidR="00602ACF" w:rsidRDefault="00000000">
      <w:pPr>
        <w:spacing w:after="120"/>
      </w:pPr>
      <w:r>
        <w:t>Beim Tile-basierten Bauen einer 2D-Welt ist das eigentliche Problem nicht die Fläche, sondern die Ränder</w:t>
      </w:r>
      <w:r w:rsidR="00260B65">
        <w:t xml:space="preserve"> </w:t>
      </w:r>
      <w:r>
        <w:t>wo Gras auf Wasser trifft, wo eine Straße endet, wo ein</w:t>
      </w:r>
      <w:r w:rsidR="00260B65">
        <w:t xml:space="preserve"> Weg</w:t>
      </w:r>
      <w:r>
        <w:t xml:space="preserve"> abknickt. Setzt du jede Randkachel von Hand, brauchst du für jede Nachbar-Konstellation die passende Kachel – und sobald du eine Zelle änderst, musst du die umliegenden Kacheln oft nachkorrigieren. Das ist fehleranfällig und mühsam.</w:t>
      </w:r>
      <w:r w:rsidR="00840C26">
        <w:t xml:space="preserve"> Mühsam wäre z.B. ein Sprite2D mit ‚Region‘ </w:t>
      </w:r>
      <w:proofErr w:type="spellStart"/>
      <w:r w:rsidR="00840C26">
        <w:t>enabled</w:t>
      </w:r>
      <w:proofErr w:type="spellEnd"/>
      <w:r w:rsidR="00840C26">
        <w:t xml:space="preserve"> oder eine </w:t>
      </w:r>
      <w:proofErr w:type="spellStart"/>
      <w:r w:rsidR="00840C26">
        <w:t>TilemapLayer</w:t>
      </w:r>
      <w:proofErr w:type="spellEnd"/>
      <w:r w:rsidR="00840C26">
        <w:t xml:space="preserve"> ohne Terrains, beides könnte Kacheln zur Verfügung stellen. </w:t>
      </w:r>
    </w:p>
    <w:p w14:paraId="0F9D5F6E" w14:textId="30227933" w:rsidR="00602ACF" w:rsidRDefault="00000000">
      <w:pPr>
        <w:spacing w:after="120"/>
      </w:pPr>
      <w:r>
        <w:rPr>
          <w:b/>
          <w:bCs/>
        </w:rPr>
        <w:t>Auto-Tiling</w:t>
      </w:r>
      <w:r>
        <w:t xml:space="preserve"> </w:t>
      </w:r>
      <w:r w:rsidR="00260B65">
        <w:t>vereinfacht das und</w:t>
      </w:r>
      <w:r>
        <w:t xml:space="preserve"> wählt anhand der Nachbarn automatisch die richtige Kachel (</w:t>
      </w:r>
      <w:r w:rsidR="004D2B76">
        <w:t xml:space="preserve">siehe Abb. 1 - </w:t>
      </w:r>
      <w:r>
        <w:t xml:space="preserve">Vollfläche, Kante, Innen-/Außenecke). Die Regeln dafür heißen </w:t>
      </w:r>
      <w:r>
        <w:rPr>
          <w:b/>
          <w:bCs/>
        </w:rPr>
        <w:t>Peering Bits</w:t>
      </w:r>
      <w:r>
        <w:t xml:space="preserve"> und werden einmalig pro </w:t>
      </w:r>
      <w:proofErr w:type="spellStart"/>
      <w:r>
        <w:t>TileSet</w:t>
      </w:r>
      <w:proofErr w:type="spellEnd"/>
      <w:r>
        <w:t xml:space="preserve"> definiert.</w:t>
      </w:r>
    </w:p>
    <w:p w14:paraId="1BBE5CAF" w14:textId="77777777" w:rsidR="00260B65" w:rsidRDefault="00260B65">
      <w:pPr>
        <w:spacing w:after="120"/>
      </w:pPr>
    </w:p>
    <w:p w14:paraId="07A0F628" w14:textId="77777777" w:rsidR="004D2B76" w:rsidRDefault="004D2B76" w:rsidP="004D2B76">
      <w:pPr>
        <w:keepNext/>
        <w:spacing w:after="120"/>
        <w:jc w:val="center"/>
      </w:pPr>
      <w:r w:rsidRPr="004D2B76">
        <w:drawing>
          <wp:inline distT="0" distB="0" distL="0" distR="0" wp14:anchorId="341A219F" wp14:editId="36D76E6A">
            <wp:extent cx="4812384" cy="3291547"/>
            <wp:effectExtent l="0" t="0" r="1270" b="0"/>
            <wp:docPr id="1944905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522" cy="32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1031" w14:textId="10380A85" w:rsidR="004D2B76" w:rsidRDefault="004D2B76" w:rsidP="004D2B76">
      <w:pPr>
        <w:pStyle w:val="Beschriftung"/>
        <w:jc w:val="center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18384D">
        <w:rPr>
          <w:noProof/>
        </w:rPr>
        <w:t>1</w:t>
      </w:r>
      <w:r>
        <w:fldChar w:fldCharType="end"/>
      </w:r>
      <w:r>
        <w:t xml:space="preserve"> </w:t>
      </w:r>
      <w:proofErr w:type="gramStart"/>
      <w:r w:rsidRPr="004D2B76">
        <w:t>So bald</w:t>
      </w:r>
      <w:proofErr w:type="gramEnd"/>
      <w:r w:rsidRPr="004D2B76">
        <w:t xml:space="preserve"> ein anderes ‚Terrain‘ eingefügt wird, ändert sich die Umgebung automatisch auf ‚Rand‘.  </w:t>
      </w:r>
    </w:p>
    <w:p w14:paraId="2362AE2B" w14:textId="7F435C45" w:rsidR="00602ACF" w:rsidRDefault="004D2B76">
      <w:pPr>
        <w:spacing w:after="120"/>
      </w:pPr>
      <w:r>
        <w:t>Am Ende stecken diese Zusammenhänge (</w:t>
      </w:r>
      <w:proofErr w:type="spellStart"/>
      <w:r>
        <w:t>welchee</w:t>
      </w:r>
      <w:proofErr w:type="spellEnd"/>
      <w:r>
        <w:t xml:space="preserve"> Kachel passt wohin) </w:t>
      </w:r>
      <w:r w:rsidR="00000000">
        <w:t xml:space="preserve"> in einer eigenständigen .</w:t>
      </w:r>
      <w:proofErr w:type="spellStart"/>
      <w:r w:rsidR="00000000">
        <w:t>tres</w:t>
      </w:r>
      <w:proofErr w:type="spellEnd"/>
      <w:r w:rsidR="00000000">
        <w:t xml:space="preserve">-Datei. Einmal angelegt, lässt </w:t>
      </w:r>
      <w:r>
        <w:t>diese</w:t>
      </w:r>
      <w:r w:rsidR="00000000">
        <w:t xml:space="preserve"> sich projektübergreifend wiederverwenden (Abschnitt 10).</w:t>
      </w:r>
    </w:p>
    <w:p w14:paraId="1BC0773C" w14:textId="3E2EC69B" w:rsidR="00602ACF" w:rsidRDefault="00000000">
      <w:pPr>
        <w:pStyle w:val="berschrift1"/>
      </w:pPr>
      <w:bookmarkStart w:id="1" w:name="_Toc231335810"/>
      <w:r>
        <w:t xml:space="preserve">1. Die </w:t>
      </w:r>
      <w:r w:rsidR="00260B65">
        <w:t>Grundb</w:t>
      </w:r>
      <w:r>
        <w:t>austeine</w:t>
      </w:r>
      <w:bookmarkEnd w:id="1"/>
      <w:r>
        <w:t xml:space="preserve"> </w:t>
      </w:r>
    </w:p>
    <w:p w14:paraId="41AAFF31" w14:textId="4F295314" w:rsidR="00602ACF" w:rsidRDefault="004D2B76">
      <w:pPr>
        <w:spacing w:after="120"/>
      </w:pPr>
      <w:r>
        <w:t>Begriffsübersicht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3618"/>
        <w:gridCol w:w="3760"/>
      </w:tblGrid>
      <w:tr w:rsidR="00602ACF" w:rsidRPr="004D2B76" w14:paraId="7E76FF76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DA72" w14:textId="77777777" w:rsidR="00602ACF" w:rsidRPr="004D2B76" w:rsidRDefault="00000000">
            <w:pPr>
              <w:rPr>
                <w:color w:val="FFFFFF" w:themeColor="background1"/>
              </w:rPr>
            </w:pPr>
            <w:r w:rsidRPr="004D2B76">
              <w:rPr>
                <w:color w:val="FFFFFF" w:themeColor="background1"/>
              </w:rPr>
              <w:t>Begriff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52F45" w14:textId="77777777" w:rsidR="00602ACF" w:rsidRPr="004D2B76" w:rsidRDefault="00000000">
            <w:pPr>
              <w:rPr>
                <w:color w:val="FFFFFF" w:themeColor="background1"/>
              </w:rPr>
            </w:pPr>
            <w:r w:rsidRPr="004D2B76">
              <w:rPr>
                <w:color w:val="FFFFFF" w:themeColor="background1"/>
              </w:rPr>
              <w:t xml:space="preserve">Was es </w:t>
            </w:r>
            <w:proofErr w:type="gramStart"/>
            <w:r w:rsidRPr="004D2B76">
              <w:rPr>
                <w:color w:val="FFFFFF" w:themeColor="background1"/>
              </w:rPr>
              <w:t>ist</w:t>
            </w:r>
            <w:proofErr w:type="gramEnd"/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3141A" w14:textId="3A8BA2B0" w:rsidR="00602ACF" w:rsidRPr="004D2B76" w:rsidRDefault="004D2B7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Funktion</w:t>
            </w:r>
          </w:p>
        </w:tc>
      </w:tr>
      <w:tr w:rsidR="00602ACF" w14:paraId="3CE8054D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4E2D" w14:textId="77777777" w:rsidR="00602ACF" w:rsidRDefault="00000000">
            <w:proofErr w:type="spellStart"/>
            <w:r>
              <w:rPr>
                <w:b/>
                <w:bCs/>
              </w:rPr>
              <w:t>TileMapLayer</w:t>
            </w:r>
            <w:proofErr w:type="spellEnd"/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AD502" w14:textId="6A4A5C8D" w:rsidR="00602ACF" w:rsidRDefault="004D2B76">
            <w:r w:rsidRPr="004D2B76">
              <w:t xml:space="preserve">Node </w:t>
            </w:r>
            <w:proofErr w:type="spellStart"/>
            <w:r w:rsidRPr="004D2B76">
              <w:t>for</w:t>
            </w:r>
            <w:proofErr w:type="spellEnd"/>
            <w:r w:rsidRPr="004D2B76">
              <w:t xml:space="preserve"> 2D </w:t>
            </w:r>
            <w:proofErr w:type="spellStart"/>
            <w:r w:rsidRPr="004D2B76">
              <w:t>tile-based</w:t>
            </w:r>
            <w:proofErr w:type="spellEnd"/>
            <w:r w:rsidRPr="004D2B76">
              <w:t xml:space="preserve"> </w:t>
            </w:r>
            <w:proofErr w:type="spellStart"/>
            <w:r w:rsidRPr="004D2B76">
              <w:t>maps</w:t>
            </w:r>
            <w:proofErr w:type="spellEnd"/>
            <w:r w:rsidRPr="004D2B76">
              <w:t>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AA48F" w14:textId="77777777" w:rsidR="00602ACF" w:rsidRDefault="00000000">
            <w:r>
              <w:t>Hält die tatsächliche Karte (welche Zelle welche Kachel zeigt).</w:t>
            </w:r>
          </w:p>
        </w:tc>
      </w:tr>
      <w:tr w:rsidR="00602ACF" w14:paraId="4CAB673D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01E7C" w14:textId="77777777" w:rsidR="00602ACF" w:rsidRDefault="00000000">
            <w:proofErr w:type="spellStart"/>
            <w:r>
              <w:rPr>
                <w:b/>
                <w:bCs/>
              </w:rPr>
              <w:lastRenderedPageBreak/>
              <w:t>TileSet</w:t>
            </w:r>
            <w:proofErr w:type="spellEnd"/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47C5" w14:textId="77777777" w:rsidR="00602ACF" w:rsidRDefault="00000000">
            <w:r>
              <w:t>Eine Ressource (.</w:t>
            </w:r>
            <w:proofErr w:type="spellStart"/>
            <w:r>
              <w:t>tres</w:t>
            </w:r>
            <w:proofErr w:type="spellEnd"/>
            <w:r>
              <w:t xml:space="preserve">), die dem </w:t>
            </w:r>
            <w:proofErr w:type="spellStart"/>
            <w:r>
              <w:t>TileMapLayer</w:t>
            </w:r>
            <w:proofErr w:type="spellEnd"/>
            <w:r>
              <w:t xml:space="preserve"> zugewiesen wird.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450C4" w14:textId="77777777" w:rsidR="00602ACF" w:rsidRDefault="00000000">
            <w:r>
              <w:t>Enthält die Kacheln und alle Regeln: Terrains, Kollision, Custom Data. Wiederverwendbar.</w:t>
            </w:r>
          </w:p>
        </w:tc>
      </w:tr>
      <w:tr w:rsidR="00602ACF" w14:paraId="40A16762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688C" w14:textId="77777777" w:rsidR="00602ACF" w:rsidRDefault="00000000">
            <w:r>
              <w:rPr>
                <w:b/>
                <w:bCs/>
              </w:rPr>
              <w:t>Atlas-Source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BB773" w14:textId="77777777" w:rsidR="00602ACF" w:rsidRDefault="00000000">
            <w:r>
              <w:t>Verweis auf das PNG + Raster (hier 32x32).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98288" w14:textId="77777777" w:rsidR="00602ACF" w:rsidRDefault="00000000">
            <w:r>
              <w:t>Zerlegt ein großes Bild in einzelne Kacheln.</w:t>
            </w:r>
          </w:p>
        </w:tc>
      </w:tr>
      <w:tr w:rsidR="00602ACF" w14:paraId="3F75BCDE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7FB7D" w14:textId="77777777" w:rsidR="00602ACF" w:rsidRDefault="00000000">
            <w:r>
              <w:rPr>
                <w:b/>
                <w:bCs/>
              </w:rPr>
              <w:t>Terrain-Set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79891" w14:textId="77777777" w:rsidR="00602ACF" w:rsidRDefault="00000000">
            <w:r>
              <w:t>Eine Gruppe von Terrains mit gemeinsamem Modus.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4C851" w14:textId="77777777" w:rsidR="00602ACF" w:rsidRDefault="00000000">
            <w:r>
              <w:t>Regelt, wie Nachbarschaft geprüft wird (Ecken/Seiten).</w:t>
            </w:r>
          </w:p>
        </w:tc>
      </w:tr>
      <w:tr w:rsidR="00602ACF" w14:paraId="17479873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B6AA4" w14:textId="77777777" w:rsidR="00602ACF" w:rsidRDefault="00000000">
            <w:r>
              <w:rPr>
                <w:b/>
                <w:bCs/>
              </w:rPr>
              <w:t>Terrain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6CED3" w14:textId="77777777" w:rsidR="00602ACF" w:rsidRDefault="00000000">
            <w:r>
              <w:t>Ein „Material“ wie Gras, Sand, Straße.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945CC" w14:textId="418D2FAE" w:rsidR="00602ACF" w:rsidRDefault="004D2B76">
            <w:r>
              <w:t xml:space="preserve">Bestimmt die </w:t>
            </w:r>
            <w:proofErr w:type="spellStart"/>
            <w:r>
              <w:t>Map</w:t>
            </w:r>
            <w:proofErr w:type="spellEnd"/>
            <w:r>
              <w:t>-Gestaltung</w:t>
            </w:r>
            <w:r w:rsidR="00000000">
              <w:t>.</w:t>
            </w:r>
          </w:p>
        </w:tc>
      </w:tr>
      <w:tr w:rsidR="00602ACF" w14:paraId="456BD695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387D" w14:textId="77777777" w:rsidR="00602ACF" w:rsidRDefault="00000000">
            <w:r>
              <w:rPr>
                <w:b/>
                <w:bCs/>
              </w:rPr>
              <w:t>Peering Bits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3DC8A" w14:textId="7A9D0293" w:rsidR="00602ACF" w:rsidRDefault="00000000">
            <w:r>
              <w:t xml:space="preserve">Pro Kachel: an welchen der 8 Nachbarseiten </w:t>
            </w:r>
            <w:r w:rsidR="004D2B76">
              <w:t xml:space="preserve">(4 Seiten und 4 Ecken) </w:t>
            </w:r>
            <w:r>
              <w:t>dasselbe Terrain erwartet wird.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7EC3" w14:textId="77777777" w:rsidR="00602ACF" w:rsidRDefault="00000000">
            <w:r>
              <w:t>Das eigentliche Auto-Tiling-Regelwerk.</w:t>
            </w:r>
          </w:p>
        </w:tc>
      </w:tr>
      <w:tr w:rsidR="00602ACF" w14:paraId="34B6A86C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3E081" w14:textId="77777777" w:rsidR="00602ACF" w:rsidRDefault="00000000">
            <w:r>
              <w:rPr>
                <w:b/>
                <w:bCs/>
              </w:rPr>
              <w:t>Physics Layer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8E8D" w14:textId="77777777" w:rsidR="00602ACF" w:rsidRDefault="00000000">
            <w:r>
              <w:t>Kollisionsform pro Kachel.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A152" w14:textId="77777777" w:rsidR="00602ACF" w:rsidRDefault="00000000">
            <w:r>
              <w:t>Optik allein kollidiert nicht – der Spieler braucht Kollision.</w:t>
            </w:r>
          </w:p>
        </w:tc>
      </w:tr>
      <w:tr w:rsidR="00602ACF" w14:paraId="5205B784" w14:textId="77777777" w:rsidTr="004D2B7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04B5" w14:textId="77777777" w:rsidR="00602ACF" w:rsidRDefault="00000000">
            <w:r>
              <w:rPr>
                <w:b/>
                <w:bCs/>
              </w:rPr>
              <w:t>Custom Data Layer</w:t>
            </w:r>
          </w:p>
        </w:tc>
        <w:tc>
          <w:tcPr>
            <w:tcW w:w="3618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98CE9" w14:textId="77777777" w:rsidR="00602ACF" w:rsidRDefault="00000000">
            <w:r>
              <w:t xml:space="preserve">Beliebige Werte pro Kachel (z. B. </w:t>
            </w:r>
            <w:proofErr w:type="spellStart"/>
            <w:r>
              <w:t>damage</w:t>
            </w:r>
            <w:proofErr w:type="spellEnd"/>
            <w:r>
              <w:t xml:space="preserve">, </w:t>
            </w:r>
            <w:proofErr w:type="spellStart"/>
            <w:r>
              <w:t>heal</w:t>
            </w:r>
            <w:proofErr w:type="spellEnd"/>
            <w:r>
              <w:t>).</w:t>
            </w:r>
          </w:p>
        </w:tc>
        <w:tc>
          <w:tcPr>
            <w:tcW w:w="37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BBD5" w14:textId="06B82829" w:rsidR="00602ACF" w:rsidRDefault="00000000">
            <w:r>
              <w:t>Gameplay-Logik an die Kachel hängen</w:t>
            </w:r>
            <w:r w:rsidR="004D2B76">
              <w:t xml:space="preserve"> (z.B. Schaden, Heilung) </w:t>
            </w:r>
          </w:p>
        </w:tc>
      </w:tr>
    </w:tbl>
    <w:p w14:paraId="69ED3D44" w14:textId="77777777" w:rsidR="004D2B76" w:rsidRPr="004D2B76" w:rsidRDefault="004D2B76" w:rsidP="004D2B76"/>
    <w:p w14:paraId="405E1453" w14:textId="08EEF5B9" w:rsidR="00602ACF" w:rsidRDefault="004D2B76" w:rsidP="004D2B76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>Historie</w:t>
      </w:r>
      <w:r w:rsidR="00000000">
        <w:rPr>
          <w:b/>
          <w:bCs/>
        </w:rPr>
        <w:t xml:space="preserve">: </w:t>
      </w:r>
      <w:r w:rsidR="00000000">
        <w:t xml:space="preserve">Wir benutzen </w:t>
      </w:r>
      <w:proofErr w:type="spellStart"/>
      <w:r w:rsidR="00000000">
        <w:rPr>
          <w:b/>
          <w:bCs/>
        </w:rPr>
        <w:t>TileMapLayer</w:t>
      </w:r>
      <w:proofErr w:type="spellEnd"/>
      <w:r>
        <w:t xml:space="preserve">. </w:t>
      </w:r>
      <w:proofErr w:type="spellStart"/>
      <w:r w:rsidR="00000000">
        <w:rPr>
          <w:rFonts w:ascii="Consolas" w:eastAsia="Consolas" w:hAnsi="Consolas" w:cs="Consolas"/>
        </w:rPr>
        <w:t>TileMap</w:t>
      </w:r>
      <w:proofErr w:type="spellEnd"/>
      <w:r w:rsidR="00000000">
        <w:t xml:space="preserve"> ist seit Godot 4.3 als veraltet markiert; </w:t>
      </w:r>
      <w:r>
        <w:t>ist aber trotzdem noch in vielen Tutorials zu finden.</w:t>
      </w:r>
    </w:p>
    <w:p w14:paraId="743E9807" w14:textId="77777777" w:rsidR="00602ACF" w:rsidRDefault="00000000">
      <w:pPr>
        <w:pStyle w:val="berschrift1"/>
      </w:pPr>
      <w:bookmarkStart w:id="2" w:name="_Toc231335811"/>
      <w:r>
        <w:t>2. Projekt vorbereiten</w:t>
      </w:r>
      <w:bookmarkEnd w:id="2"/>
    </w:p>
    <w:p w14:paraId="205B499E" w14:textId="77777777" w:rsidR="00602ACF" w:rsidRDefault="00000000">
      <w:pPr>
        <w:pStyle w:val="Listenabsatz"/>
        <w:numPr>
          <w:ilvl w:val="0"/>
          <w:numId w:val="2"/>
        </w:numPr>
        <w:spacing w:after="60"/>
      </w:pPr>
      <w:r>
        <w:rPr>
          <w:b/>
          <w:bCs/>
        </w:rPr>
        <w:t>Neues Projekt</w:t>
      </w:r>
      <w:r>
        <w:t xml:space="preserve"> anlegen (Renderer egal; für 2D-Pixelart reicht „Mobile“ oder „</w:t>
      </w:r>
      <w:proofErr w:type="spellStart"/>
      <w:r>
        <w:t>Compatibility</w:t>
      </w:r>
      <w:proofErr w:type="spellEnd"/>
      <w:r>
        <w:t>“).</w:t>
      </w:r>
    </w:p>
    <w:p w14:paraId="6923FCA6" w14:textId="52557C98" w:rsidR="00602ACF" w:rsidRDefault="00000000">
      <w:pPr>
        <w:pStyle w:val="Listenabsatz"/>
        <w:numPr>
          <w:ilvl w:val="0"/>
          <w:numId w:val="2"/>
        </w:numPr>
        <w:spacing w:after="60"/>
      </w:pPr>
      <w:r>
        <w:t xml:space="preserve">Im Dateisystem-Dock einen Ordner </w:t>
      </w:r>
      <w:r>
        <w:rPr>
          <w:rFonts w:ascii="Consolas" w:eastAsia="Consolas" w:hAnsi="Consolas" w:cs="Consolas"/>
        </w:rPr>
        <w:t>res://tilesets/</w:t>
      </w:r>
      <w:r>
        <w:t xml:space="preserve"> anlegen.</w:t>
      </w:r>
      <w:r w:rsidR="004D2B76">
        <w:br/>
      </w:r>
    </w:p>
    <w:p w14:paraId="24A06CBC" w14:textId="77777777" w:rsidR="00602ACF" w:rsidRDefault="00000000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 xml:space="preserve">Warum dieser Pfad: </w:t>
      </w:r>
      <w:r>
        <w:t>Das mitgelieferte .</w:t>
      </w:r>
      <w:proofErr w:type="spellStart"/>
      <w:r>
        <w:t>tres</w:t>
      </w:r>
      <w:proofErr w:type="spellEnd"/>
      <w:r>
        <w:t xml:space="preserve"> referenziert die Textur exakt unter </w:t>
      </w:r>
      <w:r>
        <w:rPr>
          <w:rFonts w:ascii="Consolas" w:eastAsia="Consolas" w:hAnsi="Consolas" w:cs="Consolas"/>
        </w:rPr>
        <w:t>res://tilesets/oberflaeche_32x32.png</w:t>
      </w:r>
      <w:r>
        <w:t>. Derselbe Pfad spart dir später das erneute Verknüpfen beim Wiederverwenden.</w:t>
      </w:r>
    </w:p>
    <w:p w14:paraId="39782883" w14:textId="77777777" w:rsidR="00602ACF" w:rsidRDefault="00000000">
      <w:pPr>
        <w:pStyle w:val="Listenabsatz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oberflaeche_32x32.png</w:t>
      </w:r>
      <w:r>
        <w:t xml:space="preserve"> in </w:t>
      </w:r>
      <w:r>
        <w:rPr>
          <w:rFonts w:ascii="Consolas" w:eastAsia="Consolas" w:hAnsi="Consolas" w:cs="Consolas"/>
        </w:rPr>
        <w:t>res://tilesets/</w:t>
      </w:r>
      <w:r>
        <w:t xml:space="preserve"> ziehen.</w:t>
      </w:r>
    </w:p>
    <w:p w14:paraId="51B6F69E" w14:textId="6269B156" w:rsidR="00602ACF" w:rsidRDefault="0031633E">
      <w:pPr>
        <w:pStyle w:val="berschrift2"/>
      </w:pPr>
      <w:bookmarkStart w:id="3" w:name="_Toc231335812"/>
      <w:r>
        <w:t xml:space="preserve">2.1 </w:t>
      </w:r>
      <w:r w:rsidR="00000000">
        <w:t xml:space="preserve">Import-Einstellung für </w:t>
      </w:r>
      <w:proofErr w:type="spellStart"/>
      <w:r w:rsidR="00000000">
        <w:t>Pixelart</w:t>
      </w:r>
      <w:proofErr w:type="spellEnd"/>
      <w:r w:rsidR="00000000">
        <w:t xml:space="preserve"> (</w:t>
      </w:r>
      <w:proofErr w:type="spellStart"/>
      <w:r w:rsidR="00EE5E1C">
        <w:t>reminder</w:t>
      </w:r>
      <w:proofErr w:type="spellEnd"/>
      <w:r w:rsidR="00EE5E1C">
        <w:t>)</w:t>
      </w:r>
      <w:bookmarkEnd w:id="3"/>
    </w:p>
    <w:p w14:paraId="731FDABF" w14:textId="77777777" w:rsidR="00602ACF" w:rsidRDefault="00000000">
      <w:pPr>
        <w:spacing w:after="120"/>
      </w:pPr>
      <w:r>
        <w:t xml:space="preserve">Godot interpoliert Texturen standardmäßig weich („linear“). Bei </w:t>
      </w:r>
      <w:proofErr w:type="spellStart"/>
      <w:r>
        <w:t>Pixelart</w:t>
      </w:r>
      <w:proofErr w:type="spellEnd"/>
      <w:r>
        <w:t xml:space="preserve"> führt das beim Skalieren/Bewegen zu verwaschenen Kanten und Nahtartefakten. Stelle deshalb </w:t>
      </w:r>
      <w:proofErr w:type="spellStart"/>
      <w:r>
        <w:t>Nearest-Filtering</w:t>
      </w:r>
      <w:proofErr w:type="spellEnd"/>
      <w:r>
        <w:t xml:space="preserve"> ein – global oder pro Node:</w:t>
      </w:r>
    </w:p>
    <w:p w14:paraId="2817B8F0" w14:textId="1AFC6A5E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Global</w:t>
      </w:r>
      <w:r w:rsidR="00342A36">
        <w:rPr>
          <w:b/>
          <w:bCs/>
        </w:rPr>
        <w:t xml:space="preserve"> (in der Regel)</w:t>
      </w:r>
      <w:r>
        <w:rPr>
          <w:b/>
          <w:bCs/>
        </w:rPr>
        <w:t xml:space="preserve">: </w:t>
      </w:r>
      <w:r>
        <w:t xml:space="preserve">Projekt → Projekteinstellungen → Rendering → </w:t>
      </w:r>
      <w:proofErr w:type="spellStart"/>
      <w:r>
        <w:t>Textures</w:t>
      </w:r>
      <w:proofErr w:type="spellEnd"/>
      <w:r>
        <w:t xml:space="preserve"> → Canvas </w:t>
      </w:r>
      <w:proofErr w:type="spellStart"/>
      <w:r>
        <w:t>Textures</w:t>
      </w:r>
      <w:proofErr w:type="spellEnd"/>
      <w:r>
        <w:t xml:space="preserve"> → Default </w:t>
      </w:r>
      <w:proofErr w:type="spellStart"/>
      <w:r>
        <w:t>Texture</w:t>
      </w:r>
      <w:proofErr w:type="spellEnd"/>
      <w:r>
        <w:t xml:space="preserve"> Filter = </w:t>
      </w:r>
      <w:proofErr w:type="spellStart"/>
      <w:r>
        <w:rPr>
          <w:rFonts w:ascii="Consolas" w:eastAsia="Consolas" w:hAnsi="Consolas" w:cs="Consolas"/>
        </w:rPr>
        <w:t>Nearest</w:t>
      </w:r>
      <w:proofErr w:type="spellEnd"/>
      <w:r>
        <w:t>.</w:t>
      </w:r>
    </w:p>
    <w:p w14:paraId="311EAA14" w14:textId="7A3F2B9F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Oder pro Node</w:t>
      </w:r>
      <w:r w:rsidR="00342A36">
        <w:rPr>
          <w:b/>
          <w:bCs/>
        </w:rPr>
        <w:t xml:space="preserve"> (</w:t>
      </w:r>
      <w:proofErr w:type="spellStart"/>
      <w:r w:rsidR="00342A36">
        <w:rPr>
          <w:b/>
          <w:bCs/>
        </w:rPr>
        <w:t>mixed</w:t>
      </w:r>
      <w:proofErr w:type="spellEnd"/>
      <w:r w:rsidR="00342A36">
        <w:rPr>
          <w:b/>
          <w:bCs/>
        </w:rPr>
        <w:t xml:space="preserve"> Art-Styles)</w:t>
      </w:r>
      <w:r>
        <w:rPr>
          <w:b/>
          <w:bCs/>
        </w:rPr>
        <w:t xml:space="preserve">: </w:t>
      </w:r>
      <w:r>
        <w:t xml:space="preserve">am </w:t>
      </w:r>
      <w:proofErr w:type="spellStart"/>
      <w:r>
        <w:t>TileMapLayer</w:t>
      </w:r>
      <w:proofErr w:type="spellEnd"/>
      <w:r>
        <w:t xml:space="preserve"> unter </w:t>
      </w:r>
      <w:proofErr w:type="spellStart"/>
      <w:r>
        <w:t>CanvasItem</w:t>
      </w:r>
      <w:proofErr w:type="spellEnd"/>
      <w:r>
        <w:t xml:space="preserve"> → </w:t>
      </w:r>
      <w:proofErr w:type="spellStart"/>
      <w:r>
        <w:t>Texture</w:t>
      </w:r>
      <w:proofErr w:type="spellEnd"/>
      <w:r>
        <w:t xml:space="preserve"> → </w:t>
      </w:r>
      <w:proofErr w:type="spellStart"/>
      <w:r>
        <w:t>Texture</w:t>
      </w:r>
      <w:proofErr w:type="spellEnd"/>
      <w:r>
        <w:t xml:space="preserve"> Filter = </w:t>
      </w:r>
      <w:proofErr w:type="spellStart"/>
      <w:r>
        <w:rPr>
          <w:rFonts w:ascii="Consolas" w:eastAsia="Consolas" w:hAnsi="Consolas" w:cs="Consolas"/>
        </w:rPr>
        <w:t>Nearest</w:t>
      </w:r>
      <w:proofErr w:type="spellEnd"/>
      <w:r>
        <w:t>.</w:t>
      </w:r>
    </w:p>
    <w:p w14:paraId="2781A160" w14:textId="77777777" w:rsidR="0067369E" w:rsidRDefault="00EE5E1C" w:rsidP="0067369E">
      <w:pPr>
        <w:keepNext/>
        <w:spacing w:after="60"/>
      </w:pPr>
      <w:r w:rsidRPr="00EE5E1C">
        <w:lastRenderedPageBreak/>
        <w:drawing>
          <wp:inline distT="0" distB="0" distL="0" distR="0" wp14:anchorId="7F49F9F3" wp14:editId="0536F26A">
            <wp:extent cx="5943600" cy="2394585"/>
            <wp:effectExtent l="0" t="0" r="0" b="5715"/>
            <wp:docPr id="3663253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5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05F7" w14:textId="7872F1E6" w:rsidR="00EE5E1C" w:rsidRDefault="0067369E" w:rsidP="0067369E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18384D">
        <w:rPr>
          <w:noProof/>
        </w:rPr>
        <w:t>2</w:t>
      </w:r>
      <w:r>
        <w:fldChar w:fldCharType="end"/>
      </w:r>
    </w:p>
    <w:p w14:paraId="7A30A5EF" w14:textId="77777777" w:rsidR="00EE5E1C" w:rsidRDefault="00EE5E1C" w:rsidP="00EE5E1C">
      <w:pPr>
        <w:spacing w:after="60"/>
      </w:pPr>
    </w:p>
    <w:p w14:paraId="2CCA3B36" w14:textId="3527C7DC" w:rsidR="00EE5E1C" w:rsidRDefault="00EE5E1C" w:rsidP="00EE5E1C">
      <w:pPr>
        <w:spacing w:after="60"/>
      </w:pPr>
      <w:r>
        <w:t xml:space="preserve">Notiz: Hintergrundfarbe im 2D Bereich des Editors ändern: </w:t>
      </w:r>
      <w:r>
        <w:br/>
      </w:r>
      <w:r>
        <w:t>Projekt → Projekteinstellungen → Rendering → Environment → Default Clear Color</w:t>
      </w:r>
    </w:p>
    <w:p w14:paraId="50C438D7" w14:textId="77777777" w:rsidR="00602ACF" w:rsidRDefault="00000000">
      <w:pPr>
        <w:pStyle w:val="berschrift1"/>
      </w:pPr>
      <w:bookmarkStart w:id="4" w:name="_Toc231335813"/>
      <w:r>
        <w:t xml:space="preserve">3. </w:t>
      </w:r>
      <w:proofErr w:type="spellStart"/>
      <w:r>
        <w:t>TileMapLayer</w:t>
      </w:r>
      <w:proofErr w:type="spellEnd"/>
      <w:r>
        <w:t xml:space="preserve"> und </w:t>
      </w:r>
      <w:proofErr w:type="spellStart"/>
      <w:r>
        <w:t>TileSet</w:t>
      </w:r>
      <w:proofErr w:type="spellEnd"/>
      <w:r>
        <w:t xml:space="preserve"> anlegen</w:t>
      </w:r>
      <w:bookmarkEnd w:id="4"/>
    </w:p>
    <w:p w14:paraId="12C56394" w14:textId="77777777" w:rsidR="00602ACF" w:rsidRDefault="00000000" w:rsidP="00E4303E">
      <w:pPr>
        <w:pStyle w:val="Listenabsatz"/>
        <w:numPr>
          <w:ilvl w:val="0"/>
          <w:numId w:val="7"/>
        </w:numPr>
        <w:spacing w:after="60"/>
      </w:pPr>
      <w:r>
        <w:t xml:space="preserve">In der Hauptszene eine </w:t>
      </w:r>
      <w:proofErr w:type="spellStart"/>
      <w:r>
        <w:rPr>
          <w:b/>
          <w:bCs/>
        </w:rPr>
        <w:t>TileMapLayer</w:t>
      </w:r>
      <w:proofErr w:type="spellEnd"/>
      <w:r>
        <w:t>-Node hinzufügen.</w:t>
      </w:r>
    </w:p>
    <w:p w14:paraId="3989F10B" w14:textId="77777777" w:rsidR="00602ACF" w:rsidRDefault="00000000" w:rsidP="00E4303E">
      <w:pPr>
        <w:pStyle w:val="Listenabsatz"/>
        <w:numPr>
          <w:ilvl w:val="0"/>
          <w:numId w:val="7"/>
        </w:numPr>
        <w:spacing w:after="60"/>
      </w:pPr>
      <w:r>
        <w:t xml:space="preserve">Node auswählen → im Inspector beim Feld </w:t>
      </w:r>
      <w:r>
        <w:rPr>
          <w:rFonts w:ascii="Consolas" w:eastAsia="Consolas" w:hAnsi="Consolas" w:cs="Consolas"/>
        </w:rPr>
        <w:t>Tile Set</w:t>
      </w:r>
      <w:r>
        <w:t xml:space="preserve"> auf „New </w:t>
      </w:r>
      <w:proofErr w:type="spellStart"/>
      <w:r>
        <w:t>TileSet</w:t>
      </w:r>
      <w:proofErr w:type="spellEnd"/>
      <w:r>
        <w:t>“ klicken.</w:t>
      </w:r>
    </w:p>
    <w:p w14:paraId="7BF10963" w14:textId="5B91F208" w:rsidR="00602ACF" w:rsidRPr="00E4303E" w:rsidRDefault="00EE5E1C" w:rsidP="00E4303E">
      <w:pPr>
        <w:pStyle w:val="Listenabsatz"/>
        <w:numPr>
          <w:ilvl w:val="0"/>
          <w:numId w:val="7"/>
        </w:numPr>
        <w:spacing w:after="60"/>
      </w:pPr>
      <w:r>
        <w:rPr>
          <w:b/>
          <w:bCs/>
        </w:rPr>
        <w:t>Kann schon als .</w:t>
      </w:r>
      <w:proofErr w:type="spellStart"/>
      <w:r>
        <w:rPr>
          <w:b/>
          <w:bCs/>
        </w:rPr>
        <w:t>tres</w:t>
      </w:r>
      <w:proofErr w:type="spellEnd"/>
      <w:r>
        <w:rPr>
          <w:b/>
          <w:bCs/>
        </w:rPr>
        <w:t xml:space="preserve"> gespeichert werden</w:t>
      </w:r>
      <w:r w:rsidR="00000000">
        <w:rPr>
          <w:b/>
          <w:bCs/>
        </w:rPr>
        <w:t xml:space="preserve">: </w:t>
      </w:r>
      <w:r w:rsidR="00000000">
        <w:t xml:space="preserve">Dropdown am </w:t>
      </w:r>
      <w:proofErr w:type="spellStart"/>
      <w:r w:rsidR="00000000">
        <w:t>TileSet</w:t>
      </w:r>
      <w:proofErr w:type="spellEnd"/>
      <w:r w:rsidR="00000000">
        <w:t xml:space="preserve">-Feld → „Save As…“ → </w:t>
      </w:r>
      <w:r w:rsidR="00000000">
        <w:rPr>
          <w:rFonts w:ascii="Consolas" w:eastAsia="Consolas" w:hAnsi="Consolas" w:cs="Consolas"/>
        </w:rPr>
        <w:t>res://tilesets/oberflaeche_32x32.tres</w:t>
      </w:r>
      <w:r w:rsidR="00000000">
        <w:t>.</w:t>
      </w:r>
      <w:r>
        <w:t xml:space="preserve">  oder auch </w:t>
      </w:r>
      <w:r>
        <w:br/>
      </w:r>
      <w:proofErr w:type="spellStart"/>
      <w:r w:rsidRPr="00EE5E1C">
        <w:rPr>
          <w:rFonts w:ascii="Consolas" w:eastAsia="Consolas" w:hAnsi="Consolas" w:cs="Consolas"/>
        </w:rPr>
        <w:t>new_world_tileset.tres</w:t>
      </w:r>
      <w:proofErr w:type="spellEnd"/>
    </w:p>
    <w:p w14:paraId="7F75F33D" w14:textId="77777777" w:rsidR="0067369E" w:rsidRDefault="00E4303E" w:rsidP="0067369E">
      <w:pPr>
        <w:keepNext/>
        <w:spacing w:after="60"/>
        <w:ind w:firstLine="540"/>
      </w:pPr>
      <w:r w:rsidRPr="00E4303E">
        <w:drawing>
          <wp:inline distT="0" distB="0" distL="0" distR="0" wp14:anchorId="5185A815" wp14:editId="49ABFE69">
            <wp:extent cx="1948375" cy="2821202"/>
            <wp:effectExtent l="0" t="0" r="0" b="0"/>
            <wp:docPr id="15365589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8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3636" cy="28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B422" w14:textId="4553B8B3" w:rsidR="00E4303E" w:rsidRDefault="0067369E" w:rsidP="0067369E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18384D">
        <w:rPr>
          <w:noProof/>
        </w:rPr>
        <w:t>3</w:t>
      </w:r>
      <w:r>
        <w:fldChar w:fldCharType="end"/>
      </w:r>
    </w:p>
    <w:p w14:paraId="18954275" w14:textId="351FA498" w:rsidR="00602ACF" w:rsidRDefault="0031633E">
      <w:pPr>
        <w:pStyle w:val="berschrift2"/>
      </w:pPr>
      <w:bookmarkStart w:id="5" w:name="_Toc231335814"/>
      <w:r>
        <w:t xml:space="preserve">3.1 </w:t>
      </w:r>
      <w:r w:rsidR="00000000">
        <w:t>Atlas-Source einrichten</w:t>
      </w:r>
      <w:bookmarkEnd w:id="5"/>
    </w:p>
    <w:p w14:paraId="31233070" w14:textId="77777777" w:rsidR="00602ACF" w:rsidRDefault="00000000" w:rsidP="00E4303E">
      <w:pPr>
        <w:pStyle w:val="Listenabsatz"/>
        <w:numPr>
          <w:ilvl w:val="0"/>
          <w:numId w:val="8"/>
        </w:numPr>
        <w:spacing w:after="60"/>
      </w:pPr>
      <w:r>
        <w:t xml:space="preserve">Im </w:t>
      </w:r>
      <w:proofErr w:type="spellStart"/>
      <w:r>
        <w:t>TileSet</w:t>
      </w:r>
      <w:proofErr w:type="spellEnd"/>
      <w:r>
        <w:t xml:space="preserve">-Editor (unten) unter </w:t>
      </w:r>
      <w:r>
        <w:rPr>
          <w:i/>
          <w:iCs/>
        </w:rPr>
        <w:t>Sources</w:t>
      </w:r>
      <w:r>
        <w:t xml:space="preserve"> auf </w:t>
      </w:r>
      <w:r>
        <w:rPr>
          <w:rFonts w:ascii="Consolas" w:eastAsia="Consolas" w:hAnsi="Consolas" w:cs="Consolas"/>
        </w:rPr>
        <w:t>+</w:t>
      </w:r>
      <w:r>
        <w:t xml:space="preserve"> → „Atlas“ → das PNG auswählen.</w:t>
      </w:r>
    </w:p>
    <w:p w14:paraId="2E05F96D" w14:textId="4E727178" w:rsidR="00602ACF" w:rsidRDefault="00000000" w:rsidP="00E4303E">
      <w:pPr>
        <w:pStyle w:val="Listenabsatz"/>
        <w:numPr>
          <w:ilvl w:val="0"/>
          <w:numId w:val="8"/>
        </w:numPr>
        <w:spacing w:after="60"/>
      </w:pPr>
      <w:r>
        <w:lastRenderedPageBreak/>
        <w:t xml:space="preserve">Rechts bei der Source </w:t>
      </w:r>
      <w:proofErr w:type="spellStart"/>
      <w:r>
        <w:rPr>
          <w:rFonts w:ascii="Consolas" w:eastAsia="Consolas" w:hAnsi="Consolas" w:cs="Consolas"/>
        </w:rPr>
        <w:t>Texture</w:t>
      </w:r>
      <w:proofErr w:type="spellEnd"/>
      <w:r>
        <w:rPr>
          <w:rFonts w:ascii="Consolas" w:eastAsia="Consolas" w:hAnsi="Consolas" w:cs="Consolas"/>
        </w:rPr>
        <w:t xml:space="preserve"> Region Size = 32 x 32</w:t>
      </w:r>
      <w:r>
        <w:t xml:space="preserve"> setzen.</w:t>
      </w:r>
      <w:r w:rsidR="00E4303E">
        <w:br/>
        <w:t xml:space="preserve">(Automatisierte Tile Erstelluing eher vermeiden, wenn es keine 16 x 16 Kacheln sind. </w:t>
      </w:r>
    </w:p>
    <w:p w14:paraId="363EA20A" w14:textId="58B8A74E" w:rsidR="00602ACF" w:rsidRDefault="00E4303E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>Region Size</w:t>
      </w:r>
      <w:r w:rsidR="00000000">
        <w:rPr>
          <w:b/>
          <w:bCs/>
        </w:rPr>
        <w:t xml:space="preserve">: </w:t>
      </w:r>
      <w:r w:rsidR="00000000">
        <w:t xml:space="preserve">Das ist das Raster, in das Godot das Bild zerschneidet. Stimmt es nicht mit deinem Pixelraster überein, </w:t>
      </w:r>
      <w:r>
        <w:t>basieren</w:t>
      </w:r>
      <w:r w:rsidR="00000000">
        <w:t xml:space="preserve"> </w:t>
      </w:r>
      <w:r>
        <w:t>die</w:t>
      </w:r>
      <w:r w:rsidR="00000000">
        <w:t xml:space="preserve"> Regeln auf falschen Kachelausschnitten.</w:t>
      </w:r>
    </w:p>
    <w:p w14:paraId="00BA7D82" w14:textId="77777777" w:rsidR="0067369E" w:rsidRDefault="00E4303E" w:rsidP="0067369E">
      <w:pPr>
        <w:keepNext/>
        <w:spacing w:after="60"/>
      </w:pPr>
      <w:r w:rsidRPr="00E4303E">
        <w:drawing>
          <wp:inline distT="0" distB="0" distL="0" distR="0" wp14:anchorId="3BECAF49" wp14:editId="5925E6B0">
            <wp:extent cx="5943600" cy="1979930"/>
            <wp:effectExtent l="0" t="0" r="0" b="1270"/>
            <wp:docPr id="11529539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3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3280" w14:textId="11CC354E" w:rsidR="00602ACF" w:rsidRDefault="0067369E" w:rsidP="0067369E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18384D">
        <w:rPr>
          <w:noProof/>
        </w:rPr>
        <w:t>4</w:t>
      </w:r>
      <w:r>
        <w:fldChar w:fldCharType="end"/>
      </w:r>
    </w:p>
    <w:p w14:paraId="34A3EB4D" w14:textId="5DDD558F" w:rsidR="00602ACF" w:rsidRDefault="00000000">
      <w:pPr>
        <w:pStyle w:val="berschrift1"/>
      </w:pPr>
      <w:bookmarkStart w:id="6" w:name="_Toc231335815"/>
      <w:r>
        <w:t>4. Terrains einrichten</w:t>
      </w:r>
      <w:bookmarkEnd w:id="6"/>
      <w:r>
        <w:t xml:space="preserve"> </w:t>
      </w:r>
      <w:r w:rsidR="00E4303E">
        <w:t xml:space="preserve"> </w:t>
      </w:r>
    </w:p>
    <w:p w14:paraId="0F86B255" w14:textId="77777777" w:rsidR="00602ACF" w:rsidRDefault="00000000">
      <w:pPr>
        <w:pStyle w:val="berschrift2"/>
      </w:pPr>
      <w:bookmarkStart w:id="7" w:name="_Toc231335816"/>
      <w:r>
        <w:t>4.1 Terrain-Set anlegen und Modus wählen</w:t>
      </w:r>
      <w:bookmarkEnd w:id="7"/>
    </w:p>
    <w:p w14:paraId="3D7413B0" w14:textId="77777777" w:rsidR="00602ACF" w:rsidRDefault="00000000">
      <w:pPr>
        <w:spacing w:after="120"/>
      </w:pPr>
      <w:r>
        <w:t xml:space="preserve">Im </w:t>
      </w:r>
      <w:proofErr w:type="spellStart"/>
      <w:r>
        <w:t>TileSet</w:t>
      </w:r>
      <w:proofErr w:type="spellEnd"/>
      <w:r>
        <w:t>-Inspector unter Terrain Sets ein Set anlegen und den Mode einstellen. Der Modus bestimmt, welche Nachbarn beim Auto-Tiling überhaupt geprüft werden: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560"/>
        <w:gridCol w:w="1600"/>
      </w:tblGrid>
      <w:tr w:rsidR="00602ACF" w:rsidRPr="00C55D2F" w14:paraId="5E7FE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123E" w14:textId="77777777" w:rsidR="00602ACF" w:rsidRPr="00C55D2F" w:rsidRDefault="00000000">
            <w:pPr>
              <w:rPr>
                <w:color w:val="FFFFFF" w:themeColor="background1"/>
              </w:rPr>
            </w:pPr>
            <w:r w:rsidRPr="00C55D2F">
              <w:rPr>
                <w:color w:val="FFFFFF" w:themeColor="background1"/>
              </w:rPr>
              <w:t>Modus</w:t>
            </w:r>
          </w:p>
        </w:tc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9D0D" w14:textId="77777777" w:rsidR="00602ACF" w:rsidRPr="00C55D2F" w:rsidRDefault="00000000">
            <w:pPr>
              <w:rPr>
                <w:color w:val="FFFFFF" w:themeColor="background1"/>
              </w:rPr>
            </w:pPr>
            <w:r w:rsidRPr="00C55D2F">
              <w:rPr>
                <w:color w:val="FFFFFF" w:themeColor="background1"/>
              </w:rPr>
              <w:t>Geprüfte Nachbarn</w:t>
            </w:r>
          </w:p>
        </w:tc>
        <w:tc>
          <w:tcPr>
            <w:tcW w:w="25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F556" w14:textId="77777777" w:rsidR="00602ACF" w:rsidRPr="00C55D2F" w:rsidRDefault="00000000">
            <w:pPr>
              <w:rPr>
                <w:color w:val="FFFFFF" w:themeColor="background1"/>
              </w:rPr>
            </w:pPr>
            <w:r w:rsidRPr="00C55D2F">
              <w:rPr>
                <w:color w:val="FFFFFF" w:themeColor="background1"/>
              </w:rPr>
              <w:t>Charakter</w:t>
            </w:r>
          </w:p>
        </w:tc>
        <w:tc>
          <w:tcPr>
            <w:tcW w:w="1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D9027" w14:textId="77777777" w:rsidR="00602ACF" w:rsidRPr="00C55D2F" w:rsidRDefault="00000000">
            <w:pPr>
              <w:rPr>
                <w:color w:val="FFFFFF" w:themeColor="background1"/>
              </w:rPr>
            </w:pPr>
            <w:r w:rsidRPr="00C55D2F">
              <w:rPr>
                <w:color w:val="FFFFFF" w:themeColor="background1"/>
              </w:rPr>
              <w:t>Aufwand</w:t>
            </w:r>
          </w:p>
        </w:tc>
      </w:tr>
      <w:tr w:rsidR="00602ACF" w14:paraId="46BAF3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BD62" w14:textId="77777777" w:rsidR="00602ACF" w:rsidRDefault="00000000">
            <w:r>
              <w:rPr>
                <w:b/>
                <w:bCs/>
              </w:rPr>
              <w:t>Corners and Sides</w:t>
            </w:r>
            <w:r>
              <w:t xml:space="preserve"> (0)</w:t>
            </w:r>
          </w:p>
        </w:tc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54DB6" w14:textId="77777777" w:rsidR="00602ACF" w:rsidRDefault="00000000">
            <w:r>
              <w:t>alle 8 (4 Seiten + 4 Ecken)</w:t>
            </w:r>
          </w:p>
        </w:tc>
        <w:tc>
          <w:tcPr>
            <w:tcW w:w="25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3BB9" w14:textId="77777777" w:rsidR="00602ACF" w:rsidRDefault="00000000">
            <w:r>
              <w:t>„Blob“ – weiche Übergänge inkl. Diagonalen, klassische 47-Kachel-Variante</w:t>
            </w:r>
          </w:p>
        </w:tc>
        <w:tc>
          <w:tcPr>
            <w:tcW w:w="1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704AB" w14:textId="77777777" w:rsidR="00602ACF" w:rsidRDefault="00000000">
            <w:r>
              <w:t>hoch</w:t>
            </w:r>
          </w:p>
        </w:tc>
      </w:tr>
      <w:tr w:rsidR="00602ACF" w14:paraId="3FEE4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C7E79" w14:textId="77777777" w:rsidR="00602ACF" w:rsidRDefault="00000000">
            <w:r>
              <w:rPr>
                <w:b/>
                <w:bCs/>
              </w:rPr>
              <w:t>Corners</w:t>
            </w:r>
            <w:r>
              <w:t xml:space="preserve"> (1)</w:t>
            </w:r>
          </w:p>
        </w:tc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C9CEF" w14:textId="77777777" w:rsidR="00602ACF" w:rsidRDefault="00000000">
            <w:r>
              <w:t>nur 4 Ecken</w:t>
            </w:r>
          </w:p>
        </w:tc>
        <w:tc>
          <w:tcPr>
            <w:tcW w:w="25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D4068" w14:textId="77777777" w:rsidR="00602ACF" w:rsidRDefault="00000000">
            <w:r>
              <w:t>für ecken-orientierte Sets</w:t>
            </w:r>
          </w:p>
        </w:tc>
        <w:tc>
          <w:tcPr>
            <w:tcW w:w="1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CFD7" w14:textId="77777777" w:rsidR="00602ACF" w:rsidRDefault="00000000">
            <w:r>
              <w:t>mittel</w:t>
            </w:r>
          </w:p>
        </w:tc>
      </w:tr>
      <w:tr w:rsidR="00602ACF" w14:paraId="481721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9B0B3" w14:textId="77777777" w:rsidR="00602ACF" w:rsidRDefault="00000000">
            <w:r>
              <w:rPr>
                <w:b/>
                <w:bCs/>
              </w:rPr>
              <w:t>Sides</w:t>
            </w:r>
            <w:r>
              <w:t xml:space="preserve"> (2)</w:t>
            </w:r>
          </w:p>
        </w:tc>
        <w:tc>
          <w:tcPr>
            <w:tcW w:w="2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C98E5" w14:textId="77777777" w:rsidR="00602ACF" w:rsidRDefault="00000000">
            <w:r>
              <w:t>nur 4 Seiten</w:t>
            </w:r>
          </w:p>
        </w:tc>
        <w:tc>
          <w:tcPr>
            <w:tcW w:w="25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692D" w14:textId="77777777" w:rsidR="00602ACF" w:rsidRDefault="00000000">
            <w:r>
              <w:t>dicke, einfache Ränder; keine Diagonal-Behandlung</w:t>
            </w:r>
          </w:p>
        </w:tc>
        <w:tc>
          <w:tcPr>
            <w:tcW w:w="16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9B0FA" w14:textId="77777777" w:rsidR="00602ACF" w:rsidRDefault="00000000">
            <w:r>
              <w:t>niedrig</w:t>
            </w:r>
          </w:p>
        </w:tc>
      </w:tr>
    </w:tbl>
    <w:p w14:paraId="3A611B62" w14:textId="77777777" w:rsidR="00602ACF" w:rsidRDefault="00000000">
      <w:pPr>
        <w:spacing w:after="120"/>
      </w:pPr>
      <w:r>
        <w:t xml:space="preserve">Das mitgelieferte </w:t>
      </w:r>
      <w:proofErr w:type="spellStart"/>
      <w:r>
        <w:t>TileSet</w:t>
      </w:r>
      <w:proofErr w:type="spellEnd"/>
      <w:r>
        <w:t xml:space="preserve"> nutzt </w:t>
      </w:r>
      <w:r>
        <w:rPr>
          <w:b/>
          <w:bCs/>
        </w:rPr>
        <w:t>Corners and Sides</w:t>
      </w:r>
      <w:r>
        <w:t xml:space="preserve"> (</w:t>
      </w:r>
      <w:r>
        <w:rPr>
          <w:rFonts w:ascii="Consolas" w:eastAsia="Consolas" w:hAnsi="Consolas" w:cs="Consolas"/>
        </w:rPr>
        <w:t>terrain_set_0/</w:t>
      </w:r>
      <w:proofErr w:type="spellStart"/>
      <w:r>
        <w:rPr>
          <w:rFonts w:ascii="Consolas" w:eastAsia="Consolas" w:hAnsi="Consolas" w:cs="Consolas"/>
        </w:rPr>
        <w:t>mode</w:t>
      </w:r>
      <w:proofErr w:type="spellEnd"/>
      <w:r>
        <w:rPr>
          <w:rFonts w:ascii="Consolas" w:eastAsia="Consolas" w:hAnsi="Consolas" w:cs="Consolas"/>
        </w:rPr>
        <w:t xml:space="preserve"> = 0</w:t>
      </w:r>
      <w:r>
        <w:t>).</w:t>
      </w:r>
    </w:p>
    <w:p w14:paraId="3A645C7D" w14:textId="77777777" w:rsidR="00602ACF" w:rsidRDefault="00000000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 xml:space="preserve">Warum „Corners and Sides“? </w:t>
      </w:r>
      <w:r>
        <w:t>Es liefert die saubersten Übergänge, weil auch diagonale Situationen (Innen- und Außenecken) korrekt aufgelöst werden. Der Preis: pro Terrain sind deutlich mehr Kacheln zu bemalen – genau die „Maler-Mühe“, die die Wiederverwendung des .</w:t>
      </w:r>
      <w:proofErr w:type="spellStart"/>
      <w:r>
        <w:t>tres</w:t>
      </w:r>
      <w:proofErr w:type="spellEnd"/>
      <w:r>
        <w:t xml:space="preserve"> so wertvoll macht.</w:t>
      </w:r>
    </w:p>
    <w:p w14:paraId="7EFFDF6B" w14:textId="5593C9E2" w:rsidR="0067369E" w:rsidRDefault="0067369E" w:rsidP="0067369E">
      <w:pPr>
        <w:keepNext/>
      </w:pPr>
      <w:r w:rsidRPr="0067369E">
        <w:lastRenderedPageBreak/>
        <w:drawing>
          <wp:anchor distT="0" distB="0" distL="114300" distR="114300" simplePos="0" relativeHeight="251658240" behindDoc="0" locked="0" layoutInCell="1" allowOverlap="1" wp14:anchorId="21177D18" wp14:editId="301299BA">
            <wp:simplePos x="0" y="0"/>
            <wp:positionH relativeFrom="column">
              <wp:posOffset>2994122</wp:posOffset>
            </wp:positionH>
            <wp:positionV relativeFrom="paragraph">
              <wp:posOffset>585079</wp:posOffset>
            </wp:positionV>
            <wp:extent cx="2872800" cy="3686400"/>
            <wp:effectExtent l="0" t="0" r="0" b="0"/>
            <wp:wrapNone/>
            <wp:docPr id="18791200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007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800" cy="36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69E">
        <w:drawing>
          <wp:inline distT="0" distB="0" distL="0" distR="0" wp14:anchorId="0BFB013B" wp14:editId="125851FA">
            <wp:extent cx="2951074" cy="5296486"/>
            <wp:effectExtent l="0" t="0" r="0" b="0"/>
            <wp:docPr id="4001130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3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049" cy="53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69E">
        <w:rPr>
          <w:noProof/>
        </w:rPr>
        <w:t xml:space="preserve"> </w:t>
      </w:r>
    </w:p>
    <w:p w14:paraId="70CEF229" w14:textId="145B394E" w:rsidR="00C55D2F" w:rsidRDefault="0067369E" w:rsidP="0067369E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 w:rsidR="0018384D">
        <w:rPr>
          <w:noProof/>
        </w:rPr>
        <w:t>5</w:t>
      </w:r>
      <w:r>
        <w:fldChar w:fldCharType="end"/>
      </w:r>
      <w:r>
        <w:t xml:space="preserve"> Tipp – gut erkennbare Farben wählen ... </w:t>
      </w:r>
    </w:p>
    <w:p w14:paraId="53A67972" w14:textId="160AC87F" w:rsidR="00C55D2F" w:rsidRDefault="00056BEE" w:rsidP="00C55D2F">
      <w:r>
        <w:t xml:space="preserve">Das komplette Asset gibt es hier: </w:t>
      </w:r>
      <w:hyperlink r:id="rId15" w:history="1">
        <w:r w:rsidRPr="008901B9">
          <w:rPr>
            <w:rStyle w:val="Hyperlink"/>
          </w:rPr>
          <w:t>https://limezu.itch.io/modernexteriors</w:t>
        </w:r>
      </w:hyperlink>
      <w:r>
        <w:t xml:space="preserve"> </w:t>
      </w:r>
    </w:p>
    <w:p w14:paraId="08A7D621" w14:textId="77777777" w:rsidR="00056BEE" w:rsidRDefault="00056BEE" w:rsidP="00C55D2F"/>
    <w:p w14:paraId="2DEABB6A" w14:textId="77777777" w:rsidR="0018384D" w:rsidRDefault="00056BEE" w:rsidP="0018384D">
      <w:pPr>
        <w:keepNext/>
      </w:pPr>
      <w:r w:rsidRPr="00056BEE">
        <w:lastRenderedPageBreak/>
        <w:drawing>
          <wp:inline distT="0" distB="0" distL="0" distR="0" wp14:anchorId="5F29A85D" wp14:editId="0BEADD8D">
            <wp:extent cx="3807069" cy="2373484"/>
            <wp:effectExtent l="0" t="0" r="3175" b="1905"/>
            <wp:docPr id="40858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7656" cy="23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D9F7" w14:textId="1EED128B" w:rsidR="00056BEE" w:rsidRPr="00C55D2F" w:rsidRDefault="0018384D" w:rsidP="0018384D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373CF1BD" w14:textId="77777777" w:rsidR="00602ACF" w:rsidRDefault="00000000">
      <w:pPr>
        <w:pStyle w:val="berschrift2"/>
      </w:pPr>
      <w:bookmarkStart w:id="8" w:name="_Toc231335817"/>
      <w:r>
        <w:t>4.2 Terrains definieren</w:t>
      </w:r>
      <w:bookmarkEnd w:id="8"/>
    </w:p>
    <w:p w14:paraId="3812C0B1" w14:textId="77777777" w:rsidR="00602ACF" w:rsidRDefault="00000000">
      <w:pPr>
        <w:spacing w:after="120"/>
      </w:pPr>
      <w:r>
        <w:t xml:space="preserve">Lege im selben Bereich die einzelnen Terrains an (Name + Farbe). Das fertige </w:t>
      </w:r>
      <w:proofErr w:type="spellStart"/>
      <w:r>
        <w:t>TileSet</w:t>
      </w:r>
      <w:proofErr w:type="spellEnd"/>
      <w:r>
        <w:t xml:space="preserve"> enthält sechs: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</w:tblGrid>
      <w:tr w:rsidR="0067369E" w:rsidRPr="0067369E" w14:paraId="5C91039F" w14:textId="77777777" w:rsidTr="006736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728C2" w14:textId="77777777" w:rsidR="0067369E" w:rsidRPr="0067369E" w:rsidRDefault="0067369E">
            <w:pPr>
              <w:rPr>
                <w:color w:val="FFFFFF" w:themeColor="background1"/>
              </w:rPr>
            </w:pPr>
            <w:r w:rsidRPr="0067369E">
              <w:rPr>
                <w:color w:val="FFFFFF" w:themeColor="background1"/>
              </w:rPr>
              <w:t>Index</w:t>
            </w:r>
          </w:p>
        </w:tc>
        <w:tc>
          <w:tcPr>
            <w:tcW w:w="30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367E0" w14:textId="77777777" w:rsidR="0067369E" w:rsidRPr="0067369E" w:rsidRDefault="0067369E">
            <w:pPr>
              <w:rPr>
                <w:color w:val="FFFFFF" w:themeColor="background1"/>
              </w:rPr>
            </w:pPr>
            <w:r w:rsidRPr="0067369E">
              <w:rPr>
                <w:color w:val="FFFFFF" w:themeColor="background1"/>
              </w:rPr>
              <w:t>Name</w:t>
            </w:r>
          </w:p>
        </w:tc>
      </w:tr>
      <w:tr w:rsidR="0067369E" w14:paraId="1EAB9A85" w14:textId="77777777" w:rsidTr="006736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4C786" w14:textId="77777777" w:rsidR="0067369E" w:rsidRDefault="0067369E">
            <w:r>
              <w:t>0</w:t>
            </w:r>
          </w:p>
        </w:tc>
        <w:tc>
          <w:tcPr>
            <w:tcW w:w="30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73492" w14:textId="3CF77B35" w:rsidR="0067369E" w:rsidRDefault="0067369E">
            <w:proofErr w:type="spellStart"/>
            <w:r>
              <w:rPr>
                <w:rFonts w:ascii="Consolas" w:eastAsia="Consolas" w:hAnsi="Consolas" w:cs="Consolas"/>
              </w:rPr>
              <w:t>Dirt</w:t>
            </w:r>
            <w:proofErr w:type="spellEnd"/>
            <w:r>
              <w:rPr>
                <w:rFonts w:ascii="Consolas" w:eastAsia="Consolas" w:hAnsi="Consolas" w:cs="Consolas"/>
              </w:rPr>
              <w:t>-Green</w:t>
            </w:r>
          </w:p>
        </w:tc>
      </w:tr>
      <w:tr w:rsidR="0067369E" w14:paraId="68A32C0A" w14:textId="77777777" w:rsidTr="006736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95D1" w14:textId="77777777" w:rsidR="0067369E" w:rsidRDefault="0067369E">
            <w:r>
              <w:t>1</w:t>
            </w:r>
          </w:p>
        </w:tc>
        <w:tc>
          <w:tcPr>
            <w:tcW w:w="30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40EC" w14:textId="7585F613" w:rsidR="0067369E" w:rsidRDefault="0067369E">
            <w:r>
              <w:t>Green-Walls</w:t>
            </w:r>
          </w:p>
        </w:tc>
      </w:tr>
      <w:tr w:rsidR="0067369E" w14:paraId="168E2EFC" w14:textId="77777777" w:rsidTr="0067369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D5B64" w14:textId="77777777" w:rsidR="0067369E" w:rsidRDefault="0067369E">
            <w:r>
              <w:t>2</w:t>
            </w:r>
          </w:p>
        </w:tc>
        <w:tc>
          <w:tcPr>
            <w:tcW w:w="30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EA6B" w14:textId="3AE0C759" w:rsidR="0067369E" w:rsidRDefault="0067369E">
            <w:r>
              <w:rPr>
                <w:rFonts w:ascii="Consolas" w:eastAsia="Consolas" w:hAnsi="Consolas" w:cs="Consolas"/>
              </w:rPr>
              <w:t>Water-Green</w:t>
            </w:r>
          </w:p>
        </w:tc>
      </w:tr>
    </w:tbl>
    <w:p w14:paraId="52C4FE22" w14:textId="2C2C06EE" w:rsidR="00602ACF" w:rsidRDefault="00000000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 xml:space="preserve">Warum Farbe </w:t>
      </w:r>
      <w:r w:rsidR="0067369E">
        <w:rPr>
          <w:b/>
          <w:bCs/>
        </w:rPr>
        <w:t xml:space="preserve">und </w:t>
      </w:r>
      <w:r>
        <w:rPr>
          <w:b/>
          <w:bCs/>
        </w:rPr>
        <w:t xml:space="preserve">Index: </w:t>
      </w:r>
      <w:r>
        <w:t>Die Farbe ist nur das Overlay, das du beim Bemalen der Bits siehst – sie hat keinen Einfluss aufs Spiel, hilft aber, nicht durcheinanderzukommen. Der Index dagegen ist relevant: Auf ihn beziehst du dich später ggf. im Code.</w:t>
      </w:r>
    </w:p>
    <w:p w14:paraId="6A564CDE" w14:textId="13DAB97B" w:rsidR="00602ACF" w:rsidRDefault="00000000">
      <w:pPr>
        <w:pStyle w:val="berschrift1"/>
      </w:pPr>
      <w:bookmarkStart w:id="9" w:name="_Toc231335818"/>
      <w:r>
        <w:t>5. Peering Bits malen</w:t>
      </w:r>
      <w:bookmarkEnd w:id="9"/>
      <w:r>
        <w:t xml:space="preserve"> </w:t>
      </w:r>
    </w:p>
    <w:p w14:paraId="5CC6BBBD" w14:textId="3C69225E" w:rsidR="00AA0EAB" w:rsidRDefault="00000000">
      <w:pPr>
        <w:spacing w:after="120"/>
      </w:pPr>
      <w:r>
        <w:t xml:space="preserve">Wechsle im </w:t>
      </w:r>
      <w:proofErr w:type="spellStart"/>
      <w:r>
        <w:t>TileSet</w:t>
      </w:r>
      <w:proofErr w:type="spellEnd"/>
      <w:r>
        <w:t xml:space="preserve">-Editor </w:t>
      </w:r>
      <w:r w:rsidR="00AF3F13">
        <w:t xml:space="preserve">im Tab </w:t>
      </w:r>
      <w:r>
        <w:t xml:space="preserve"> </w:t>
      </w:r>
      <w:r w:rsidR="00AF3F13">
        <w:t>„</w:t>
      </w:r>
      <w:r w:rsidR="00AA0EAB">
        <w:t>Einrichtung</w:t>
      </w:r>
      <w:r w:rsidR="00AF3F13">
        <w:t xml:space="preserve">“ alle relevanten Kacheln markieren, </w:t>
      </w:r>
      <w:r w:rsidR="00A96798">
        <w:t>dann im Tab „</w:t>
      </w:r>
      <w:r w:rsidR="00A158F1">
        <w:t>Malen“ wird das entsprechende Terrain gewählt z.B.  „Water-Green“ um die entsprechenden Kacheln nochmal zu selektieren und dann können die 3x3 Bits gemalt werden.</w:t>
      </w:r>
    </w:p>
    <w:p w14:paraId="0BCFDDC8" w14:textId="6290818C" w:rsidR="00602ACF" w:rsidRDefault="00000000">
      <w:pPr>
        <w:spacing w:after="120"/>
      </w:pPr>
      <w:r>
        <w:t xml:space="preserve">Paint-Modus, wähle die Property „Terrains“, </w:t>
      </w:r>
      <w:r w:rsidR="0061272B">
        <w:t xml:space="preserve">dann „Terrain Set 0“, </w:t>
      </w:r>
      <w:r>
        <w:t xml:space="preserve">dann das Terrain </w:t>
      </w:r>
      <w:r w:rsidR="0061272B">
        <w:t>„</w:t>
      </w:r>
      <w:proofErr w:type="spellStart"/>
      <w:r w:rsidR="0061272B">
        <w:rPr>
          <w:rFonts w:ascii="Consolas" w:eastAsia="Consolas" w:hAnsi="Consolas" w:cs="Consolas"/>
        </w:rPr>
        <w:t>Dirt</w:t>
      </w:r>
      <w:proofErr w:type="spellEnd"/>
      <w:r w:rsidR="0061272B">
        <w:rPr>
          <w:rFonts w:ascii="Consolas" w:eastAsia="Consolas" w:hAnsi="Consolas" w:cs="Consolas"/>
        </w:rPr>
        <w:t>-Green</w:t>
      </w:r>
      <w:r w:rsidR="0061272B">
        <w:rPr>
          <w:rFonts w:ascii="Consolas" w:eastAsia="Consolas" w:hAnsi="Consolas" w:cs="Consolas"/>
        </w:rPr>
        <w:t>“</w:t>
      </w:r>
      <w:r>
        <w:t>, und „male“ auf die</w:t>
      </w:r>
      <w:r w:rsidR="0061272B">
        <w:t xml:space="preserve"> entsprechenden</w:t>
      </w:r>
      <w:r>
        <w:t xml:space="preserve"> Kacheln.</w:t>
      </w:r>
    </w:p>
    <w:p w14:paraId="407C022B" w14:textId="7C9511DE" w:rsidR="00602ACF" w:rsidRDefault="0031633E">
      <w:pPr>
        <w:pStyle w:val="berschrift2"/>
      </w:pPr>
      <w:bookmarkStart w:id="10" w:name="_Toc231335819"/>
      <w:r>
        <w:t xml:space="preserve">5.1 </w:t>
      </w:r>
      <w:r w:rsidR="00000000">
        <w:t>Das 3x3-Modell</w:t>
      </w:r>
      <w:bookmarkEnd w:id="10"/>
      <w:r w:rsidR="00000000">
        <w:t xml:space="preserve"> </w:t>
      </w:r>
    </w:p>
    <w:p w14:paraId="706C1485" w14:textId="4490FB7D" w:rsidR="00602ACF" w:rsidRDefault="00000000">
      <w:pPr>
        <w:spacing w:after="120"/>
      </w:pPr>
      <w:r>
        <w:t xml:space="preserve">Stell dir über jeder Kachel ein 3x3-Gitter </w:t>
      </w:r>
      <w:r w:rsidR="0061272B">
        <w:t xml:space="preserve">(Bits) </w:t>
      </w:r>
      <w:r>
        <w:t>vor:</w:t>
      </w:r>
    </w:p>
    <w:p w14:paraId="7D5C178B" w14:textId="77777777" w:rsidR="00602ACF" w:rsidRDefault="00000000">
      <w:pPr>
        <w:shd w:val="clear" w:color="auto" w:fill="F4F5F7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+-----+-----+-----+</w:t>
      </w:r>
    </w:p>
    <w:p w14:paraId="5100189F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| NW  |  N  | NE  |   Ecken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corner</w:t>
      </w:r>
      <w:proofErr w:type="spellEnd"/>
      <w:r>
        <w:rPr>
          <w:rFonts w:ascii="Consolas" w:eastAsia="Consolas" w:hAnsi="Consolas" w:cs="Consolas"/>
          <w:sz w:val="18"/>
          <w:szCs w:val="18"/>
        </w:rPr>
        <w:t>) + Seiten (</w:t>
      </w:r>
      <w:proofErr w:type="spellStart"/>
      <w:r>
        <w:rPr>
          <w:rFonts w:ascii="Consolas" w:eastAsia="Consolas" w:hAnsi="Consolas" w:cs="Consolas"/>
          <w:sz w:val="18"/>
          <w:szCs w:val="18"/>
        </w:rPr>
        <w:t>side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BBD5F9C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+-----+-----+-----+</w:t>
      </w:r>
    </w:p>
    <w:p w14:paraId="7B09A0F6" w14:textId="47B5353C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|  W  |  *  |  E  |   * = Mitte = "diese Kachel ist </w:t>
      </w:r>
      <w:r w:rsidR="0061272B">
        <w:rPr>
          <w:rFonts w:ascii="Consolas" w:eastAsia="Consolas" w:hAnsi="Consolas" w:cs="Consolas"/>
          <w:sz w:val="18"/>
          <w:szCs w:val="18"/>
        </w:rPr>
        <w:t>G</w:t>
      </w:r>
      <w:r>
        <w:rPr>
          <w:rFonts w:ascii="Consolas" w:eastAsia="Consolas" w:hAnsi="Consolas" w:cs="Consolas"/>
          <w:sz w:val="18"/>
          <w:szCs w:val="18"/>
        </w:rPr>
        <w:t>ras"</w:t>
      </w:r>
    </w:p>
    <w:p w14:paraId="3B70ED89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+-----+-----+-----+</w:t>
      </w:r>
    </w:p>
    <w:p w14:paraId="76557775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| SW  |  S  | SE  |</w:t>
      </w:r>
    </w:p>
    <w:p w14:paraId="47D4C9C6" w14:textId="77777777" w:rsidR="00602ACF" w:rsidRDefault="00000000">
      <w:pPr>
        <w:shd w:val="clear" w:color="auto" w:fill="F4F5F7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+-----+-----+-----+</w:t>
      </w:r>
    </w:p>
    <w:p w14:paraId="494D9DF3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Mitte (*): </w:t>
      </w:r>
      <w:r>
        <w:t>Sagt „diese Kachel gehört zum Terrain gras.“ Das setzt du immer.</w:t>
      </w:r>
    </w:p>
    <w:p w14:paraId="41B15822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Seite/Ecke: </w:t>
      </w:r>
      <w:r>
        <w:t>Sagt „in dieser Richtung erwarte ich ebenfalls gras.“</w:t>
      </w:r>
    </w:p>
    <w:p w14:paraId="4B8ED68F" w14:textId="77777777" w:rsidR="00602ACF" w:rsidRDefault="00000000">
      <w:pPr>
        <w:spacing w:after="120"/>
      </w:pPr>
      <w:r>
        <w:t xml:space="preserve">Godot vergleicht beim Malen für jede Zelle die tatsächlichen Nachbarn mit diesen Erwartungen und nimmt die </w:t>
      </w:r>
      <w:proofErr w:type="spellStart"/>
      <w:proofErr w:type="gramStart"/>
      <w:r>
        <w:t>best</w:t>
      </w:r>
      <w:proofErr w:type="spellEnd"/>
      <w:r>
        <w:t xml:space="preserve"> passende</w:t>
      </w:r>
      <w:proofErr w:type="gramEnd"/>
      <w:r>
        <w:t xml:space="preserve"> Kachel.</w:t>
      </w:r>
    </w:p>
    <w:p w14:paraId="41CA0D5B" w14:textId="11F784DA" w:rsidR="00602ACF" w:rsidRDefault="0031633E">
      <w:pPr>
        <w:pStyle w:val="berschrift2"/>
      </w:pPr>
      <w:bookmarkStart w:id="11" w:name="_Toc231335820"/>
      <w:r>
        <w:t xml:space="preserve">5.2 </w:t>
      </w:r>
      <w:r w:rsidR="00000000">
        <w:t>Welche Kachel bekommt welche Bits?</w:t>
      </w:r>
      <w:bookmarkEnd w:id="11"/>
      <w:r w:rsidR="00000000">
        <w:t xml:space="preserve"> </w:t>
      </w:r>
    </w:p>
    <w:p w14:paraId="7F6F3AFD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Vollflächen-Kachel</w:t>
      </w:r>
      <w:r>
        <w:t xml:space="preserve"> (mitten im Gras): alle 8 Bits + Mitte gesetzt. </w:t>
      </w:r>
      <w:r>
        <w:rPr>
          <w:i/>
          <w:iCs/>
        </w:rPr>
        <w:t>Warum: passt nur dort, wo ringsum Gras ist.</w:t>
      </w:r>
    </w:p>
    <w:p w14:paraId="6937016E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Obere Kante</w:t>
      </w:r>
      <w:r>
        <w:t xml:space="preserve"> (Gras hört nach oben auf): alle Bits außer oben / oben-links / oben-rechts. </w:t>
      </w:r>
      <w:r>
        <w:rPr>
          <w:i/>
          <w:iCs/>
        </w:rPr>
        <w:t>Warum: darüber ist kein Gras – sonst landet sie fälschlich an Innenflächen.</w:t>
      </w:r>
    </w:p>
    <w:p w14:paraId="7E3ECD05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Außenecke</w:t>
      </w:r>
      <w:r>
        <w:t xml:space="preserve"> (z. B. oben-links): nur die Bits zur Gras-Seite (rechts, unten, unten-rechts).</w:t>
      </w:r>
    </w:p>
    <w:p w14:paraId="4A4C46E1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Innenecke: </w:t>
      </w:r>
      <w:r>
        <w:t>fast alle Bits gesetzt, nur die eine diagonale Ecke fehlt, an der eine andere Fläche „hineinbeißt“.</w:t>
      </w:r>
    </w:p>
    <w:p w14:paraId="6B480E90" w14:textId="132C47D6" w:rsidR="00602ACF" w:rsidRDefault="0018384D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>Grobe R</w:t>
      </w:r>
      <w:r w:rsidR="00000000">
        <w:rPr>
          <w:b/>
          <w:bCs/>
        </w:rPr>
        <w:t xml:space="preserve">egel: </w:t>
      </w:r>
      <w:r w:rsidR="00000000">
        <w:t>Setze ein Richtungs-Bit genau dann, wenn die Grafik dieser Kachel an dieser Seite nahtlos in dieselbe Fläche übergeht. Wo die Grafik eine Kante/Ecke zeigt, bleibt das Bit leer.</w:t>
      </w:r>
    </w:p>
    <w:p w14:paraId="46638892" w14:textId="118CE6D9" w:rsidR="00602ACF" w:rsidRDefault="00FF4BC4" w:rsidP="00FF4BC4">
      <w:pPr>
        <w:pStyle w:val="berschrift1"/>
      </w:pPr>
      <w:bookmarkStart w:id="12" w:name="_Toc231335821"/>
      <w:r>
        <w:t>6.</w:t>
      </w:r>
      <w:r w:rsidR="0061272B" w:rsidRPr="0061272B">
        <w:t xml:space="preserve"> </w:t>
      </w:r>
      <w:r w:rsidR="0061272B">
        <w:t>Der Cheat</w:t>
      </w:r>
      <w:bookmarkEnd w:id="12"/>
      <w:r w:rsidR="0061272B">
        <w:t xml:space="preserve"> </w:t>
      </w:r>
    </w:p>
    <w:p w14:paraId="0A93FEEB" w14:textId="77777777" w:rsidR="000478BF" w:rsidRPr="000478BF" w:rsidRDefault="000478BF" w:rsidP="000478BF">
      <w:pPr>
        <w:rPr>
          <w:b/>
          <w:bCs/>
        </w:rPr>
      </w:pPr>
      <w:r w:rsidRPr="000478BF">
        <w:rPr>
          <w:b/>
          <w:bCs/>
        </w:rPr>
        <w:t xml:space="preserve">Seiten und Ecken </w:t>
      </w:r>
    </w:p>
    <w:p w14:paraId="6AA73D95" w14:textId="77777777" w:rsidR="000478BF" w:rsidRDefault="000478BF" w:rsidP="000478BF">
      <w:r>
        <w:fldChar w:fldCharType="begin"/>
      </w:r>
      <w:r>
        <w:instrText xml:space="preserve"> INCLUDEPICTURE "https://github.com/dandeliondino/godot-4-tileset-terrains-docs/blob/master/templates/png/template_corners_and_sides.png?raw=true"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69F7FF" wp14:editId="765BB7B1">
            <wp:extent cx="5731510" cy="1908810"/>
            <wp:effectExtent l="0" t="0" r="0" b="0"/>
            <wp:docPr id="145890858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C40E4A" w14:textId="77777777" w:rsidR="000478BF" w:rsidRDefault="000478BF" w:rsidP="000478BF"/>
    <w:p w14:paraId="2CF27085" w14:textId="77777777" w:rsidR="000478BF" w:rsidRPr="000478BF" w:rsidRDefault="000478BF" w:rsidP="000478BF">
      <w:pPr>
        <w:rPr>
          <w:b/>
          <w:bCs/>
        </w:rPr>
      </w:pPr>
      <w:r w:rsidRPr="000478BF">
        <w:rPr>
          <w:b/>
          <w:bCs/>
        </w:rPr>
        <w:t xml:space="preserve">Nur Ecken </w:t>
      </w:r>
    </w:p>
    <w:p w14:paraId="6BD36DAA" w14:textId="77777777" w:rsidR="000478BF" w:rsidRDefault="000478BF" w:rsidP="000478BF">
      <w:r>
        <w:fldChar w:fldCharType="begin"/>
      </w:r>
      <w:r>
        <w:instrText xml:space="preserve"> INCLUDEPICTURE "https://github.com/dandeliondino/godot-4-tileset-terrains-docs/blob/master/templates/png/template_corners.png?raw=true"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7A2FB23" wp14:editId="02892E88">
            <wp:extent cx="1933303" cy="1933303"/>
            <wp:effectExtent l="0" t="0" r="0" b="0"/>
            <wp:docPr id="111631257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481" cy="193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0AF80B" w14:textId="77777777" w:rsidR="000478BF" w:rsidRDefault="000478BF" w:rsidP="000478BF"/>
    <w:p w14:paraId="2922FA4F" w14:textId="77777777" w:rsidR="000478BF" w:rsidRPr="000478BF" w:rsidRDefault="000478BF" w:rsidP="000478BF">
      <w:pPr>
        <w:rPr>
          <w:b/>
          <w:bCs/>
        </w:rPr>
      </w:pPr>
      <w:r w:rsidRPr="000478BF">
        <w:rPr>
          <w:b/>
          <w:bCs/>
        </w:rPr>
        <w:t xml:space="preserve">Nur Seiten </w:t>
      </w:r>
    </w:p>
    <w:p w14:paraId="3DE98396" w14:textId="77777777" w:rsidR="000478BF" w:rsidRDefault="000478BF" w:rsidP="000478BF">
      <w:r>
        <w:lastRenderedPageBreak/>
        <w:fldChar w:fldCharType="begin"/>
      </w:r>
      <w:r>
        <w:instrText xml:space="preserve"> INCLUDEPICTURE "https://github.com/dandeliondino/godot-4-tileset-terrains-docs/blob/master/templates/png/template_sides.png?raw=true"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CACF73" wp14:editId="768569E2">
            <wp:extent cx="1898469" cy="1898469"/>
            <wp:effectExtent l="0" t="0" r="0" b="0"/>
            <wp:docPr id="200278160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24" cy="190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6B381D9" w14:textId="77777777" w:rsidR="0061272B" w:rsidRPr="0061272B" w:rsidRDefault="0061272B" w:rsidP="0061272B"/>
    <w:p w14:paraId="7219BF06" w14:textId="77777777" w:rsidR="00602ACF" w:rsidRDefault="00000000" w:rsidP="00FF4BC4">
      <w:pPr>
        <w:pStyle w:val="berschrift1"/>
      </w:pPr>
      <w:bookmarkStart w:id="13" w:name="_Toc231335822"/>
      <w:r>
        <w:t xml:space="preserve">7. Auf </w:t>
      </w:r>
      <w:r w:rsidRPr="00FF4BC4">
        <w:t>der</w:t>
      </w:r>
      <w:r>
        <w:t xml:space="preserve"> Karte malen</w:t>
      </w:r>
      <w:bookmarkEnd w:id="13"/>
    </w:p>
    <w:p w14:paraId="60C22F4E" w14:textId="77777777" w:rsidR="00602ACF" w:rsidRDefault="00000000" w:rsidP="0031633E">
      <w:pPr>
        <w:pStyle w:val="Listenabsatz"/>
        <w:numPr>
          <w:ilvl w:val="0"/>
          <w:numId w:val="9"/>
        </w:numPr>
        <w:spacing w:after="60"/>
      </w:pPr>
      <w:r>
        <w:t xml:space="preserve">Wähle wieder die </w:t>
      </w:r>
      <w:proofErr w:type="spellStart"/>
      <w:r>
        <w:rPr>
          <w:b/>
          <w:bCs/>
        </w:rPr>
        <w:t>TileMapLayer</w:t>
      </w:r>
      <w:proofErr w:type="spellEnd"/>
      <w:r>
        <w:t>-Node in der Szene.</w:t>
      </w:r>
    </w:p>
    <w:p w14:paraId="149DB35B" w14:textId="77777777" w:rsidR="00602ACF" w:rsidRDefault="00000000" w:rsidP="0031633E">
      <w:pPr>
        <w:pStyle w:val="Listenabsatz"/>
        <w:numPr>
          <w:ilvl w:val="0"/>
          <w:numId w:val="9"/>
        </w:numPr>
        <w:spacing w:after="60"/>
      </w:pPr>
      <w:r>
        <w:t xml:space="preserve">Unten erscheint das </w:t>
      </w:r>
      <w:proofErr w:type="spellStart"/>
      <w:r>
        <w:t>TileMap</w:t>
      </w:r>
      <w:proofErr w:type="spellEnd"/>
      <w:r>
        <w:t xml:space="preserve">-Panel mit dem Tab </w:t>
      </w:r>
      <w:r>
        <w:rPr>
          <w:b/>
          <w:bCs/>
        </w:rPr>
        <w:t>Terrains</w:t>
      </w:r>
      <w:r>
        <w:t>.</w:t>
      </w:r>
    </w:p>
    <w:p w14:paraId="00F672BE" w14:textId="68EC5AB1" w:rsidR="00602ACF" w:rsidRDefault="00000000" w:rsidP="0031633E">
      <w:pPr>
        <w:pStyle w:val="Listenabsatz"/>
        <w:numPr>
          <w:ilvl w:val="0"/>
          <w:numId w:val="9"/>
        </w:numPr>
        <w:spacing w:after="60"/>
      </w:pPr>
      <w:r>
        <w:t xml:space="preserve">Wähle ein Terrain (z. B. </w:t>
      </w:r>
      <w:r>
        <w:rPr>
          <w:rFonts w:ascii="Consolas" w:eastAsia="Consolas" w:hAnsi="Consolas" w:cs="Consolas"/>
        </w:rPr>
        <w:t>gras</w:t>
      </w:r>
      <w:r>
        <w:t xml:space="preserve">) und male </w:t>
      </w:r>
      <w:r w:rsidR="00FF4BC4">
        <w:t xml:space="preserve">im 2D Bereich </w:t>
      </w:r>
    </w:p>
    <w:p w14:paraId="577F36EC" w14:textId="77777777" w:rsidR="00FF4BC4" w:rsidRDefault="00FF4BC4" w:rsidP="00FF4BC4">
      <w:pPr>
        <w:pStyle w:val="Listenabsatz"/>
        <w:spacing w:after="60"/>
        <w:ind w:left="540"/>
      </w:pPr>
    </w:p>
    <w:p w14:paraId="099C9DD9" w14:textId="77777777" w:rsidR="00602ACF" w:rsidRDefault="00000000">
      <w:pPr>
        <w:spacing w:after="120"/>
      </w:pPr>
      <w:r>
        <w:t>Beachte die zwei Mal-Modi:</w:t>
      </w:r>
    </w:p>
    <w:p w14:paraId="5860317F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Connect: </w:t>
      </w:r>
      <w:r>
        <w:t xml:space="preserve">Godot prüft beim Ziehen alle berührten und benachbarten Zellen und wählt laufend die </w:t>
      </w:r>
      <w:proofErr w:type="spellStart"/>
      <w:proofErr w:type="gramStart"/>
      <w:r>
        <w:t>best</w:t>
      </w:r>
      <w:proofErr w:type="spellEnd"/>
      <w:r>
        <w:t xml:space="preserve"> passende</w:t>
      </w:r>
      <w:proofErr w:type="gramEnd"/>
      <w:r>
        <w:t xml:space="preserve"> Kachel. → Für organische Flächen das, was du willst.</w:t>
      </w:r>
    </w:p>
    <w:p w14:paraId="7D57CC28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>Path/</w:t>
      </w:r>
      <w:proofErr w:type="spellStart"/>
      <w:r>
        <w:rPr>
          <w:b/>
          <w:bCs/>
        </w:rPr>
        <w:t>Rect</w:t>
      </w:r>
      <w:proofErr w:type="spellEnd"/>
      <w:r>
        <w:rPr>
          <w:b/>
          <w:bCs/>
        </w:rPr>
        <w:t xml:space="preserve">: </w:t>
      </w:r>
      <w:r>
        <w:t>für Linien bzw. Rechtecke; ebenfalls mit Auto-Tiling, aber gezielter gesetzt.</w:t>
      </w:r>
    </w:p>
    <w:p w14:paraId="35643268" w14:textId="77777777" w:rsidR="00602ACF" w:rsidRDefault="00000000">
      <w:pPr>
        <w:pStyle w:val="berschrift1"/>
      </w:pPr>
      <w:bookmarkStart w:id="14" w:name="_Toc231335823"/>
      <w:r>
        <w:t>8. Kollision – der Physics Layer</w:t>
      </w:r>
      <w:bookmarkEnd w:id="14"/>
    </w:p>
    <w:p w14:paraId="5FEE951F" w14:textId="6E49BCC8" w:rsidR="00602ACF" w:rsidRDefault="00000000">
      <w:pPr>
        <w:spacing w:after="120"/>
      </w:pPr>
      <w:r>
        <w:t xml:space="preserve">Bis hierhin ist alles rein optisch. Der Spieler </w:t>
      </w:r>
      <w:r w:rsidR="0031633E">
        <w:t>kann</w:t>
      </w:r>
      <w:r>
        <w:t xml:space="preserve"> durch jede Kachel hindurch</w:t>
      </w:r>
      <w:r w:rsidR="0031633E">
        <w:t>laufen</w:t>
      </w:r>
      <w:r>
        <w:t>. Für Hindernisse (Wände, Wasser, …) braucht es eine Kollisionsform pro Kachel.</w:t>
      </w:r>
    </w:p>
    <w:p w14:paraId="5EDBC231" w14:textId="05207C82" w:rsidR="00602ACF" w:rsidRDefault="00000000" w:rsidP="0031633E">
      <w:pPr>
        <w:pStyle w:val="Listenabsatz"/>
        <w:numPr>
          <w:ilvl w:val="0"/>
          <w:numId w:val="10"/>
        </w:numPr>
        <w:spacing w:after="60"/>
      </w:pPr>
      <w:r>
        <w:rPr>
          <w:b/>
          <w:bCs/>
        </w:rPr>
        <w:t>Physics Layer anlegen</w:t>
      </w:r>
      <w:r w:rsidR="0057377F">
        <w:rPr>
          <w:b/>
          <w:bCs/>
        </w:rPr>
        <w:t xml:space="preserve"> </w:t>
      </w:r>
      <w:r w:rsidR="0057377F" w:rsidRPr="0057377F">
        <w:t>(analog zum Terrain anlegen)</w:t>
      </w:r>
      <w:r w:rsidR="0057377F">
        <w:t>:</w:t>
      </w:r>
      <w:r w:rsidR="0057377F" w:rsidRPr="0057377F">
        <w:t xml:space="preserve"> </w:t>
      </w:r>
      <w:r>
        <w:rPr>
          <w:b/>
          <w:bCs/>
        </w:rPr>
        <w:t xml:space="preserve"> </w:t>
      </w:r>
      <w:proofErr w:type="spellStart"/>
      <w:r>
        <w:t>TileSet</w:t>
      </w:r>
      <w:proofErr w:type="spellEnd"/>
      <w:r>
        <w:t xml:space="preserve"> auswählen → Inspector → Physics Layers → </w:t>
      </w:r>
      <w:r>
        <w:rPr>
          <w:rFonts w:ascii="Consolas" w:eastAsia="Consolas" w:hAnsi="Consolas" w:cs="Consolas"/>
        </w:rPr>
        <w:t>+</w:t>
      </w:r>
      <w:r>
        <w:t xml:space="preserve">. </w:t>
      </w:r>
      <w:proofErr w:type="spellStart"/>
      <w:r>
        <w:rPr>
          <w:rFonts w:ascii="Consolas" w:eastAsia="Consolas" w:hAnsi="Consolas" w:cs="Consolas"/>
        </w:rPr>
        <w:t>Collision</w:t>
      </w:r>
      <w:proofErr w:type="spellEnd"/>
      <w:r>
        <w:rPr>
          <w:rFonts w:ascii="Consolas" w:eastAsia="Consolas" w:hAnsi="Consolas" w:cs="Consolas"/>
        </w:rPr>
        <w:t xml:space="preserve"> Layer = 1</w:t>
      </w:r>
      <w:r>
        <w:t xml:space="preserve"> setzen </w:t>
      </w:r>
      <w:r w:rsidR="0057377F">
        <w:t xml:space="preserve"> </w:t>
      </w:r>
    </w:p>
    <w:p w14:paraId="2425764C" w14:textId="77777777" w:rsidR="0031633E" w:rsidRDefault="0031633E" w:rsidP="0031633E">
      <w:pPr>
        <w:pStyle w:val="Listenabsatz"/>
        <w:spacing w:after="60"/>
        <w:ind w:left="540"/>
      </w:pPr>
    </w:p>
    <w:p w14:paraId="2FB5BC46" w14:textId="2E0B10DB" w:rsidR="00602ACF" w:rsidRDefault="00000000" w:rsidP="0057377F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 xml:space="preserve">Warum Layer/Mask: </w:t>
      </w:r>
      <w:proofErr w:type="spellStart"/>
      <w:r>
        <w:t>Collision</w:t>
      </w:r>
      <w:proofErr w:type="spellEnd"/>
      <w:r>
        <w:t xml:space="preserve"> Layer/Mask steuern, wer mit wem kollidiert. Dein Spieler-Body muss diese Ebene in seiner Mask haben, damit er die Kachel</w:t>
      </w:r>
      <w:r w:rsidR="0057377F">
        <w:t xml:space="preserve"> / die </w:t>
      </w:r>
      <w:proofErr w:type="spellStart"/>
      <w:r w:rsidR="0057377F">
        <w:t>Collision</w:t>
      </w:r>
      <w:proofErr w:type="spellEnd"/>
      <w:r w:rsidR="0057377F">
        <w:t xml:space="preserve"> </w:t>
      </w:r>
      <w:r>
        <w:t xml:space="preserve"> „spürt“.</w:t>
      </w:r>
    </w:p>
    <w:p w14:paraId="6A04A78A" w14:textId="77777777" w:rsidR="00602ACF" w:rsidRDefault="00000000" w:rsidP="0031633E">
      <w:pPr>
        <w:pStyle w:val="Listenabsatz"/>
        <w:numPr>
          <w:ilvl w:val="0"/>
          <w:numId w:val="10"/>
        </w:numPr>
        <w:spacing w:after="60"/>
      </w:pPr>
      <w:r>
        <w:rPr>
          <w:b/>
          <w:bCs/>
        </w:rPr>
        <w:t xml:space="preserve">Form zeichnen: </w:t>
      </w:r>
      <w:proofErr w:type="spellStart"/>
      <w:r>
        <w:t>TileSet</w:t>
      </w:r>
      <w:proofErr w:type="spellEnd"/>
      <w:r>
        <w:t>-Editor → Paint → Property „Physics Layer 0“ → auf den Kacheln eine Form setzen. Per Rechtsklick/„</w:t>
      </w:r>
      <w:proofErr w:type="spellStart"/>
      <w:r>
        <w:t>Reset</w:t>
      </w:r>
      <w:proofErr w:type="spellEnd"/>
      <w:r>
        <w:t>“ schnell das volle 32x32-Quadrat erzeugen.</w:t>
      </w:r>
    </w:p>
    <w:p w14:paraId="31AE1E96" w14:textId="77777777" w:rsidR="0057377F" w:rsidRDefault="0057377F" w:rsidP="0057377F">
      <w:pPr>
        <w:spacing w:after="60"/>
      </w:pPr>
    </w:p>
    <w:p w14:paraId="66C3C024" w14:textId="77777777" w:rsidR="0018384D" w:rsidRDefault="0057377F" w:rsidP="0018384D">
      <w:pPr>
        <w:keepNext/>
        <w:spacing w:after="60"/>
      </w:pPr>
      <w:r w:rsidRPr="0057377F">
        <w:lastRenderedPageBreak/>
        <w:drawing>
          <wp:inline distT="0" distB="0" distL="0" distR="0" wp14:anchorId="14A613ED" wp14:editId="1C4E9798">
            <wp:extent cx="2449024" cy="5037992"/>
            <wp:effectExtent l="0" t="0" r="2540" b="4445"/>
            <wp:docPr id="14277189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8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1048" cy="506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F9C0" w14:textId="76972189" w:rsidR="0057377F" w:rsidRDefault="0018384D" w:rsidP="0018384D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11AF2F82" w14:textId="77777777" w:rsidR="00602ACF" w:rsidRDefault="00000000">
      <w:pPr>
        <w:pStyle w:val="berschrift1"/>
      </w:pPr>
      <w:bookmarkStart w:id="15" w:name="_Toc231335824"/>
      <w:r>
        <w:t>9. Custom Data Layers – Gameplay-Daten an Kacheln hängen</w:t>
      </w:r>
      <w:bookmarkEnd w:id="15"/>
    </w:p>
    <w:p w14:paraId="08BE5111" w14:textId="77777777" w:rsidR="00602ACF" w:rsidRDefault="00000000">
      <w:pPr>
        <w:spacing w:after="120"/>
      </w:pPr>
      <w:r>
        <w:t xml:space="preserve">Manche Kacheln sollen mehr „können“ als nur dargestellt werden – z. B. Lava, die Schaden macht, oder ein </w:t>
      </w:r>
      <w:proofErr w:type="spellStart"/>
      <w:r>
        <w:t>Heilfeld</w:t>
      </w:r>
      <w:proofErr w:type="spellEnd"/>
      <w:r>
        <w:t>. Statt das über separate Nodes zu lösen, hängst du die Daten direkt an die Kachel: Custom Data Layers.</w:t>
      </w:r>
    </w:p>
    <w:p w14:paraId="0838AD8E" w14:textId="77777777" w:rsidR="00602ACF" w:rsidRDefault="00000000">
      <w:pPr>
        <w:spacing w:after="120"/>
      </w:pPr>
      <w:r>
        <w:t xml:space="preserve">Das fertige </w:t>
      </w:r>
      <w:proofErr w:type="spellStart"/>
      <w:r>
        <w:t>TileSet</w:t>
      </w:r>
      <w:proofErr w:type="spellEnd"/>
      <w:r>
        <w:t xml:space="preserve"> definiert zwei (jeweils Typ </w:t>
      </w:r>
      <w:proofErr w:type="spellStart"/>
      <w:r>
        <w:t>float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800"/>
        <w:gridCol w:w="3960"/>
      </w:tblGrid>
      <w:tr w:rsidR="00602ACF" w14:paraId="3FA35E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D2CB" w14:textId="77777777" w:rsidR="00602ACF" w:rsidRDefault="00000000">
            <w:r>
              <w:t>Layer</w:t>
            </w:r>
          </w:p>
        </w:tc>
        <w:tc>
          <w:tcPr>
            <w:tcW w:w="22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15DAE" w14:textId="77777777" w:rsidR="00602ACF" w:rsidRDefault="00000000">
            <w:r>
              <w:t>Name</w:t>
            </w:r>
          </w:p>
        </w:tc>
        <w:tc>
          <w:tcPr>
            <w:tcW w:w="18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D54D" w14:textId="77777777" w:rsidR="00602ACF" w:rsidRDefault="00000000">
            <w:r>
              <w:t>Beispielwert</w:t>
            </w:r>
          </w:p>
        </w:tc>
        <w:tc>
          <w:tcPr>
            <w:tcW w:w="39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2E5C8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A97EF" w14:textId="77777777" w:rsidR="00602ACF" w:rsidRDefault="00000000">
            <w:r>
              <w:t>Idee</w:t>
            </w:r>
          </w:p>
        </w:tc>
      </w:tr>
      <w:tr w:rsidR="00602ACF" w14:paraId="40020D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DFAD" w14:textId="77777777" w:rsidR="00602ACF" w:rsidRDefault="00000000">
            <w:r>
              <w:t>0</w:t>
            </w:r>
          </w:p>
        </w:tc>
        <w:tc>
          <w:tcPr>
            <w:tcW w:w="22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5EA35" w14:textId="77777777" w:rsidR="00602ACF" w:rsidRDefault="00000000">
            <w:proofErr w:type="spellStart"/>
            <w:r>
              <w:rPr>
                <w:rFonts w:ascii="Consolas" w:eastAsia="Consolas" w:hAnsi="Consolas" w:cs="Consolas"/>
              </w:rPr>
              <w:t>damage</w:t>
            </w:r>
            <w:proofErr w:type="spellEnd"/>
          </w:p>
        </w:tc>
        <w:tc>
          <w:tcPr>
            <w:tcW w:w="18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6BE8F" w14:textId="77777777" w:rsidR="00602ACF" w:rsidRDefault="00000000">
            <w:r>
              <w:t>5.0</w:t>
            </w:r>
          </w:p>
        </w:tc>
        <w:tc>
          <w:tcPr>
            <w:tcW w:w="39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93C7A" w14:textId="77777777" w:rsidR="00602ACF" w:rsidRDefault="00000000">
            <w:r>
              <w:t>Schaden pro Tick auf dieser Kachel (z. B. Sand/Straße)</w:t>
            </w:r>
          </w:p>
        </w:tc>
      </w:tr>
      <w:tr w:rsidR="00602ACF" w14:paraId="3C485D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D35BC" w14:textId="77777777" w:rsidR="00602ACF" w:rsidRDefault="00000000">
            <w:r>
              <w:t>1</w:t>
            </w:r>
          </w:p>
        </w:tc>
        <w:tc>
          <w:tcPr>
            <w:tcW w:w="22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331B5" w14:textId="77777777" w:rsidR="00602ACF" w:rsidRDefault="00000000">
            <w:proofErr w:type="spellStart"/>
            <w:r>
              <w:rPr>
                <w:rFonts w:ascii="Consolas" w:eastAsia="Consolas" w:hAnsi="Consolas" w:cs="Consolas"/>
              </w:rPr>
              <w:t>heal</w:t>
            </w:r>
            <w:proofErr w:type="spellEnd"/>
          </w:p>
        </w:tc>
        <w:tc>
          <w:tcPr>
            <w:tcW w:w="180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C060" w14:textId="77777777" w:rsidR="00602ACF" w:rsidRDefault="00000000">
            <w:r>
              <w:t>5.0</w:t>
            </w:r>
          </w:p>
        </w:tc>
        <w:tc>
          <w:tcPr>
            <w:tcW w:w="3960" w:type="dxa"/>
            <w:tcBorders>
              <w:top w:val="single" w:sz="2" w:space="0" w:color="C9D2DC"/>
              <w:left w:val="single" w:sz="2" w:space="0" w:color="C9D2DC"/>
              <w:bottom w:val="single" w:sz="2" w:space="0" w:color="C9D2DC"/>
              <w:right w:val="single" w:sz="2" w:space="0" w:color="C9D2DC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EF1A0" w14:textId="77777777" w:rsidR="00602ACF" w:rsidRDefault="00000000">
            <w:r>
              <w:t>Heilung auf dieser Kachel</w:t>
            </w:r>
          </w:p>
        </w:tc>
      </w:tr>
    </w:tbl>
    <w:p w14:paraId="3F2FDBBD" w14:textId="77777777" w:rsidR="00602ACF" w:rsidRDefault="00000000">
      <w:pPr>
        <w:spacing w:after="120"/>
      </w:pPr>
      <w:r>
        <w:rPr>
          <w:b/>
          <w:bCs/>
        </w:rPr>
        <w:t xml:space="preserve">Anlegen: </w:t>
      </w:r>
      <w:proofErr w:type="spellStart"/>
      <w:r>
        <w:t>TileSet</w:t>
      </w:r>
      <w:proofErr w:type="spellEnd"/>
      <w:r>
        <w:t xml:space="preserve"> → Inspector → Custom Data Layers → </w:t>
      </w:r>
      <w:r>
        <w:rPr>
          <w:rFonts w:ascii="Consolas" w:eastAsia="Consolas" w:hAnsi="Consolas" w:cs="Consolas"/>
        </w:rPr>
        <w:t>+</w:t>
      </w:r>
      <w:r>
        <w:t xml:space="preserve"> → Name + Type (</w:t>
      </w:r>
      <w:proofErr w:type="spellStart"/>
      <w:r>
        <w:rPr>
          <w:rFonts w:ascii="Consolas" w:eastAsia="Consolas" w:hAnsi="Consolas" w:cs="Consolas"/>
        </w:rPr>
        <w:t>float</w:t>
      </w:r>
      <w:proofErr w:type="spellEnd"/>
      <w:r>
        <w:t xml:space="preserve">). </w:t>
      </w:r>
      <w:r>
        <w:rPr>
          <w:b/>
          <w:bCs/>
        </w:rPr>
        <w:t xml:space="preserve">Werte setzen: </w:t>
      </w:r>
      <w:proofErr w:type="spellStart"/>
      <w:r>
        <w:t>TileSet</w:t>
      </w:r>
      <w:proofErr w:type="spellEnd"/>
      <w:r>
        <w:t xml:space="preserve">-Editor → Paint → Property „Custom Data 0 / </w:t>
      </w:r>
      <w:proofErr w:type="spellStart"/>
      <w:r>
        <w:t>damage</w:t>
      </w:r>
      <w:proofErr w:type="spellEnd"/>
      <w:r>
        <w:t>“ → Wert auf den Kacheln eintragen.</w:t>
      </w:r>
    </w:p>
    <w:p w14:paraId="2A0DC52B" w14:textId="77777777" w:rsidR="00602ACF" w:rsidRDefault="00000000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lastRenderedPageBreak/>
        <w:t xml:space="preserve">Warum Custom Data statt Code-Tabellen: </w:t>
      </w:r>
      <w:r>
        <w:t xml:space="preserve">Die Information wandert mit dem </w:t>
      </w:r>
      <w:proofErr w:type="spellStart"/>
      <w:r>
        <w:t>TileSet</w:t>
      </w:r>
      <w:proofErr w:type="spellEnd"/>
      <w:r>
        <w:t xml:space="preserve"> mit. Lädst du dasselbe .</w:t>
      </w:r>
      <w:proofErr w:type="spellStart"/>
      <w:r>
        <w:t>tres</w:t>
      </w:r>
      <w:proofErr w:type="spellEnd"/>
      <w:r>
        <w:t xml:space="preserve"> in ein anderes Projekt, sind </w:t>
      </w:r>
      <w:proofErr w:type="spellStart"/>
      <w:r>
        <w:t>damage</w:t>
      </w:r>
      <w:proofErr w:type="spellEnd"/>
      <w:r>
        <w:t>/</w:t>
      </w:r>
      <w:proofErr w:type="spellStart"/>
      <w:r>
        <w:t>heal</w:t>
      </w:r>
      <w:proofErr w:type="spellEnd"/>
      <w:r>
        <w:t xml:space="preserve"> sofort dabei – keine doppelte Pflege.</w:t>
      </w:r>
    </w:p>
    <w:p w14:paraId="6D51BE7D" w14:textId="245D3F48" w:rsidR="00602ACF" w:rsidRDefault="00000000">
      <w:pPr>
        <w:pStyle w:val="berschrift2"/>
      </w:pPr>
      <w:bookmarkStart w:id="16" w:name="_Toc231335825"/>
      <w:r>
        <w:t xml:space="preserve">Auslesen in </w:t>
      </w:r>
      <w:proofErr w:type="spellStart"/>
      <w:r>
        <w:t>GDScript</w:t>
      </w:r>
      <w:proofErr w:type="spellEnd"/>
      <w:r w:rsidR="0018384D">
        <w:t xml:space="preserve"> (anderes Seminar)</w:t>
      </w:r>
      <w:bookmarkEnd w:id="16"/>
      <w:r w:rsidR="0018384D">
        <w:t xml:space="preserve"> </w:t>
      </w:r>
    </w:p>
    <w:p w14:paraId="7405A044" w14:textId="77777777" w:rsidR="00602ACF" w:rsidRDefault="00000000">
      <w:pPr>
        <w:shd w:val="clear" w:color="auto" w:fill="F4F5F7"/>
        <w:spacing w:before="80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extends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TileMapLayer</w:t>
      </w:r>
      <w:proofErr w:type="spellEnd"/>
    </w:p>
    <w:p w14:paraId="16E24F43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0768E1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# Liefert den </w:t>
      </w:r>
      <w:proofErr w:type="spellStart"/>
      <w:r>
        <w:rPr>
          <w:rFonts w:ascii="Consolas" w:eastAsia="Consolas" w:hAnsi="Consolas" w:cs="Consolas"/>
          <w:sz w:val="18"/>
          <w:szCs w:val="18"/>
        </w:rPr>
        <w:t>damage</w:t>
      </w:r>
      <w:proofErr w:type="spellEnd"/>
      <w:r>
        <w:rPr>
          <w:rFonts w:ascii="Consolas" w:eastAsia="Consolas" w:hAnsi="Consolas" w:cs="Consolas"/>
          <w:sz w:val="18"/>
          <w:szCs w:val="18"/>
        </w:rPr>
        <w:t>-Wert der Kachel unter einer Weltkoordinate.</w:t>
      </w:r>
    </w:p>
    <w:p w14:paraId="4E4F214E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# Gibt 0.0 </w:t>
      </w:r>
      <w:proofErr w:type="spellStart"/>
      <w:r>
        <w:rPr>
          <w:rFonts w:ascii="Consolas" w:eastAsia="Consolas" w:hAnsi="Consolas" w:cs="Consolas"/>
          <w:sz w:val="18"/>
          <w:szCs w:val="18"/>
        </w:rPr>
        <w:t>zurueck</w:t>
      </w:r>
      <w:proofErr w:type="spellEnd"/>
      <w:r>
        <w:rPr>
          <w:rFonts w:ascii="Consolas" w:eastAsia="Consolas" w:hAnsi="Consolas" w:cs="Consolas"/>
          <w:sz w:val="18"/>
          <w:szCs w:val="18"/>
        </w:rPr>
        <w:t>, wenn dort keine Kachel liegt.</w:t>
      </w:r>
    </w:p>
    <w:p w14:paraId="4CBD9590" w14:textId="77777777" w:rsidR="00602ACF" w:rsidRDefault="00000000">
      <w:pPr>
        <w:shd w:val="clear" w:color="auto" w:fill="F4F5F7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hole_schaden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welt_pos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Vector2)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01F9932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Weltkoordinate -&gt; lokale Koordinate -&gt; Zellindex (Vector2i)</w:t>
      </w:r>
    </w:p>
    <w:p w14:paraId="7744CB82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zelle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Vector2i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local_to_map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to_local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welt_pos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25402AD9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B87A9C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TileData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der Kachel an dieser Zelle holen</w:t>
      </w:r>
    </w:p>
    <w:p w14:paraId="254479DB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TileData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get_cell_tile_data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zelle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F038F77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daten == null:</w:t>
      </w:r>
    </w:p>
    <w:p w14:paraId="56A397F4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0.0  # leere Zelle -&gt; kein Schaden</w:t>
      </w:r>
    </w:p>
    <w:p w14:paraId="5D094FAB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423FC4" w14:textId="77777777" w:rsidR="00602ACF" w:rsidRDefault="00000000">
      <w:pPr>
        <w:shd w:val="clear" w:color="auto" w:fill="F4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# Custom-Data-Layer per Name auslesen</w:t>
      </w:r>
    </w:p>
    <w:p w14:paraId="0D952A95" w14:textId="77777777" w:rsidR="00602ACF" w:rsidRDefault="00000000">
      <w:pPr>
        <w:shd w:val="clear" w:color="auto" w:fill="F4F5F7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daten.get_custom_data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damage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2E8F4A95" w14:textId="77777777" w:rsidR="00602ACF" w:rsidRDefault="00000000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 xml:space="preserve">Warum </w:t>
      </w:r>
      <w:proofErr w:type="spellStart"/>
      <w:r>
        <w:rPr>
          <w:b/>
          <w:bCs/>
        </w:rPr>
        <w:t>local_to_map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to_local</w:t>
      </w:r>
      <w:proofErr w:type="spellEnd"/>
      <w:r>
        <w:rPr>
          <w:b/>
          <w:bCs/>
        </w:rPr>
        <w:t xml:space="preserve">(...)): </w:t>
      </w:r>
      <w:r>
        <w:t xml:space="preserve">Der Spieler bewegt sich in Weltkoordinaten. </w:t>
      </w:r>
      <w:proofErr w:type="spellStart"/>
      <w:r>
        <w:t>to_local</w:t>
      </w:r>
      <w:proofErr w:type="spellEnd"/>
      <w:r>
        <w:t xml:space="preserve"> rechnet relativ zum </w:t>
      </w:r>
      <w:proofErr w:type="spellStart"/>
      <w:r>
        <w:t>TileMapLayer</w:t>
      </w:r>
      <w:proofErr w:type="spellEnd"/>
      <w:r>
        <w:t xml:space="preserve"> um, </w:t>
      </w:r>
      <w:proofErr w:type="spellStart"/>
      <w:r>
        <w:t>local_to_map</w:t>
      </w:r>
      <w:proofErr w:type="spellEnd"/>
      <w:r>
        <w:t xml:space="preserve"> wandelt diese Pixelposition in den Zellindex – erst damit kannst du die Kachel und ihre Daten nachschlagen.</w:t>
      </w:r>
    </w:p>
    <w:p w14:paraId="3218AB26" w14:textId="77777777" w:rsidR="0018384D" w:rsidRDefault="00A4484E" w:rsidP="0018384D">
      <w:pPr>
        <w:keepNext/>
      </w:pPr>
      <w:r w:rsidRPr="00A4484E">
        <w:lastRenderedPageBreak/>
        <w:drawing>
          <wp:anchor distT="0" distB="0" distL="114300" distR="114300" simplePos="0" relativeHeight="251660288" behindDoc="0" locked="0" layoutInCell="1" allowOverlap="1" wp14:anchorId="3B6CF6C5" wp14:editId="6C38BF47">
            <wp:simplePos x="0" y="0"/>
            <wp:positionH relativeFrom="column">
              <wp:posOffset>1732086</wp:posOffset>
            </wp:positionH>
            <wp:positionV relativeFrom="paragraph">
              <wp:posOffset>2257865</wp:posOffset>
            </wp:positionV>
            <wp:extent cx="4220590" cy="2294720"/>
            <wp:effectExtent l="12700" t="12700" r="8890" b="17145"/>
            <wp:wrapNone/>
            <wp:docPr id="9052943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439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236" cy="230431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484E">
        <w:drawing>
          <wp:inline distT="0" distB="0" distL="0" distR="0" wp14:anchorId="7C83687E" wp14:editId="4BE746DD">
            <wp:extent cx="2546513" cy="4783015"/>
            <wp:effectExtent l="0" t="0" r="6350" b="5080"/>
            <wp:docPr id="17819914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91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3332" cy="481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A53F" w14:textId="424DC83A" w:rsidR="0018384D" w:rsidRDefault="0018384D" w:rsidP="0018384D">
      <w:pPr>
        <w:pStyle w:val="Beschriftung"/>
      </w:pPr>
      <w:r>
        <w:t xml:space="preserve">Abb. </w:t>
      </w:r>
      <w:r>
        <w:fldChar w:fldCharType="begin"/>
      </w:r>
      <w:r>
        <w:instrText xml:space="preserve"> SEQ Abb.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2010A572" w14:textId="6A7F5625" w:rsidR="00A4484E" w:rsidRDefault="00A4484E" w:rsidP="00A4484E">
      <w:r w:rsidRPr="00A4484E">
        <w:rPr>
          <w:noProof/>
        </w:rPr>
        <w:t xml:space="preserve"> </w:t>
      </w:r>
    </w:p>
    <w:p w14:paraId="38E52727" w14:textId="5A4283C4" w:rsidR="00602ACF" w:rsidRDefault="00000000">
      <w:pPr>
        <w:pStyle w:val="berschrift1"/>
      </w:pPr>
      <w:bookmarkStart w:id="17" w:name="_Toc231335826"/>
      <w:r>
        <w:t xml:space="preserve">10. Das </w:t>
      </w:r>
      <w:proofErr w:type="spellStart"/>
      <w:r>
        <w:t>TileSet</w:t>
      </w:r>
      <w:proofErr w:type="spellEnd"/>
      <w:r>
        <w:t xml:space="preserve"> in anderen Projekten wiederverwenden</w:t>
      </w:r>
      <w:bookmarkEnd w:id="17"/>
    </w:p>
    <w:p w14:paraId="4A1BD643" w14:textId="46FEC208" w:rsidR="00602ACF" w:rsidRDefault="00000000">
      <w:pPr>
        <w:spacing w:after="120"/>
      </w:pPr>
      <w:r>
        <w:t xml:space="preserve">Alle Terrains, Peering Bits, Kollisionsformen und Custom-Data-Werte stecken vollständig in </w:t>
      </w:r>
      <w:proofErr w:type="spellStart"/>
      <w:r w:rsidR="0057377F" w:rsidRPr="0057377F">
        <w:rPr>
          <w:rFonts w:ascii="Consolas" w:eastAsia="Consolas" w:hAnsi="Consolas" w:cs="Consolas"/>
        </w:rPr>
        <w:t>new_world_tileset.tres</w:t>
      </w:r>
      <w:proofErr w:type="spellEnd"/>
      <w:r>
        <w:t xml:space="preserve">. </w:t>
      </w:r>
      <w:r w:rsidR="0057377F">
        <w:t xml:space="preserve"> </w:t>
      </w:r>
    </w:p>
    <w:p w14:paraId="28F7B30A" w14:textId="77777777" w:rsidR="00602ACF" w:rsidRDefault="00000000">
      <w:pPr>
        <w:spacing w:after="120"/>
      </w:pPr>
      <w:r>
        <w:rPr>
          <w:b/>
          <w:bCs/>
        </w:rPr>
        <w:t>So überträgst du es:</w:t>
      </w:r>
    </w:p>
    <w:p w14:paraId="419C5349" w14:textId="77777777" w:rsidR="00602ACF" w:rsidRDefault="00000000">
      <w:pPr>
        <w:pStyle w:val="Listenabsatz"/>
        <w:numPr>
          <w:ilvl w:val="0"/>
          <w:numId w:val="4"/>
        </w:numPr>
        <w:spacing w:after="60"/>
      </w:pPr>
      <w:r>
        <w:t xml:space="preserve">Im neuen Projekt den Ordner </w:t>
      </w:r>
      <w:r>
        <w:rPr>
          <w:rFonts w:ascii="Consolas" w:eastAsia="Consolas" w:hAnsi="Consolas" w:cs="Consolas"/>
        </w:rPr>
        <w:t>res://tilesets/</w:t>
      </w:r>
      <w:r>
        <w:t xml:space="preserve"> anlegen.</w:t>
      </w:r>
    </w:p>
    <w:p w14:paraId="2533EA64" w14:textId="77777777" w:rsidR="00602ACF" w:rsidRDefault="00000000">
      <w:pPr>
        <w:pStyle w:val="Listenabsatz"/>
        <w:numPr>
          <w:ilvl w:val="0"/>
          <w:numId w:val="4"/>
        </w:numPr>
        <w:spacing w:after="60"/>
      </w:pPr>
      <w:r>
        <w:rPr>
          <w:b/>
          <w:bCs/>
        </w:rPr>
        <w:t>Beide</w:t>
      </w:r>
      <w:r>
        <w:t xml:space="preserve"> Dateien hineinkopieren: </w:t>
      </w:r>
      <w:r>
        <w:rPr>
          <w:rFonts w:ascii="Consolas" w:eastAsia="Consolas" w:hAnsi="Consolas" w:cs="Consolas"/>
        </w:rPr>
        <w:t>oberflaeche_32x32.png</w:t>
      </w:r>
      <w:r>
        <w:t xml:space="preserve"> und </w:t>
      </w:r>
      <w:r>
        <w:rPr>
          <w:rFonts w:ascii="Consolas" w:eastAsia="Consolas" w:hAnsi="Consolas" w:cs="Consolas"/>
        </w:rPr>
        <w:t>oberflaeche_32x32.tres</w:t>
      </w:r>
      <w:r>
        <w:t>.</w:t>
      </w:r>
    </w:p>
    <w:p w14:paraId="53B3D41F" w14:textId="7D36ADBF" w:rsidR="00602ACF" w:rsidRDefault="00000000">
      <w:pPr>
        <w:pBdr>
          <w:left w:val="single" w:sz="18" w:space="8" w:color="2E5C8A"/>
        </w:pBdr>
        <w:shd w:val="clear" w:color="auto" w:fill="EAF1FB"/>
        <w:spacing w:before="80" w:after="140"/>
        <w:ind w:left="120" w:right="120"/>
      </w:pPr>
      <w:r>
        <w:rPr>
          <w:b/>
          <w:bCs/>
        </w:rPr>
        <w:t xml:space="preserve">Warum beide am selben Ort: </w:t>
      </w:r>
      <w:r>
        <w:t>Das .</w:t>
      </w:r>
      <w:proofErr w:type="spellStart"/>
      <w:r>
        <w:t>tres</w:t>
      </w:r>
      <w:proofErr w:type="spellEnd"/>
      <w:r>
        <w:t xml:space="preserve"> verweist intern auf die Textur per </w:t>
      </w:r>
      <w:proofErr w:type="spellStart"/>
      <w:r>
        <w:rPr>
          <w:rFonts w:ascii="Consolas" w:eastAsia="Consolas" w:hAnsi="Consolas" w:cs="Consolas"/>
        </w:rPr>
        <w:t>path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res</w:t>
      </w:r>
      <w:proofErr w:type="spellEnd"/>
      <w:r>
        <w:rPr>
          <w:rFonts w:ascii="Consolas" w:eastAsia="Consolas" w:hAnsi="Consolas" w:cs="Consolas"/>
        </w:rPr>
        <w:t>://</w:t>
      </w:r>
      <w:proofErr w:type="spellStart"/>
      <w:r>
        <w:rPr>
          <w:rFonts w:ascii="Consolas" w:eastAsia="Consolas" w:hAnsi="Consolas" w:cs="Consolas"/>
        </w:rPr>
        <w:t>tilesets</w:t>
      </w:r>
      <w:proofErr w:type="spellEnd"/>
      <w:r>
        <w:rPr>
          <w:rFonts w:ascii="Consolas" w:eastAsia="Consolas" w:hAnsi="Consolas" w:cs="Consolas"/>
        </w:rPr>
        <w:t>/oberflaeche_32x32.png"</w:t>
      </w:r>
      <w:r>
        <w:t xml:space="preserve"> (zusätzlich per </w:t>
      </w:r>
      <w:proofErr w:type="spellStart"/>
      <w:r>
        <w:rPr>
          <w:rFonts w:ascii="Consolas" w:eastAsia="Consolas" w:hAnsi="Consolas" w:cs="Consolas"/>
        </w:rPr>
        <w:t>uid</w:t>
      </w:r>
      <w:proofErr w:type="spellEnd"/>
      <w:r>
        <w:rPr>
          <w:rFonts w:ascii="Consolas" w:eastAsia="Consolas" w:hAnsi="Consolas" w:cs="Consolas"/>
        </w:rPr>
        <w:t>://…</w:t>
      </w:r>
      <w:r>
        <w:t xml:space="preserve">). </w:t>
      </w:r>
      <w:r w:rsidR="0057377F">
        <w:t xml:space="preserve"> </w:t>
      </w:r>
    </w:p>
    <w:p w14:paraId="34DD8247" w14:textId="77777777" w:rsidR="00602ACF" w:rsidRDefault="00000000">
      <w:pPr>
        <w:pStyle w:val="Listenabsatz"/>
        <w:numPr>
          <w:ilvl w:val="0"/>
          <w:numId w:val="4"/>
        </w:numPr>
        <w:spacing w:after="60"/>
      </w:pPr>
      <w:r>
        <w:t xml:space="preserve">Eine </w:t>
      </w:r>
      <w:proofErr w:type="spellStart"/>
      <w:r>
        <w:rPr>
          <w:b/>
          <w:bCs/>
        </w:rPr>
        <w:t>TileMapLayer</w:t>
      </w:r>
      <w:proofErr w:type="spellEnd"/>
      <w:r>
        <w:t xml:space="preserve">-Node anlegen und im Inspector beim Feld </w:t>
      </w:r>
      <w:r>
        <w:rPr>
          <w:rFonts w:ascii="Consolas" w:eastAsia="Consolas" w:hAnsi="Consolas" w:cs="Consolas"/>
        </w:rPr>
        <w:t>Tile Set</w:t>
      </w:r>
      <w:r>
        <w:t xml:space="preserve"> die .</w:t>
      </w:r>
      <w:proofErr w:type="spellStart"/>
      <w:r>
        <w:t>tres</w:t>
      </w:r>
      <w:proofErr w:type="spellEnd"/>
      <w:r>
        <w:t xml:space="preserve"> zuweisen (Drag &amp; Drop).</w:t>
      </w:r>
    </w:p>
    <w:p w14:paraId="30DBAF8A" w14:textId="3CBBF35F" w:rsidR="00602ACF" w:rsidRDefault="00000000">
      <w:pPr>
        <w:pStyle w:val="Listenabsatz"/>
        <w:numPr>
          <w:ilvl w:val="0"/>
          <w:numId w:val="4"/>
        </w:numPr>
        <w:spacing w:after="60"/>
      </w:pPr>
      <w:r>
        <w:t xml:space="preserve">Terrains-Tab öffnen und </w:t>
      </w:r>
      <w:proofErr w:type="spellStart"/>
      <w:r>
        <w:t>losmalen</w:t>
      </w:r>
      <w:proofErr w:type="spellEnd"/>
      <w:r>
        <w:t xml:space="preserve">. </w:t>
      </w:r>
      <w:r w:rsidR="0057377F">
        <w:t xml:space="preserve"> </w:t>
      </w:r>
    </w:p>
    <w:p w14:paraId="35AFF414" w14:textId="77777777" w:rsidR="0057377F" w:rsidRDefault="0057377F" w:rsidP="0057377F">
      <w:pPr>
        <w:pStyle w:val="Listenabsatz"/>
        <w:spacing w:after="60"/>
        <w:ind w:left="540"/>
      </w:pPr>
    </w:p>
    <w:p w14:paraId="76EA217D" w14:textId="712B6AE4" w:rsidR="00602ACF" w:rsidRDefault="00000000">
      <w:pPr>
        <w:spacing w:after="120"/>
      </w:pPr>
      <w:r>
        <w:rPr>
          <w:b/>
          <w:bCs/>
        </w:rPr>
        <w:t xml:space="preserve">Worauf </w:t>
      </w:r>
      <w:r w:rsidR="0057377F">
        <w:rPr>
          <w:b/>
          <w:bCs/>
        </w:rPr>
        <w:t>sollte ge</w:t>
      </w:r>
      <w:r>
        <w:rPr>
          <w:b/>
          <w:bCs/>
        </w:rPr>
        <w:t>achte</w:t>
      </w:r>
      <w:r w:rsidR="0057377F">
        <w:rPr>
          <w:b/>
          <w:bCs/>
        </w:rPr>
        <w:t>t werden</w:t>
      </w:r>
      <w:r>
        <w:rPr>
          <w:b/>
          <w:bCs/>
        </w:rPr>
        <w:t>:</w:t>
      </w:r>
    </w:p>
    <w:p w14:paraId="0F13A8E1" w14:textId="29B0A29E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Pfad/UID: </w:t>
      </w:r>
      <w:r>
        <w:t xml:space="preserve">Verschiebst du das PNG, kann der Texturverweis brechen  Lösung: Atlas-Source neu auf das PNG zeigen lassen. Daher der konsistente </w:t>
      </w:r>
      <w:r>
        <w:rPr>
          <w:rFonts w:ascii="Consolas" w:eastAsia="Consolas" w:hAnsi="Consolas" w:cs="Consolas"/>
        </w:rPr>
        <w:t>res://tilesets/</w:t>
      </w:r>
      <w:r>
        <w:t>-Pfad.</w:t>
      </w:r>
    </w:p>
    <w:p w14:paraId="00428BF2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Code-Abhängigkeiten: </w:t>
      </w:r>
      <w:r>
        <w:t xml:space="preserve">Wenn dein </w:t>
      </w:r>
      <w:proofErr w:type="spellStart"/>
      <w:r>
        <w:t>GDScript</w:t>
      </w:r>
      <w:proofErr w:type="spellEnd"/>
      <w:r>
        <w:t xml:space="preserve"> auf </w:t>
      </w:r>
      <w:proofErr w:type="spellStart"/>
      <w:r>
        <w:rPr>
          <w:rFonts w:ascii="Consolas" w:eastAsia="Consolas" w:hAnsi="Consolas" w:cs="Consolas"/>
        </w:rPr>
        <w:t>get_custom_data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damage</w:t>
      </w:r>
      <w:proofErr w:type="spellEnd"/>
      <w:r>
        <w:rPr>
          <w:rFonts w:ascii="Consolas" w:eastAsia="Consolas" w:hAnsi="Consolas" w:cs="Consolas"/>
        </w:rPr>
        <w:t>")</w:t>
      </w:r>
      <w:r>
        <w:t xml:space="preserve"> oder einen bestimmten Terrain-Index zugreift, müssen Layer-Namen bzw. Indizes im Zielprojekt identisch sein. Da sie im .</w:t>
      </w:r>
      <w:proofErr w:type="spellStart"/>
      <w:r>
        <w:t>tres</w:t>
      </w:r>
      <w:proofErr w:type="spellEnd"/>
      <w:r>
        <w:t xml:space="preserve"> mitkommen, ist das normalerweise automatisch der Fall.</w:t>
      </w:r>
    </w:p>
    <w:p w14:paraId="13FF6BFA" w14:textId="77777777" w:rsidR="00602ACF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Tile-Größe: </w:t>
      </w:r>
      <w:r>
        <w:t>Das Zielprojekt sollte mit demselben 32x32-Raster arbeiten, sonst passen Kollision/Optik nicht zur Kachelgröße.</w:t>
      </w:r>
    </w:p>
    <w:sectPr w:rsidR="00602ACF"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F2E5" w14:textId="77777777" w:rsidR="003B5A17" w:rsidRDefault="003B5A17">
      <w:r>
        <w:separator/>
      </w:r>
    </w:p>
  </w:endnote>
  <w:endnote w:type="continuationSeparator" w:id="0">
    <w:p w14:paraId="5667DA74" w14:textId="77777777" w:rsidR="003B5A17" w:rsidRDefault="003B5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F3AC" w14:textId="77777777" w:rsidR="00602ACF" w:rsidRDefault="00000000">
    <w:pPr>
      <w:jc w:val="center"/>
    </w:pPr>
    <w:r>
      <w:rPr>
        <w:color w:val="9099A2"/>
        <w:sz w:val="18"/>
        <w:szCs w:val="18"/>
      </w:rPr>
      <w:t xml:space="preserve">Auto-Tiling in Godot 4.6  ·  Seite </w:t>
    </w:r>
    <w:r>
      <w:rPr>
        <w:color w:val="9099A2"/>
        <w:sz w:val="18"/>
        <w:szCs w:val="18"/>
      </w:rPr>
      <w:fldChar w:fldCharType="begin"/>
    </w:r>
    <w:r>
      <w:rPr>
        <w:color w:val="9099A2"/>
        <w:sz w:val="18"/>
        <w:szCs w:val="18"/>
      </w:rPr>
      <w:instrText>PAGE</w:instrText>
    </w:r>
    <w:r>
      <w:rPr>
        <w:color w:val="9099A2"/>
        <w:sz w:val="18"/>
        <w:szCs w:val="18"/>
      </w:rPr>
      <w:fldChar w:fldCharType="separate"/>
    </w:r>
    <w:r w:rsidR="00260B65">
      <w:rPr>
        <w:noProof/>
        <w:color w:val="9099A2"/>
        <w:sz w:val="18"/>
        <w:szCs w:val="18"/>
      </w:rPr>
      <w:t>4</w:t>
    </w:r>
    <w:r>
      <w:rPr>
        <w:color w:val="9099A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810B" w14:textId="77777777" w:rsidR="003B5A17" w:rsidRDefault="003B5A17">
      <w:r>
        <w:separator/>
      </w:r>
    </w:p>
  </w:footnote>
  <w:footnote w:type="continuationSeparator" w:id="0">
    <w:p w14:paraId="16D900AC" w14:textId="77777777" w:rsidR="003B5A17" w:rsidRDefault="003B5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355"/>
    <w:multiLevelType w:val="hybridMultilevel"/>
    <w:tmpl w:val="B18CD210"/>
    <w:lvl w:ilvl="0" w:tplc="FFFFFFFF">
      <w:start w:val="1"/>
      <w:numFmt w:val="decimal"/>
      <w:lvlText w:val="%1."/>
      <w:lvlJc w:val="left"/>
      <w:pPr>
        <w:ind w:left="54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B06FE4"/>
    <w:multiLevelType w:val="hybridMultilevel"/>
    <w:tmpl w:val="B18CD210"/>
    <w:lvl w:ilvl="0" w:tplc="0240A218">
      <w:start w:val="1"/>
      <w:numFmt w:val="decimal"/>
      <w:lvlText w:val="%1."/>
      <w:lvlJc w:val="left"/>
      <w:pPr>
        <w:ind w:left="540" w:hanging="280"/>
      </w:pPr>
    </w:lvl>
    <w:lvl w:ilvl="1" w:tplc="1ED89766">
      <w:numFmt w:val="decimal"/>
      <w:lvlText w:val=""/>
      <w:lvlJc w:val="left"/>
    </w:lvl>
    <w:lvl w:ilvl="2" w:tplc="CEFADDFE">
      <w:numFmt w:val="decimal"/>
      <w:lvlText w:val=""/>
      <w:lvlJc w:val="left"/>
    </w:lvl>
    <w:lvl w:ilvl="3" w:tplc="DC8EF5A0">
      <w:numFmt w:val="decimal"/>
      <w:lvlText w:val=""/>
      <w:lvlJc w:val="left"/>
    </w:lvl>
    <w:lvl w:ilvl="4" w:tplc="995CCD7A">
      <w:numFmt w:val="decimal"/>
      <w:lvlText w:val=""/>
      <w:lvlJc w:val="left"/>
    </w:lvl>
    <w:lvl w:ilvl="5" w:tplc="6D969260">
      <w:numFmt w:val="decimal"/>
      <w:lvlText w:val=""/>
      <w:lvlJc w:val="left"/>
    </w:lvl>
    <w:lvl w:ilvl="6" w:tplc="1004EF26">
      <w:numFmt w:val="decimal"/>
      <w:lvlText w:val=""/>
      <w:lvlJc w:val="left"/>
    </w:lvl>
    <w:lvl w:ilvl="7" w:tplc="0624EE02">
      <w:numFmt w:val="decimal"/>
      <w:lvlText w:val=""/>
      <w:lvlJc w:val="left"/>
    </w:lvl>
    <w:lvl w:ilvl="8" w:tplc="4B4065DC">
      <w:numFmt w:val="decimal"/>
      <w:lvlText w:val=""/>
      <w:lvlJc w:val="left"/>
    </w:lvl>
  </w:abstractNum>
  <w:abstractNum w:abstractNumId="2" w15:restartNumberingAfterBreak="0">
    <w:nsid w:val="2BC9010C"/>
    <w:multiLevelType w:val="hybridMultilevel"/>
    <w:tmpl w:val="B18CD210"/>
    <w:lvl w:ilvl="0" w:tplc="FFFFFFFF">
      <w:start w:val="1"/>
      <w:numFmt w:val="decimal"/>
      <w:lvlText w:val="%1."/>
      <w:lvlJc w:val="left"/>
      <w:pPr>
        <w:ind w:left="54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6B41D0"/>
    <w:multiLevelType w:val="hybridMultilevel"/>
    <w:tmpl w:val="B18CD210"/>
    <w:lvl w:ilvl="0" w:tplc="FFFFFFFF">
      <w:start w:val="1"/>
      <w:numFmt w:val="decimal"/>
      <w:lvlText w:val="%1."/>
      <w:lvlJc w:val="left"/>
      <w:pPr>
        <w:ind w:left="54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D54D68"/>
    <w:multiLevelType w:val="hybridMultilevel"/>
    <w:tmpl w:val="C5329428"/>
    <w:lvl w:ilvl="0" w:tplc="5C4C53F8">
      <w:start w:val="1"/>
      <w:numFmt w:val="bullet"/>
      <w:lvlText w:val="•"/>
      <w:lvlJc w:val="left"/>
      <w:pPr>
        <w:ind w:left="540" w:hanging="280"/>
      </w:pPr>
    </w:lvl>
    <w:lvl w:ilvl="1" w:tplc="BD482414">
      <w:numFmt w:val="decimal"/>
      <w:lvlText w:val=""/>
      <w:lvlJc w:val="left"/>
    </w:lvl>
    <w:lvl w:ilvl="2" w:tplc="8F203B66">
      <w:numFmt w:val="decimal"/>
      <w:lvlText w:val=""/>
      <w:lvlJc w:val="left"/>
    </w:lvl>
    <w:lvl w:ilvl="3" w:tplc="136EB956">
      <w:numFmt w:val="decimal"/>
      <w:lvlText w:val=""/>
      <w:lvlJc w:val="left"/>
    </w:lvl>
    <w:lvl w:ilvl="4" w:tplc="8ACE7D36">
      <w:numFmt w:val="decimal"/>
      <w:lvlText w:val=""/>
      <w:lvlJc w:val="left"/>
    </w:lvl>
    <w:lvl w:ilvl="5" w:tplc="FE00D6BA">
      <w:numFmt w:val="decimal"/>
      <w:lvlText w:val=""/>
      <w:lvlJc w:val="left"/>
    </w:lvl>
    <w:lvl w:ilvl="6" w:tplc="57769B08">
      <w:numFmt w:val="decimal"/>
      <w:lvlText w:val=""/>
      <w:lvlJc w:val="left"/>
    </w:lvl>
    <w:lvl w:ilvl="7" w:tplc="001206DE">
      <w:numFmt w:val="decimal"/>
      <w:lvlText w:val=""/>
      <w:lvlJc w:val="left"/>
    </w:lvl>
    <w:lvl w:ilvl="8" w:tplc="BA2A7A8E">
      <w:numFmt w:val="decimal"/>
      <w:lvlText w:val=""/>
      <w:lvlJc w:val="left"/>
    </w:lvl>
  </w:abstractNum>
  <w:abstractNum w:abstractNumId="5" w15:restartNumberingAfterBreak="0">
    <w:nsid w:val="45ED4A3E"/>
    <w:multiLevelType w:val="hybridMultilevel"/>
    <w:tmpl w:val="D2EC3916"/>
    <w:lvl w:ilvl="0" w:tplc="7E1C728C">
      <w:start w:val="1"/>
      <w:numFmt w:val="decimal"/>
      <w:lvlText w:val="%1."/>
      <w:lvlJc w:val="left"/>
      <w:pPr>
        <w:ind w:left="540" w:hanging="280"/>
      </w:pPr>
    </w:lvl>
    <w:lvl w:ilvl="1" w:tplc="E0585260">
      <w:numFmt w:val="decimal"/>
      <w:lvlText w:val=""/>
      <w:lvlJc w:val="left"/>
    </w:lvl>
    <w:lvl w:ilvl="2" w:tplc="9DD45B84">
      <w:numFmt w:val="decimal"/>
      <w:lvlText w:val=""/>
      <w:lvlJc w:val="left"/>
    </w:lvl>
    <w:lvl w:ilvl="3" w:tplc="6AF48F00">
      <w:numFmt w:val="decimal"/>
      <w:lvlText w:val=""/>
      <w:lvlJc w:val="left"/>
    </w:lvl>
    <w:lvl w:ilvl="4" w:tplc="9F9808EC">
      <w:numFmt w:val="decimal"/>
      <w:lvlText w:val=""/>
      <w:lvlJc w:val="left"/>
    </w:lvl>
    <w:lvl w:ilvl="5" w:tplc="B9DE0958">
      <w:numFmt w:val="decimal"/>
      <w:lvlText w:val=""/>
      <w:lvlJc w:val="left"/>
    </w:lvl>
    <w:lvl w:ilvl="6" w:tplc="F3860FE0">
      <w:numFmt w:val="decimal"/>
      <w:lvlText w:val=""/>
      <w:lvlJc w:val="left"/>
    </w:lvl>
    <w:lvl w:ilvl="7" w:tplc="58D66578">
      <w:numFmt w:val="decimal"/>
      <w:lvlText w:val=""/>
      <w:lvlJc w:val="left"/>
    </w:lvl>
    <w:lvl w:ilvl="8" w:tplc="1FF68D68">
      <w:numFmt w:val="decimal"/>
      <w:lvlText w:val=""/>
      <w:lvlJc w:val="left"/>
    </w:lvl>
  </w:abstractNum>
  <w:abstractNum w:abstractNumId="6" w15:restartNumberingAfterBreak="0">
    <w:nsid w:val="568C11DF"/>
    <w:multiLevelType w:val="hybridMultilevel"/>
    <w:tmpl w:val="B18CD210"/>
    <w:lvl w:ilvl="0" w:tplc="FFFFFFFF">
      <w:start w:val="1"/>
      <w:numFmt w:val="decimal"/>
      <w:lvlText w:val="%1."/>
      <w:lvlJc w:val="left"/>
      <w:pPr>
        <w:ind w:left="54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9606714"/>
    <w:multiLevelType w:val="hybridMultilevel"/>
    <w:tmpl w:val="65CA65C8"/>
    <w:lvl w:ilvl="0" w:tplc="38CAFC8C">
      <w:start w:val="1"/>
      <w:numFmt w:val="bullet"/>
      <w:lvlText w:val="●"/>
      <w:lvlJc w:val="left"/>
      <w:pPr>
        <w:ind w:left="720" w:hanging="360"/>
      </w:pPr>
    </w:lvl>
    <w:lvl w:ilvl="1" w:tplc="42F06BC2">
      <w:start w:val="1"/>
      <w:numFmt w:val="bullet"/>
      <w:lvlText w:val="○"/>
      <w:lvlJc w:val="left"/>
      <w:pPr>
        <w:ind w:left="1440" w:hanging="360"/>
      </w:pPr>
    </w:lvl>
    <w:lvl w:ilvl="2" w:tplc="85E047EE">
      <w:start w:val="1"/>
      <w:numFmt w:val="bullet"/>
      <w:lvlText w:val="■"/>
      <w:lvlJc w:val="left"/>
      <w:pPr>
        <w:ind w:left="2160" w:hanging="360"/>
      </w:pPr>
    </w:lvl>
    <w:lvl w:ilvl="3" w:tplc="0450C770">
      <w:start w:val="1"/>
      <w:numFmt w:val="bullet"/>
      <w:lvlText w:val="●"/>
      <w:lvlJc w:val="left"/>
      <w:pPr>
        <w:ind w:left="2880" w:hanging="360"/>
      </w:pPr>
    </w:lvl>
    <w:lvl w:ilvl="4" w:tplc="CC960C90">
      <w:start w:val="1"/>
      <w:numFmt w:val="bullet"/>
      <w:lvlText w:val="○"/>
      <w:lvlJc w:val="left"/>
      <w:pPr>
        <w:ind w:left="3600" w:hanging="360"/>
      </w:pPr>
    </w:lvl>
    <w:lvl w:ilvl="5" w:tplc="4EB27C6E">
      <w:start w:val="1"/>
      <w:numFmt w:val="bullet"/>
      <w:lvlText w:val="■"/>
      <w:lvlJc w:val="left"/>
      <w:pPr>
        <w:ind w:left="4320" w:hanging="360"/>
      </w:pPr>
    </w:lvl>
    <w:lvl w:ilvl="6" w:tplc="ECC4A50E">
      <w:start w:val="1"/>
      <w:numFmt w:val="bullet"/>
      <w:lvlText w:val="●"/>
      <w:lvlJc w:val="left"/>
      <w:pPr>
        <w:ind w:left="5040" w:hanging="360"/>
      </w:pPr>
    </w:lvl>
    <w:lvl w:ilvl="7" w:tplc="9E7446EE">
      <w:start w:val="1"/>
      <w:numFmt w:val="bullet"/>
      <w:lvlText w:val="●"/>
      <w:lvlJc w:val="left"/>
      <w:pPr>
        <w:ind w:left="5760" w:hanging="360"/>
      </w:pPr>
    </w:lvl>
    <w:lvl w:ilvl="8" w:tplc="6ACEF26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D5E0D35"/>
    <w:multiLevelType w:val="multilevel"/>
    <w:tmpl w:val="AA029970"/>
    <w:styleLink w:val="AktuelleListe1"/>
    <w:lvl w:ilvl="0">
      <w:start w:val="1"/>
      <w:numFmt w:val="decimal"/>
      <w:lvlText w:val="%1."/>
      <w:lvlJc w:val="left"/>
      <w:pPr>
        <w:ind w:left="540" w:hanging="2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5483071">
    <w:abstractNumId w:val="7"/>
    <w:lvlOverride w:ilvl="0">
      <w:startOverride w:val="1"/>
    </w:lvlOverride>
  </w:num>
  <w:num w:numId="2" w16cid:durableId="1518546283">
    <w:abstractNumId w:val="1"/>
  </w:num>
  <w:num w:numId="3" w16cid:durableId="851916559">
    <w:abstractNumId w:val="4"/>
    <w:lvlOverride w:ilvl="0">
      <w:startOverride w:val="1"/>
    </w:lvlOverride>
  </w:num>
  <w:num w:numId="4" w16cid:durableId="1455248759">
    <w:abstractNumId w:val="5"/>
    <w:lvlOverride w:ilvl="0">
      <w:startOverride w:val="1"/>
    </w:lvlOverride>
  </w:num>
  <w:num w:numId="5" w16cid:durableId="1475832740">
    <w:abstractNumId w:val="8"/>
  </w:num>
  <w:num w:numId="6" w16cid:durableId="897933556">
    <w:abstractNumId w:val="1"/>
  </w:num>
  <w:num w:numId="7" w16cid:durableId="1245454980">
    <w:abstractNumId w:val="0"/>
  </w:num>
  <w:num w:numId="8" w16cid:durableId="1201360491">
    <w:abstractNumId w:val="6"/>
  </w:num>
  <w:num w:numId="9" w16cid:durableId="1582566338">
    <w:abstractNumId w:val="2"/>
  </w:num>
  <w:num w:numId="10" w16cid:durableId="239560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ACF"/>
    <w:rsid w:val="00026430"/>
    <w:rsid w:val="000478BF"/>
    <w:rsid w:val="00056BEE"/>
    <w:rsid w:val="0018384D"/>
    <w:rsid w:val="001C6831"/>
    <w:rsid w:val="00260B65"/>
    <w:rsid w:val="0031633E"/>
    <w:rsid w:val="00342A36"/>
    <w:rsid w:val="003B5A17"/>
    <w:rsid w:val="004D2B76"/>
    <w:rsid w:val="0057377F"/>
    <w:rsid w:val="00602ACF"/>
    <w:rsid w:val="0061272B"/>
    <w:rsid w:val="0063452A"/>
    <w:rsid w:val="0067369E"/>
    <w:rsid w:val="007A52E4"/>
    <w:rsid w:val="00840C26"/>
    <w:rsid w:val="009934CF"/>
    <w:rsid w:val="00A158F1"/>
    <w:rsid w:val="00A4484E"/>
    <w:rsid w:val="00A96798"/>
    <w:rsid w:val="00AA0EAB"/>
    <w:rsid w:val="00AD4123"/>
    <w:rsid w:val="00AF3F13"/>
    <w:rsid w:val="00C55D2F"/>
    <w:rsid w:val="00E4303E"/>
    <w:rsid w:val="00EE5E1C"/>
    <w:rsid w:val="00FB6690"/>
    <w:rsid w:val="00FF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AEDC"/>
  <w15:docId w15:val="{6C982E3A-96FB-8446-914E-1329DAA2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20" w:after="120"/>
      <w:outlineLvl w:val="1"/>
    </w:pPr>
    <w:rPr>
      <w:b/>
      <w:bCs/>
      <w:color w:val="2E5C8A"/>
      <w:sz w:val="25"/>
      <w:szCs w:val="25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60B6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60B65"/>
    <w:pPr>
      <w:spacing w:after="100"/>
      <w:ind w:left="220"/>
    </w:pPr>
  </w:style>
  <w:style w:type="paragraph" w:styleId="Beschriftung">
    <w:name w:val="caption"/>
    <w:basedOn w:val="Standard"/>
    <w:next w:val="Standard"/>
    <w:uiPriority w:val="35"/>
    <w:unhideWhenUsed/>
    <w:qFormat/>
    <w:rsid w:val="004D2B76"/>
    <w:pPr>
      <w:spacing w:after="200"/>
    </w:pPr>
    <w:rPr>
      <w:i/>
      <w:iCs/>
      <w:color w:val="0E2841" w:themeColor="text2"/>
      <w:sz w:val="18"/>
      <w:szCs w:val="18"/>
    </w:rPr>
  </w:style>
  <w:style w:type="numbering" w:customStyle="1" w:styleId="AktuelleListe1">
    <w:name w:val="Aktuelle Liste1"/>
    <w:uiPriority w:val="99"/>
    <w:rsid w:val="00E4303E"/>
    <w:pPr>
      <w:numPr>
        <w:numId w:val="5"/>
      </w:numPr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056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imezu.itch.io/modernexteriors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2028</Words>
  <Characters>11887</Characters>
  <Application>Microsoft Office Word</Application>
  <DocSecurity>0</DocSecurity>
  <Lines>371</Lines>
  <Paragraphs>267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Voigt</cp:lastModifiedBy>
  <cp:revision>4</cp:revision>
  <dcterms:created xsi:type="dcterms:W3CDTF">2026-06-02T21:36:00Z</dcterms:created>
  <dcterms:modified xsi:type="dcterms:W3CDTF">2026-06-03T07:24:00Z</dcterms:modified>
</cp:coreProperties>
</file>