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9A44" w14:textId="77777777" w:rsidR="00CF7DE5" w:rsidRDefault="00CF7DE5">
      <w:r>
        <w:rPr>
          <w:noProof/>
        </w:rPr>
        <w:drawing>
          <wp:inline distT="0" distB="0" distL="0" distR="0" wp14:anchorId="683B6D98" wp14:editId="4AE860F2">
            <wp:extent cx="3105150" cy="844296"/>
            <wp:effectExtent l="0" t="0" r="0" b="0"/>
            <wp:docPr id="2051224441" name="Picture 1" descr="A purpl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60E9ECA8" w14:textId="77777777" w:rsidR="00CF7DE5" w:rsidRDefault="00542F09" w:rsidP="00AD5E80">
      <w:pPr>
        <w:pStyle w:val="Title"/>
      </w:pPr>
      <w:r>
        <w:t>Polaris Podcast Outline</w:t>
      </w:r>
    </w:p>
    <w:p>
      <w:r>
        <w:rPr>
          <w:b/>
        </w:rPr>
        <w:t xml:space="preserve">Guest: </w:t>
      </w:r>
      <w:r>
        <w:t xml:space="preserve">Petar Kralev, Founder, Mirror 360</w:t>
      </w:r>
    </w:p>
    <w:p>
      <w:r>
        <w:rPr>
          <w:b/>
        </w:rPr>
        <w:t xml:space="preserve">Episode Title: </w:t>
      </w:r>
      <w:r>
        <w:t xml:space="preserve">Seeing the Whole Iceberg — The Truth About How Work Really Works</w:t>
      </w:r>
    </w:p>
    <w:p>
      <w:r>
        <w:rPr>
          <w:i/>
        </w:rPr>
        <w:t xml:space="preserve">Prepared June 8, 2026  ·  Draft for guest review</w:t>
      </w:r>
    </w:p>
    <w:p>
      <w:pPr>
        <w:pStyle w:val="Heading1"/>
      </w:pPr>
      <w:r>
        <w:t xml:space="preserve">Cold Open</w:t>
      </w:r>
    </w:p>
    <w:p>
      <w:r>
        <w:t xml:space="preserve">From Synozur, this is Polaris. I’m Chris McNulty. Every leader believes they know what’s really happening inside their own company. Almost none of them do. Management scientists even have a name for it — the iceberg of ignorance — the finding that the people at the top are aware of only a sliver of the problems sitting on the front line. Meanwhile, employee engagement just slid to its lowest point in years, and the truth about how work actually feels travels up the org chart like a game of broken telephone: quieter, and more distorted, at every level.</w:t>
      </w:r>
    </w:p>
    <w:p>
      <w:r>
        <w:t xml:space="preserve">So what if you could see the whole iceberg? What if every employee got an honest mirror of how their colleagues really experience them — and every leader got the unfiltered truth, in real time, without anyone having to be the bad guy at lunch? Today we explore the human barriers to honest feedback, and a system built to dissolve them.</w:t>
      </w:r>
    </w:p>
    <w:p>
      <w:r>
        <w:t xml:space="preserve">This is Polaris.</w:t>
      </w:r>
    </w:p>
    <w:p>
      <w:r>
        <w:rPr>
          <w:i/>
          <w:color w:val="6003C3"/>
        </w:rPr>
        <w:t xml:space="preserve">[GRAPHIC: Iceberg motif — “What leaders see (≈9%)” above the waterline, “What employees know (100%)” below.]</w:t>
      </w:r>
    </w:p>
    <w:p>
      <w:pPr>
        <w:pStyle w:val="Heading1"/>
      </w:pPr>
      <w:r>
        <w:t xml:space="preserve">Intro</w:t>
      </w:r>
    </w:p>
    <w:p>
      <w:pPr>
        <w:pStyle w:val="Heading2"/>
      </w:pPr>
      <w:r>
        <w:t xml:space="preserve">Chris welcomes audience</w:t>
      </w:r>
    </w:p>
    <w:p>
      <w:r>
        <w:t xml:space="preserve">Welcome to Polaris Pathways. I’m your host, Chris McNulty, Chief Technology Officer at Synozur.</w:t>
      </w:r>
    </w:p>
    <w:p>
      <w:pPr>
        <w:pStyle w:val="Heading2"/>
      </w:pPr>
      <w:r>
        <w:t xml:space="preserve">Explain Synozur</w:t>
      </w:r>
    </w:p>
    <w:p>
      <w:r>
        <w:t xml:space="preserve">Synozur — the transformation company — reimagines business for our clients, navigating strategies and leadership culture with ease.</w:t>
      </w:r>
    </w:p>
    <w:p>
      <w:pPr>
        <w:pStyle w:val="Heading2"/>
      </w:pPr>
      <w:r>
        <w:t xml:space="preserve">Introduce guest</w:t>
      </w:r>
    </w:p>
    <w:p>
      <w:r>
        <w:t xml:space="preserve">Today, I’m happy to introduce Petar Kralev to the show. Petar is the founder of Mirror 360, a workplace feedback platform built to surface the honest, real-time truth about how organizations actually work. Born in Bulgaria — he was seven when communism collapsed, and eighteen when he left to build the American dream — Petar studied business at UC Berkeley and worked across finance, technology, and management consulting before setting out to solve a problem he kept seeing everywhere: the human barriers to telling the truth at work.</w:t>
      </w:r>
    </w:p>
    <w:p>
      <w:r>
        <w:t xml:space="preserve">He’ll join us in a few minutes, but first…</w:t>
      </w:r>
    </w:p>
    <w:p>
      <w:pPr>
        <w:pStyle w:val="Heading2"/>
      </w:pPr>
      <w:r>
        <w:t xml:space="preserve">Trends</w:t>
      </w:r>
    </w:p>
    <w:p>
      <w:r>
        <w:t xml:space="preserve">Let’s define our terms and our data points. As usual, our reading list and references will be included in the show notes.</w:t>
      </w:r>
    </w:p>
    <w:p>
      <w:r>
        <w:t xml:space="preserve">First, the headline number. Gallup’s </w:t>
      </w:r>
      <w:hyperlink r:id="rId100">
        <w:r>
          <w:rPr>
            <w:rStyle w:val="Hyperlink"/>
          </w:rPr>
          <w:t xml:space="preserve">State of the Global Workplace 2026</w:t>
        </w:r>
      </w:hyperlink>
      <w:r>
        <w:t xml:space="preserve"> finds global employee engagement fell to just 20% in 2025 — its lowest level since 2020 — an estimated ten trillion dollars in lost productivity worldwide. Strikingly, Gallup attributes most of the recent decline to falling engagement among managers themselves.</w:t>
      </w:r>
    </w:p>
    <w:p>
      <w:r>
        <w:t xml:space="preserve">Zoom in on the U.S. and the picture is just as stark. By one 2026 </w:t>
      </w:r>
      <w:hyperlink r:id="rId101">
        <w:r>
          <w:rPr>
            <w:rStyle w:val="Hyperlink"/>
          </w:rPr>
          <w:t xml:space="preserve">engagement trends report</w:t>
        </w:r>
      </w:hyperlink>
      <w:r>
        <w:t xml:space="preserve">, only about 31% of American employees are actively engaged, while 17% are actively disengaged — engagement near its lowest in a decade.</w:t>
      </w:r>
    </w:p>
    <w:p>
      <w:r>
        <w:t xml:space="preserve">And the tooling is catching up to the problem. Industry reviewers note that multi-rater, </w:t>
      </w:r>
      <w:hyperlink r:id="rId102">
        <w:r>
          <w:rPr>
            <w:rStyle w:val="Hyperlink"/>
          </w:rPr>
          <w:t xml:space="preserve">360-style feedback</w:t>
        </w:r>
      </w:hyperlink>
      <w:r>
        <w:t xml:space="preserve"> is valued precisely because it reduces recency bias and surfaces the blind spots a single manager review misses — exactly the gap Petar’s Mirror 360 is built to close.</w:t>
      </w:r>
    </w:p>
    <w:p>
      <w:r>
        <w:t xml:space="preserve">OK. We have Petar waiting in our virtual green room. Let’s go.</w:t>
      </w:r>
    </w:p>
    <w:p>
      <w:pPr>
        <w:pStyle w:val="Heading1"/>
      </w:pPr>
      <w:r>
        <w:t xml:space="preserve">Topic of the Day — The Honest Organization</w:t>
      </w:r>
    </w:p>
    <w:p>
      <w:pPr>
        <w:pStyle w:val="Heading1"/>
      </w:pPr>
      <w:r>
        <w:t xml:space="preserve">Introduction</w:t>
      </w:r>
    </w:p>
    <w:p>
      <w:r>
        <w:t xml:space="preserve">Welcome back. Today, I’m happy to introduce today’s guest, Petar Kralev. Petar, welcome to Polaris.</w:t>
      </w:r>
    </w:p>
    <w:p>
      <w:r>
        <w:rPr>
          <w:b/>
        </w:rPr>
        <w:t xml:space="preserve">Question: </w:t>
      </w:r>
      <w:r>
        <w:t xml:space="preserve">Where are you calling from today?</w:t>
      </w:r>
    </w:p>
    <w:p>
      <w:pPr>
        <w:ind w:left="360"/>
      </w:pPr>
      <w:r>
        <w:rPr>
          <w:b/>
          <w:i/>
        </w:rPr>
        <w:t xml:space="preserve">Suggested Answer: </w:t>
      </w:r>
      <w:r>
        <w:rPr>
          <w:i/>
        </w:rPr>
        <w:t xml:space="preserve">Austin, Texas — with a detour into how the food there stacks up against Sofia.</w:t>
      </w:r>
    </w:p>
    <w:p>
      <w:pPr>
        <w:pStyle w:val="Heading1"/>
      </w:pPr>
      <w:r>
        <w:t xml:space="preserve">Interview</w:t>
      </w:r>
    </w:p>
    <w:p>
      <w:r>
        <w:t xml:space="preserve">Audience, Petar and I have met in the green room — you may be meeting him for the first time. I’d love to give you the chance to introduce yourself.</w:t>
      </w:r>
    </w:p>
    <w:p>
      <w:r>
        <w:rPr>
          <w:b/>
        </w:rPr>
        <w:t xml:space="preserve">Question: </w:t>
      </w:r>
      <w:r>
        <w:t xml:space="preserve">You left Bulgaria at eighteen, the year you set out to build the American dream — and the system you grew up in had collapsed when you were seven. Take us through that journey to founding Mirror 360.</w:t>
      </w:r>
    </w:p>
    <w:p>
      <w:pPr>
        <w:ind w:left="360"/>
      </w:pPr>
      <w:r>
        <w:rPr>
          <w:b/>
          <w:i/>
        </w:rPr>
        <w:t xml:space="preserve">Suggested Answer: </w:t>
      </w:r>
      <w:r>
        <w:rPr>
          <w:i/>
        </w:rPr>
        <w:t xml:space="preserve">Berkeley business degree, with game theory and survey design; product management at a startup; consulting across finance, healthcare, consumer goods, and big tech — then the insight that honest feedback is a universal human problem, not an industry quirk.</w:t>
      </w:r>
    </w:p>
    <w:p>
      <w:r>
        <w:rPr>
          <w:b/>
        </w:rPr>
        <w:t xml:space="preserve">Question: </w:t>
      </w:r>
      <w:r>
        <w:t xml:space="preserve">Tell us about your co-founder and how Mirror 360 actually came together.</w:t>
      </w:r>
    </w:p>
    <w:p>
      <w:pPr>
        <w:ind w:left="360"/>
      </w:pPr>
      <w:r>
        <w:rPr>
          <w:b/>
          <w:i/>
        </w:rPr>
        <w:t xml:space="preserve">Suggested Answer: </w:t>
      </w:r>
      <w:r>
        <w:rPr>
          <w:i/>
        </w:rPr>
        <w:t xml:space="preserve">He’s also Bulgarian, ex-Microsoft — seventeen years in Seattle, with patents. They met in Hawaii in 2022 through a mutual friend; very Bulgarian startup DNA, both having lived in the U.S.</w:t>
      </w:r>
    </w:p>
    <w:p>
      <w:r>
        <w:rPr>
          <w:b/>
        </w:rPr>
        <w:t xml:space="preserve">Question: </w:t>
      </w:r>
      <w:r>
        <w:t xml:space="preserve">When we were prepping, you told me about a lunch with a coworker that started all of this. Tell our audience that story.</w:t>
      </w:r>
    </w:p>
    <w:p>
      <w:pPr>
        <w:ind w:left="360"/>
      </w:pPr>
      <w:r>
        <w:rPr>
          <w:b/>
          <w:i/>
        </w:rPr>
        <w:t xml:space="preserve">Suggested Answer: </w:t>
      </w:r>
      <w:r>
        <w:rPr>
          <w:i/>
        </w:rPr>
        <w:t xml:space="preserve">She was a genuinely good person in the wrong role — proud, but losing sleep and losing weight. He couldn’t give the reality check face-to-face; then she bombed a Zoom call and everyone could see what she couldn’t.</w:t>
      </w:r>
    </w:p>
    <w:p>
      <w:r>
        <w:rPr>
          <w:b/>
        </w:rPr>
        <w:t xml:space="preserve">Question: </w:t>
      </w:r>
      <w:r>
        <w:t xml:space="preserve">That became the vision. Help our audience understand the problem itself — what is the iceberg of ignorance, and why does it get worse as companies grow, not better?</w:t>
      </w:r>
    </w:p>
    <w:p>
      <w:pPr>
        <w:ind w:left="360"/>
      </w:pPr>
      <w:r>
        <w:rPr>
          <w:b/>
          <w:i/>
        </w:rPr>
        <w:t xml:space="preserve">Suggested Answer: </w:t>
      </w:r>
      <w:r>
        <w:rPr>
          <w:i/>
        </w:rPr>
        <w:t xml:space="preserve">The bigger the org, the more layers — and the more filters of fear, politics, and efficiency between the ground truth and the top.</w:t>
      </w:r>
    </w:p>
    <w:p>
      <w:r>
        <w:rPr>
          <w:b/>
        </w:rPr>
        <w:t xml:space="preserve">Question: </w:t>
      </w:r>
      <w:r>
        <w:t xml:space="preserve">At Synozur, we see founder-led companies measuring the wrong things — the metrics say they’re winning, but the organization isn’t thriving. Is that the same mismatch you’re seeing?</w:t>
      </w:r>
    </w:p>
    <w:p>
      <w:pPr>
        <w:ind w:left="360"/>
      </w:pPr>
      <w:r>
        <w:rPr>
          <w:b/>
          <w:i/>
        </w:rPr>
        <w:t xml:space="preserve">Suggested Answer: </w:t>
      </w:r>
      <w:r>
        <w:rPr>
          <w:i/>
        </w:rPr>
        <w:t xml:space="preserve">Yes — and it isn’t just a founder issue; the bigger the corporation, the worse the broken telephone gets.</w:t>
      </w:r>
    </w:p>
    <w:p>
      <w:r>
        <w:rPr>
          <w:b/>
        </w:rPr>
        <w:t xml:space="preserve">Question: </w:t>
      </w:r>
      <w:r>
        <w:t xml:space="preserve">So how are you solving it? Walk us through the three pillars — anonymity, ease, and automation.</w:t>
      </w:r>
    </w:p>
    <w:p>
      <w:pPr>
        <w:ind w:left="360"/>
      </w:pPr>
      <w:r>
        <w:rPr>
          <w:b/>
          <w:i/>
        </w:rPr>
        <w:t xml:space="preserve">Suggested Answer: </w:t>
      </w:r>
      <w:r>
        <w:rPr>
          <w:i/>
        </w:rPr>
        <w:t xml:space="preserve">Anonymity that can’t be broken and is branded by an outside company, so people don’t have to trust HR; ease — about twenty seconds over text, no login; and fully automated polling based on work proximity plus a random factor.</w:t>
      </w:r>
    </w:p>
    <w:p>
      <w:r>
        <w:rPr>
          <w:b/>
        </w:rPr>
        <w:t xml:space="preserve">Question: </w:t>
      </w:r>
      <w:r>
        <w:t xml:space="preserve">You’ve standardized five slider questions that work for anyone — CEO or bricklayer. What are they?</w:t>
      </w:r>
    </w:p>
    <w:p>
      <w:pPr>
        <w:ind w:left="360"/>
      </w:pPr>
      <w:r>
        <w:rPr>
          <w:b/>
          <w:i/>
        </w:rPr>
        <w:t xml:space="preserve">Suggested Answer: </w:t>
      </w:r>
      <w:r>
        <w:rPr>
          <w:i/>
        </w:rPr>
        <w:t xml:space="preserve">Communicates well, solves problems, fits on the team, follows high standards, and takes initiative — plus a Friday self-reflection, the “fulfillment measurement,” that feels like a fresh journal each week.</w:t>
      </w:r>
    </w:p>
    <w:p>
      <w:r>
        <w:rPr>
          <w:b/>
        </w:rPr>
        <w:t xml:space="preserve">Question: </w:t>
      </w:r>
      <w:r>
        <w:t xml:space="preserve">Work is increasingly decentralized — across geographies and across org boundaries. How does Mirror 360 capture honest feedback when people aren’t in the same room?</w:t>
      </w:r>
    </w:p>
    <w:p>
      <w:pPr>
        <w:ind w:left="360"/>
      </w:pPr>
      <w:r>
        <w:rPr>
          <w:b/>
          <w:i/>
        </w:rPr>
        <w:t xml:space="preserve">Suggested Answer: </w:t>
      </w:r>
      <w:r>
        <w:rPr>
          <w:i/>
        </w:rPr>
        <w:t xml:space="preserve">Imagine the CEO had infinite time to fly to a happy hour with every coworker and honestly ask, “How is John doing?” — Mirror 360 turns that into a real-time dashboard.</w:t>
      </w:r>
    </w:p>
    <w:p>
      <w:r>
        <w:rPr>
          <w:b/>
        </w:rPr>
        <w:t xml:space="preserve">Question: </w:t>
      </w:r>
      <w:r>
        <w:t xml:space="preserve">Your connection to truth is deeply personal — you’ve spoken about coming out as a gay man, and about becoming a father of twins. How does living authentically connect to the problem you solve at work?</w:t>
      </w:r>
    </w:p>
    <w:p>
      <w:pPr>
        <w:ind w:left="360"/>
      </w:pPr>
      <w:r>
        <w:rPr>
          <w:b/>
          <w:i/>
        </w:rPr>
        <w:t xml:space="preserve">Suggested Answer: </w:t>
      </w:r>
      <w:r>
        <w:rPr>
          <w:i/>
        </w:rPr>
        <w:t xml:space="preserve">Hiding any truth creates friction; at organizational scale, that friction is enormously expensive. Helping people and whole organizations operate with authenticity is the through-line. (Note: recording in June — Pride Month tie-in.)</w:t>
      </w:r>
    </w:p>
    <w:p>
      <w:r>
        <w:rPr>
          <w:b/>
        </w:rPr>
        <w:t xml:space="preserve">Question: </w:t>
      </w:r>
      <w:r>
        <w:t xml:space="preserve">You’ve got five paying customers and just won Bulgaria’s Startup World Cup round, which sends you to San Francisco in November. What does success look like inside the organizations using Mirror 360?</w:t>
      </w:r>
    </w:p>
    <w:p>
      <w:pPr>
        <w:ind w:left="360"/>
      </w:pPr>
      <w:r>
        <w:rPr>
          <w:b/>
          <w:i/>
        </w:rPr>
        <w:t xml:space="preserve">Suggested Answer: </w:t>
      </w:r>
      <w:r>
        <w:rPr>
          <w:i/>
        </w:rPr>
        <w:t xml:space="preserve">Leaders finally see the consensus view of impact for every report; employees see how peers actually experience them — and the company starts to sense how teams really feel.</w:t>
      </w:r>
    </w:p>
    <w:p>
      <w:pPr>
        <w:pStyle w:val="Heading1"/>
      </w:pPr>
      <w:r>
        <w:t xml:space="preserve">Personal Impact</w:t>
      </w:r>
    </w:p>
    <w:p>
      <w:r>
        <w:rPr>
          <w:b/>
        </w:rPr>
        <w:t xml:space="preserve">Question: </w:t>
      </w:r>
      <w:r>
        <w:t xml:space="preserve">Tell us about a recent book, film, lecture, podcast, song, or something else from the cultural world that’s really had a personal impact or connection for you.</w:t>
      </w:r>
    </w:p>
    <w:p>
      <w:pPr>
        <w:ind w:left="360"/>
      </w:pPr>
      <w:r>
        <w:rPr>
          <w:b/>
          <w:i/>
        </w:rPr>
        <w:t xml:space="preserve">Suggested Answer: </w:t>
      </w:r>
      <w:r>
        <w:rPr>
          <w:i/>
        </w:rPr>
        <w:t xml:space="preserve">TBD — guest to come prepared; keep it personal and outside business/technology.</w:t>
      </w:r>
    </w:p>
    <w:p>
      <w:pPr>
        <w:pStyle w:val="Heading1"/>
      </w:pPr>
      <w:r>
        <w:t xml:space="preserve">Staying in Touch</w:t>
      </w:r>
    </w:p>
    <w:p>
      <w:r>
        <w:rPr>
          <w:b/>
        </w:rPr>
        <w:t xml:space="preserve">Question: </w:t>
      </w:r>
      <w:r>
        <w:t xml:space="preserve">How can our audience stay in touch with you, and what’s next for you?</w:t>
      </w:r>
    </w:p>
    <w:p>
      <w:pPr>
        <w:ind w:left="360"/>
      </w:pPr>
      <w:r>
        <w:rPr>
          <w:b/>
          <w:i/>
        </w:rPr>
        <w:t xml:space="preserve">Suggested Answer: </w:t>
      </w:r>
      <w:r>
        <w:rPr>
          <w:i/>
        </w:rPr>
        <w:t xml:space="preserve">You can connect with me on… the Mirror 360 website, my Substack, and LinkedIn — and take a look at our two-minute explainer video to see how it works.</w:t>
      </w:r>
    </w:p>
    <w:p>
      <w:pPr>
        <w:pStyle w:val="Heading1"/>
      </w:pPr>
      <w:r>
        <w:t xml:space="preserve">Closing</w:t>
      </w:r>
    </w:p>
    <w:p>
      <w:r>
        <w:t xml:space="preserve">Petar Kralev is the founder of Mirror 360, whose latest news is a Startup World Cup regional win that sends his team to San Francisco this November. Thanks for joining us.</w:t>
      </w:r>
    </w:p>
    <w:p>
      <w:pPr>
        <w:ind w:left="360"/>
      </w:pPr>
      <w:r>
        <w:rPr>
          <w:b/>
          <w:i/>
        </w:rPr>
        <w:t xml:space="preserve">Suggested Answer: </w:t>
      </w:r>
      <w:r>
        <w:rPr>
          <w:i/>
        </w:rPr>
        <w:t xml:space="preserve">Thank you for having me. It was a pleasure to be here.</w:t>
      </w:r>
    </w:p>
    <w:p>
      <w:r>
        <w:t xml:space="preserve">We’ll be right back…</w:t>
      </w:r>
    </w:p>
    <w:p>
      <w:pPr>
        <w:pStyle w:val="Heading1"/>
      </w:pPr>
      <w:r>
        <w:t xml:space="preserve">Events</w:t>
      </w:r>
    </w:p>
    <w:p>
      <w:r>
        <w:t xml:space="preserve">Up next on Polaris, events. 2026 is already shaping up as a very busy year for events. Here’s what we’re watching.</w:t>
      </w:r>
    </w:p>
    <w:p>
      <w:pPr>
        <w:pStyle w:val="ListParagraph"/>
        <w:numPr>
          <w:ilvl w:val="0"/>
          <w:numId w:val="4"/>
        </w:numPr>
      </w:pPr>
      <w:hyperlink r:id="rId103">
        <w:r>
          <w:rPr>
            <w:rStyle w:val="Hyperlink"/>
          </w:rPr>
          <w:t xml:space="preserve">TechCon 365 Chicago</w:t>
        </w:r>
      </w:hyperlink>
      <w:r>
        <w:t xml:space="preserve"> — June 15–19, McCormick Place, Chicago, IL</w:t>
      </w:r>
    </w:p>
    <w:p>
      <w:pPr>
        <w:pStyle w:val="ListParagraph"/>
        <w:numPr>
          <w:ilvl w:val="0"/>
          <w:numId w:val="4"/>
        </w:numPr>
      </w:pPr>
      <w:r>
        <w:t xml:space="preserve">TechCon 365 Seattle — August 24–28</w:t>
      </w:r>
    </w:p>
    <w:p>
      <w:pPr>
        <w:pStyle w:val="ListParagraph"/>
        <w:numPr>
          <w:ilvl w:val="0"/>
          <w:numId w:val="4"/>
        </w:numPr>
      </w:pPr>
      <w:r>
        <w:t xml:space="preserve">Collab New England — October 16, 2026</w:t>
      </w:r>
    </w:p>
    <w:p>
      <w:r>
        <w:t xml:space="preserve">We’re looking forward to joining you at one of these events. We’ll have details on all of that and more in our show notes and on the Synozur blog. You can learn more at synozur.com/events, and we’ll add more events throughout the year. And if you have an upcoming event you’d like us to promote on Polaris, please get in touch, and we’d be happy to include it.</w:t>
      </w:r>
    </w:p>
    <w:p>
      <w:pPr>
        <w:pStyle w:val="Heading1"/>
      </w:pPr>
      <w:r>
        <w:t xml:space="preserve">Coming Soon</w:t>
      </w:r>
    </w:p>
    <w:p>
      <w:r>
        <w:t xml:space="preserve">Next on Polaris: we turn from the human side of organizations to the machine side — I’ll sit down with AI strategist and author Kavita Ganesan on why so many enterprise AI projects stall, and what separates the teams getting real outcomes from the ones stuck running demos. Don’t miss it.</w:t>
      </w:r>
    </w:p>
    <w:p>
      <w:r>
        <w:rPr>
          <w:i/>
          <w:color w:val="6003C3"/>
        </w:rPr>
        <w:t xml:space="preserve">[Confirm next-episode teaser before final recording.]</w:t>
      </w:r>
    </w:p>
    <w:p>
      <w:pPr>
        <w:pStyle w:val="Heading1"/>
      </w:pPr>
      <w:r>
        <w:t xml:space="preserve">Outro</w:t>
      </w:r>
    </w:p>
    <w:p>
      <w:r>
        <w:t xml:space="preserve">Well, that’s a wrap for another episode of Polaris. I’d like to thank our guest, Petar Kralev, for joining us and sharing his thoughts on honest feedback and the truth about how work really works. We encourage you to check out our show page for links to everything we talked about today, and more — visit us at polaris.synozur.com. Send us your questions and feedback for the Synozur team. You can reach us via email at polaris@synozur.com. Remember to subscribe, rate, review, and tell all your friends about the show! And follow us wherever you get your favorite podcasts.</w:t>
      </w:r>
    </w:p>
    <w:p>
      <w:r>
        <w:t xml:space="preserve">Polaris is produced with help from Riverside.fm. Our theme song, “Alternative Dream,” is provided courtesy of Adobe. Additional music and sound provided by Indie Guy Records. Graphic design by Josh Brantley. Thanks for listening. I’m Chris McNulty, and this has been Polaris, a show that charts the course for business and technology transformation from Synozur. Learn more at synozur.com. See you next time. Keep following your North Star.</w:t>
      </w:r>
    </w:p>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97156" w14:textId="77777777" w:rsidR="00C84DCA" w:rsidRDefault="00C84DCA" w:rsidP="003A3465">
      <w:pPr>
        <w:spacing w:after="0" w:line="240" w:lineRule="auto"/>
      </w:pPr>
      <w:r>
        <w:separator/>
      </w:r>
    </w:p>
  </w:endnote>
  <w:endnote w:type="continuationSeparator" w:id="0">
    <w:p w14:paraId="40CD4FFD" w14:textId="77777777" w:rsidR="00C84DCA" w:rsidRDefault="00C84DCA" w:rsidP="003A3465">
      <w:pPr>
        <w:spacing w:after="0" w:line="240" w:lineRule="auto"/>
      </w:pPr>
      <w:r>
        <w:continuationSeparator/>
      </w:r>
    </w:p>
  </w:endnote>
  <w:endnote w:type="continuationNotice" w:id="1">
    <w:p w14:paraId="6C88249B" w14:textId="77777777" w:rsidR="00C84DCA" w:rsidRDefault="00C84D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6D8047C8"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6D4EBF49"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E2E8" w14:textId="77777777" w:rsidR="00C84DCA" w:rsidRDefault="00C84DCA" w:rsidP="003A3465">
      <w:pPr>
        <w:spacing w:after="0" w:line="240" w:lineRule="auto"/>
      </w:pPr>
      <w:r>
        <w:separator/>
      </w:r>
    </w:p>
  </w:footnote>
  <w:footnote w:type="continuationSeparator" w:id="0">
    <w:p w14:paraId="58BC5E74" w14:textId="77777777" w:rsidR="00C84DCA" w:rsidRDefault="00C84DCA" w:rsidP="003A3465">
      <w:pPr>
        <w:spacing w:after="0" w:line="240" w:lineRule="auto"/>
      </w:pPr>
      <w:r>
        <w:continuationSeparator/>
      </w:r>
    </w:p>
  </w:footnote>
  <w:footnote w:type="continuationNotice" w:id="1">
    <w:p w14:paraId="508F339D" w14:textId="77777777" w:rsidR="00C84DCA" w:rsidRDefault="00C84DCA">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2"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26"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1"/>
  </w:num>
  <w:num w:numId="4" w16cid:durableId="1338077341">
    <w:abstractNumId w:val="0"/>
  </w:num>
  <w:num w:numId="5" w16cid:durableId="411780523">
    <w:abstractNumId w:val="22"/>
  </w:num>
  <w:num w:numId="6" w16cid:durableId="611666835">
    <w:abstractNumId w:val="6"/>
  </w:num>
  <w:num w:numId="7" w16cid:durableId="194468743">
    <w:abstractNumId w:val="5"/>
  </w:num>
  <w:num w:numId="8" w16cid:durableId="1870069846">
    <w:abstractNumId w:val="1"/>
  </w:num>
  <w:num w:numId="9" w16cid:durableId="219750364">
    <w:abstractNumId w:val="23"/>
  </w:num>
  <w:num w:numId="10" w16cid:durableId="257518810">
    <w:abstractNumId w:val="14"/>
  </w:num>
  <w:num w:numId="11" w16cid:durableId="2145924648">
    <w:abstractNumId w:val="20"/>
  </w:num>
  <w:num w:numId="12" w16cid:durableId="700663380">
    <w:abstractNumId w:val="17"/>
  </w:num>
  <w:num w:numId="13" w16cid:durableId="874849991">
    <w:abstractNumId w:val="16"/>
  </w:num>
  <w:num w:numId="14" w16cid:durableId="1234896741">
    <w:abstractNumId w:val="15"/>
  </w:num>
  <w:num w:numId="15" w16cid:durableId="106852934">
    <w:abstractNumId w:val="13"/>
  </w:num>
  <w:num w:numId="16" w16cid:durableId="191502478">
    <w:abstractNumId w:val="7"/>
  </w:num>
  <w:num w:numId="17" w16cid:durableId="298540894">
    <w:abstractNumId w:val="19"/>
  </w:num>
  <w:num w:numId="18" w16cid:durableId="2077166449">
    <w:abstractNumId w:val="9"/>
  </w:num>
  <w:num w:numId="19" w16cid:durableId="815874151">
    <w:abstractNumId w:val="24"/>
  </w:num>
  <w:num w:numId="20" w16cid:durableId="1283077989">
    <w:abstractNumId w:val="18"/>
  </w:num>
  <w:num w:numId="21" w16cid:durableId="1240479174">
    <w:abstractNumId w:val="10"/>
  </w:num>
  <w:num w:numId="22" w16cid:durableId="1608926707">
    <w:abstractNumId w:val="12"/>
  </w:num>
  <w:num w:numId="23" w16cid:durableId="73624490">
    <w:abstractNumId w:val="25"/>
  </w:num>
  <w:num w:numId="24" w16cid:durableId="1088768631">
    <w:abstractNumId w:val="11"/>
  </w:num>
  <w:num w:numId="25" w16cid:durableId="1990816622">
    <w:abstractNumId w:val="4"/>
  </w:num>
  <w:num w:numId="26" w16cid:durableId="1113093270">
    <w:abstractNumId w:val="26"/>
  </w:num>
  <w:num w:numId="27" w16cid:durableId="19661558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DCA"/>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4F715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4DCA"/>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B7DA1"/>
  <w15:chartTrackingRefBased/>
  <w15:docId w15:val="{5CC89AA2-B6E7-4E54-A11B-5EA40E2F0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00" Type="http://schemas.openxmlformats.org/officeDocument/2006/relationships/hyperlink" Target="https://www.gallup.com/workplace/349484/state-of-the-global-workplace.aspx" TargetMode="External"/><Relationship Id="rId101" Type="http://schemas.openxmlformats.org/officeDocument/2006/relationships/hyperlink" Target="https://www.espresa.com/wp-content/uploads/2026-Employee-Engagement-Trends-Report.pdf" TargetMode="External"/><Relationship Id="rId102" Type="http://schemas.openxmlformats.org/officeDocument/2006/relationships/hyperlink" Target="https://www.betterworks.com/magazine/best-360-degree-feedback-tools" TargetMode="External"/><Relationship Id="rId103" Type="http://schemas.openxmlformats.org/officeDocument/2006/relationships/hyperlink" Target="https://techcon365.com/Chicago/" TargetMode="External"/></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57327CA8F504E867ADF018AD8A60B" ma:contentTypeVersion="11" ma:contentTypeDescription="Create a new document." ma:contentTypeScope="" ma:versionID="d38aa8e25ea704aaa422538037f81c58">
  <xsd:schema xmlns:xsd="http://www.w3.org/2001/XMLSchema" xmlns:xs="http://www.w3.org/2001/XMLSchema" xmlns:p="http://schemas.microsoft.com/office/2006/metadata/properties" xmlns:ns2="a4bb2fc2-15df-46dd-8768-77ef297b4dba" xmlns:ns3="661c3b99-59f9-4a1b-8e0e-4bc646a34690" targetNamespace="http://schemas.microsoft.com/office/2006/metadata/properties" ma:root="true" ma:fieldsID="c6e01010610beee1a72db502fe2a836a" ns2:_="" ns3:_="">
    <xsd:import namespace="a4bb2fc2-15df-46dd-8768-77ef297b4dba"/>
    <xsd:import namespace="661c3b99-59f9-4a1b-8e0e-4bc646a34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b2fc2-15df-46dd-8768-77ef297b4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1c3b99-59f9-4a1b-8e0e-4bc646a3469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c50c81-e0bd-491c-903c-0cb477e4eca3}" ma:internalName="TaxCatchAll" ma:showField="CatchAllData" ma:web="661c3b99-59f9-4a1b-8e0e-4bc646a34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61c3b99-59f9-4a1b-8e0e-4bc646a34690" xsi:nil="true"/>
    <lcf76f155ced4ddcb4097134ff3c332f xmlns="a4bb2fc2-15df-46dd-8768-77ef297b4d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A984DC-3AF6-43B6-96C9-6C67E14E11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b2fc2-15df-46dd-8768-77ef297b4dba"/>
    <ds:schemaRef ds:uri="661c3b99-59f9-4a1b-8e0e-4bc646a34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Props/app.xml><?xml version="1.0" encoding="utf-8"?>
<Properties xmlns="http://schemas.openxmlformats.org/officeDocument/2006/extended-properties" xmlns:vt="http://schemas.openxmlformats.org/officeDocument/2006/docPropsVTypes">
  <Template>Synozur Document</Template>
  <TotalTime>1</TotalTime>
  <Pages>1</Pages>
  <Words>61</Words>
  <Characters>351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1</cp:revision>
  <dcterms:created xsi:type="dcterms:W3CDTF">2025-09-11T21:43:00Z</dcterms:created>
  <dcterms:modified xsi:type="dcterms:W3CDTF">2025-09-11T21:44:00Z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0x010100CB057327CA8F504E867ADF018AD8A60B</vt:lpwstr>
  </property>
  <property fmtid="{D5CDD505-2E9C-101B-9397-08002B2CF9AE}" pid="3" name="MediaServiceImageTags">
    <vt:lpwstr/>
  </property>
</Properties>
</file>