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13412fe2e5b79f29c68407b8a48c6ab8935984c"/>
    <w:p>
      <w:pPr>
        <w:pStyle w:val="Heading1"/>
      </w:pPr>
      <w:r>
        <w:t xml:space="preserve">MCP-Geo Phase 2 evidence-backed benchmark and positioning framework for blocked and hard-to-answer UK public-sector questions dependent on Ordnance Survey data</w:t>
      </w:r>
    </w:p>
    <w:bookmarkStart w:id="29" w:name="executive-summary"/>
    <w:p>
      <w:pPr>
        <w:pStyle w:val="Heading2"/>
      </w:pPr>
      <w:r>
        <w:t xml:space="preserve">Executive summary</w:t>
      </w:r>
    </w:p>
    <w:p>
      <w:pPr>
        <w:pStyle w:val="FirstParagraph"/>
      </w:pPr>
      <w:r>
        <w:rPr>
          <w:b/>
          <w:bCs/>
        </w:rPr>
        <w:t xml:space="preserve">Evidence-backed findings (facts).</w:t>
      </w:r>
      <w:r>
        <w:t xml:space="preserve"> </w:t>
      </w:r>
      <w:r>
        <w:t xml:space="preserve">Phase 1 established a baseline inventory of</w:t>
      </w:r>
      <w:r>
        <w:t xml:space="preserve"> </w:t>
      </w:r>
      <w:r>
        <w:rPr>
          <w:b/>
          <w:bCs/>
        </w:rPr>
        <w:t xml:space="preserve">25</w:t>
      </w:r>
      <w:r>
        <w:t xml:space="preserve"> </w:t>
      </w:r>
      <w:r>
        <w:t xml:space="preserve">currently evidenced, operational UK public-sector question-types that are already being answered with Ordnance Survey data (notably around UPRN/address resolution, planning-policy mapping, routing/network analytics, flood/postcode lookups, and “filter/count/map buildings” use cases). It also surfaced concrete evidence gaps—especially around access-mode detail (API vs download vs enterprise cache), automation of downloads, and areas where operational teams depend on intermediaries. fileciteturn0file0</w:t>
      </w:r>
    </w:p>
    <w:p>
      <w:pPr>
        <w:pStyle w:val="BodyText"/>
      </w:pPr>
      <w:r>
        <w:t xml:space="preserve">Phase 2 extends that baseline by identifying</w:t>
      </w:r>
      <w:r>
        <w:t xml:space="preserve"> </w:t>
      </w:r>
      <w:r>
        <w:rPr>
          <w:b/>
          <w:bCs/>
        </w:rPr>
        <w:t xml:space="preserve">blocked, partially answered, or hard-to-answer questions</w:t>
      </w:r>
      <w:r>
        <w:t xml:space="preserve"> </w:t>
      </w:r>
      <w:r>
        <w:t xml:space="preserve">where the friction is (explicitly) attributed to:</w:t>
      </w:r>
      <w:r>
        <w:br/>
      </w:r>
      <w:r>
        <w:t xml:space="preserve">-</w:t>
      </w:r>
      <w:r>
        <w:t xml:space="preserve"> </w:t>
      </w:r>
      <w:r>
        <w:rPr>
          <w:b/>
          <w:bCs/>
        </w:rPr>
        <w:t xml:space="preserve">manual or time-consuming access and integration</w:t>
      </w:r>
      <w:r>
        <w:t xml:space="preserve"> </w:t>
      </w:r>
      <w:r>
        <w:t xml:space="preserve">of “raw” geospatial data in real workflows, including planning and housing contexts</w:t>
      </w:r>
      <w:r>
        <w:t xml:space="preserve"> </w:t>
      </w:r>
      <w:hyperlink r:id="rId21">
        <w:r>
          <w:rPr>
            <w:rStyle w:val="Hyperlink"/>
          </w:rPr>
          <w:t xml:space="preserve">[1]</w:t>
        </w:r>
      </w:hyperlink>
      <w:r>
        <w:br/>
      </w:r>
      <w:r>
        <w:t xml:space="preserve">-</w:t>
      </w:r>
      <w:r>
        <w:t xml:space="preserve"> </w:t>
      </w:r>
      <w:r>
        <w:rPr>
          <w:b/>
          <w:bCs/>
        </w:rPr>
        <w:t xml:space="preserve">cross-organisation data format mismatch</w:t>
      </w:r>
      <w:r>
        <w:t xml:space="preserve"> </w:t>
      </w:r>
      <w:r>
        <w:t xml:space="preserve">that becomes a time cost in emergencies, plus the need to keep Ordnance Survey-derived holdings synchronised across partners</w:t>
      </w:r>
      <w:r>
        <w:t xml:space="preserve"> </w:t>
      </w:r>
      <w:hyperlink r:id="rId22">
        <w:r>
          <w:rPr>
            <w:rStyle w:val="Hyperlink"/>
          </w:rPr>
          <w:t xml:space="preserve">[2]</w:t>
        </w:r>
      </w:hyperlink>
      <w:r>
        <w:br/>
      </w:r>
      <w:r>
        <w:t xml:space="preserve">-</w:t>
      </w:r>
      <w:r>
        <w:t xml:space="preserve"> </w:t>
      </w:r>
      <w:r>
        <w:rPr>
          <w:b/>
          <w:bCs/>
        </w:rPr>
        <w:t xml:space="preserve">address and identifier integration problems</w:t>
      </w:r>
      <w:r>
        <w:t xml:space="preserve"> </w:t>
      </w:r>
      <w:r>
        <w:t xml:space="preserve">(manual free-text addresses; missing UPRNs; re-keying; post-hoc matching) and the overhead of file-based address data loads versus API-based integration</w:t>
      </w:r>
      <w:r>
        <w:t xml:space="preserve"> </w:t>
      </w:r>
      <w:hyperlink r:id="rId23">
        <w:r>
          <w:rPr>
            <w:rStyle w:val="Hyperlink"/>
          </w:rPr>
          <w:t xml:space="preserve">[3]</w:t>
        </w:r>
      </w:hyperlink>
      <w:r>
        <w:br/>
      </w:r>
      <w:r>
        <w:t xml:space="preserve">-</w:t>
      </w:r>
      <w:r>
        <w:t xml:space="preserve"> </w:t>
      </w:r>
      <w:r>
        <w:rPr>
          <w:b/>
          <w:bCs/>
        </w:rPr>
        <w:t xml:space="preserve">network/routing workflows requiring specialist build steps</w:t>
      </w:r>
      <w:r>
        <w:t xml:space="preserve"> </w:t>
      </w:r>
      <w:r>
        <w:t xml:space="preserve">that can take days (for example, building a routable network in pgRouting)</w:t>
      </w:r>
      <w:r>
        <w:t xml:space="preserve"> </w:t>
      </w:r>
      <w:hyperlink r:id="rId24">
        <w:r>
          <w:rPr>
            <w:rStyle w:val="Hyperlink"/>
          </w:rPr>
          <w:t xml:space="preserve">[4]</w:t>
        </w:r>
      </w:hyperlink>
      <w:r>
        <w:br/>
      </w:r>
      <w:r>
        <w:t xml:space="preserve">-</w:t>
      </w:r>
      <w:r>
        <w:t xml:space="preserve"> </w:t>
      </w:r>
      <w:r>
        <w:rPr>
          <w:b/>
          <w:bCs/>
        </w:rPr>
        <w:t xml:space="preserve">highways/statistical reporting workflows that still require manual returns or spreadsheets</w:t>
      </w:r>
      <w:r>
        <w:t xml:space="preserve">, and active efforts to replace those manual processes using authoritative road geometry and identifiers</w:t>
      </w:r>
      <w:r>
        <w:t xml:space="preserve"> </w:t>
      </w:r>
      <w:hyperlink r:id="rId25">
        <w:r>
          <w:rPr>
            <w:rStyle w:val="Hyperlink"/>
          </w:rPr>
          <w:t xml:space="preserve">[5]</w:t>
        </w:r>
      </w:hyperlink>
      <w:r>
        <w:br/>
      </w:r>
      <w:r>
        <w:t xml:space="preserve">-</w:t>
      </w:r>
      <w:r>
        <w:t xml:space="preserve"> </w:t>
      </w:r>
      <w:r>
        <w:rPr>
          <w:b/>
          <w:bCs/>
        </w:rPr>
        <w:t xml:space="preserve">licensing constraints</w:t>
      </w:r>
      <w:r>
        <w:t xml:space="preserve"> </w:t>
      </w:r>
      <w:r>
        <w:t xml:space="preserve">that complicate open publication of “address ↔ UPRN” pairings when both were sourced from licensed Ordnance Survey products (a blocker for open datasets and transparency use-cases).</w:t>
      </w:r>
      <w:r>
        <w:t xml:space="preserve"> </w:t>
      </w:r>
      <w:hyperlink r:id="rId26">
        <w:r>
          <w:rPr>
            <w:rStyle w:val="Hyperlink"/>
          </w:rPr>
          <w:t xml:space="preserve">[6]</w:t>
        </w:r>
      </w:hyperlink>
      <w:r>
        <w:br/>
      </w:r>
      <w:r>
        <w:t xml:space="preserve">-</w:t>
      </w:r>
      <w:r>
        <w:t xml:space="preserve"> </w:t>
      </w:r>
      <w:r>
        <w:rPr>
          <w:b/>
          <w:bCs/>
        </w:rPr>
        <w:t xml:space="preserve">operational data collection and reporting practices still anchored in spreadsheets and manual checking</w:t>
      </w:r>
      <w:r>
        <w:t xml:space="preserve">, even in nationally significant programmes that are UPRN- and AddressBase-dependent.</w:t>
      </w:r>
      <w:r>
        <w:t xml:space="preserve"> </w:t>
      </w:r>
      <w:hyperlink r:id="rId27">
        <w:r>
          <w:rPr>
            <w:rStyle w:val="Hyperlink"/>
          </w:rPr>
          <w:t xml:space="preserve">[7]</w:t>
        </w:r>
      </w:hyperlink>
    </w:p>
    <w:p>
      <w:pPr>
        <w:pStyle w:val="BodyText"/>
      </w:pPr>
      <w:r>
        <w:rPr>
          <w:b/>
          <w:bCs/>
        </w:rPr>
        <w:t xml:space="preserve">Structured interpretation (inference).</w:t>
      </w:r>
      <w:r>
        <w:t xml:space="preserve"> </w:t>
      </w:r>
      <w:r>
        <w:t xml:space="preserve">Taken together, the evidence supports a benchmark and positioning framework where MCP-Geo is evaluated and positioned less as “a GIS replacement” and more as a</w:t>
      </w:r>
      <w:r>
        <w:t xml:space="preserve"> </w:t>
      </w:r>
      <w:r>
        <w:rPr>
          <w:b/>
          <w:bCs/>
        </w:rPr>
        <w:t xml:space="preserve">workflow accelerant</w:t>
      </w:r>
      <w:r>
        <w:t xml:space="preserve"> </w:t>
      </w:r>
      <w:r>
        <w:t xml:space="preserve">that:</w:t>
      </w:r>
      <w:r>
        <w:br/>
      </w:r>
      <w:r>
        <w:t xml:space="preserve">- reduces dependency on scarce specialists for</w:t>
      </w:r>
      <w:r>
        <w:t xml:space="preserve"> </w:t>
      </w:r>
      <w:r>
        <w:rPr>
          <w:b/>
          <w:bCs/>
        </w:rPr>
        <w:t xml:space="preserve">repeatable, standard queries</w:t>
      </w:r>
      <w:r>
        <w:t xml:space="preserve">, without attempting to replace deeper cartography/data engineering</w:t>
      </w:r>
      <w:r>
        <w:br/>
      </w:r>
      <w:r>
        <w:t xml:space="preserve">- bridges the practical gap between</w:t>
      </w:r>
      <w:r>
        <w:t xml:space="preserve"> </w:t>
      </w:r>
      <w:r>
        <w:rPr>
          <w:b/>
          <w:bCs/>
        </w:rPr>
        <w:t xml:space="preserve">API-first</w:t>
      </w:r>
      <w:r>
        <w:t xml:space="preserve"> </w:t>
      </w:r>
      <w:r>
        <w:t xml:space="preserve">and</w:t>
      </w:r>
      <w:r>
        <w:t xml:space="preserve"> </w:t>
      </w:r>
      <w:r>
        <w:rPr>
          <w:b/>
          <w:bCs/>
        </w:rPr>
        <w:t xml:space="preserve">download/cache-first</w:t>
      </w:r>
      <w:r>
        <w:t xml:space="preserve"> </w:t>
      </w:r>
      <w:r>
        <w:t xml:space="preserve">OS consumption models (both patterns are evidenced as necessary, depending on service context)</w:t>
      </w:r>
      <w:r>
        <w:t xml:space="preserve"> </w:t>
      </w:r>
      <w:hyperlink r:id="rId23">
        <w:r>
          <w:rPr>
            <w:rStyle w:val="Hyperlink"/>
          </w:rPr>
          <w:t xml:space="preserve">[8]</w:t>
        </w:r>
      </w:hyperlink>
      <w:r>
        <w:br/>
      </w:r>
      <w:r>
        <w:t xml:space="preserve">- operationalises the government requirement to use UPRN/USRN identifiers by making “identifier-first” location questions easier to ask, answer, verify, and audit.</w:t>
      </w:r>
      <w:r>
        <w:t xml:space="preserve"> </w:t>
      </w:r>
      <w:hyperlink r:id="rId28">
        <w:r>
          <w:rPr>
            <w:rStyle w:val="Hyperlink"/>
          </w:rPr>
          <w:t xml:space="preserve">[9]</w:t>
        </w:r>
      </w:hyperlink>
    </w:p>
    <w:bookmarkEnd w:id="29"/>
    <w:bookmarkStart w:id="30" w:name="how-phase-2-builds-on-phase-1"/>
    <w:p>
      <w:pPr>
        <w:pStyle w:val="Heading2"/>
      </w:pPr>
      <w:r>
        <w:t xml:space="preserve">How Phase 2 builds on Phase 1</w:t>
      </w:r>
    </w:p>
    <w:p>
      <w:pPr>
        <w:pStyle w:val="FirstParagraph"/>
      </w:pPr>
      <w:r>
        <w:rPr>
          <w:b/>
          <w:bCs/>
        </w:rPr>
        <w:t xml:space="preserve">Phase 1 baseline (facts).</w:t>
      </w:r>
      <w:r>
        <w:t xml:space="preserve"> </w:t>
      </w:r>
      <w:r>
        <w:t xml:space="preserve">Phase 1 catalogued confirmed, currently-in-use OS-dependent public-sector question patterns and access modes, including: (a) address/UPRN resolution, (b) postcode lookup services with caching patterns, (c) planning mapping use anchored in OS basemaps, (d) routing and network-constraint problems, and (e) building selection/counting tasks. fileciteturn0file0</w:t>
      </w:r>
    </w:p>
    <w:p>
      <w:pPr>
        <w:pStyle w:val="BodyText"/>
      </w:pPr>
      <w:r>
        <w:rPr>
          <w:b/>
          <w:bCs/>
        </w:rPr>
        <w:t xml:space="preserve">Phase 1 evidence gaps (facts).</w:t>
      </w:r>
      <w:r>
        <w:t xml:space="preserve"> </w:t>
      </w:r>
      <w:r>
        <w:t xml:space="preserve">Phase 1 also documented evidence gaps that are directly relevant to MCP-Geo evaluation design—especially where public descriptions omit whether consumption is via API, bulk resupply/download, vendor-managed supply chain, or enterprise GIS cache, and where automation of downloads wasn’t strongly evidenced in named public bodies. fileciteturn0file0</w:t>
      </w:r>
    </w:p>
    <w:p>
      <w:pPr>
        <w:pStyle w:val="BodyText"/>
      </w:pPr>
      <w:r>
        <w:rPr>
          <w:b/>
          <w:bCs/>
        </w:rPr>
        <w:t xml:space="preserve">Phase 2 extension approach (facts + inference).</w:t>
      </w:r>
      <w:r>
        <w:t xml:space="preserve"> </w:t>
      </w:r>
      <w:r>
        <w:t xml:space="preserve">Phase 2 treats Phase 1 “working use cases” as the</w:t>
      </w:r>
      <w:r>
        <w:t xml:space="preserve"> </w:t>
      </w:r>
      <w:r>
        <w:rPr>
          <w:b/>
          <w:bCs/>
        </w:rPr>
        <w:t xml:space="preserve">minimum viable reality check</w:t>
      </w:r>
      <w:r>
        <w:t xml:space="preserve">, then looks “one step upstream” at:</w:t>
      </w:r>
      <w:r>
        <w:br/>
      </w:r>
      <w:r>
        <w:t xml:space="preserve">- the</w:t>
      </w:r>
      <w:r>
        <w:t xml:space="preserve"> </w:t>
      </w:r>
      <w:r>
        <w:rPr>
          <w:b/>
          <w:bCs/>
        </w:rPr>
        <w:t xml:space="preserve">unmet question</w:t>
      </w:r>
      <w:r>
        <w:t xml:space="preserve"> </w:t>
      </w:r>
      <w:r>
        <w:t xml:space="preserve">(what users still can’t ask/answer quickly)</w:t>
      </w:r>
      <w:r>
        <w:br/>
      </w:r>
      <w:r>
        <w:t xml:space="preserve">- the</w:t>
      </w:r>
      <w:r>
        <w:t xml:space="preserve"> </w:t>
      </w:r>
      <w:r>
        <w:rPr>
          <w:b/>
          <w:bCs/>
        </w:rPr>
        <w:t xml:space="preserve">workflow friction</w:t>
      </w:r>
      <w:r>
        <w:t xml:space="preserve"> </w:t>
      </w:r>
      <w:r>
        <w:t xml:space="preserve">(manual steps; specialist bottlenecks; stale copies; licensing constraints; weak discoverability)</w:t>
      </w:r>
      <w:r>
        <w:br/>
      </w:r>
      <w:r>
        <w:t xml:space="preserve">- the</w:t>
      </w:r>
      <w:r>
        <w:t xml:space="preserve"> </w:t>
      </w:r>
      <w:r>
        <w:rPr>
          <w:b/>
          <w:bCs/>
        </w:rPr>
        <w:t xml:space="preserve">stakeholder group</w:t>
      </w:r>
      <w:r>
        <w:t xml:space="preserve"> </w:t>
      </w:r>
      <w:r>
        <w:t xml:space="preserve">that experiences (or absorbs) the friction</w:t>
      </w:r>
      <w:r>
        <w:br/>
      </w:r>
      <w:r>
        <w:t xml:space="preserve">- whether MCP-Geo could plausibly improve the path from question → grounded answer, given the OS data dependency and access model.</w:t>
      </w:r>
    </w:p>
    <w:bookmarkEnd w:id="30"/>
    <w:bookmarkStart w:id="31" w:name="method-and-evidence-rules"/>
    <w:p>
      <w:pPr>
        <w:pStyle w:val="Heading2"/>
      </w:pPr>
      <w:r>
        <w:t xml:space="preserve">Method and evidence rules</w:t>
      </w:r>
    </w:p>
    <w:p>
      <w:pPr>
        <w:pStyle w:val="FirstParagraph"/>
      </w:pPr>
      <w:r>
        <w:rPr>
          <w:b/>
          <w:bCs/>
        </w:rPr>
        <w:t xml:space="preserve">Evidence sources and search strategy (facts).</w:t>
      </w:r>
      <w:r>
        <w:t xml:space="preserve"> </w:t>
      </w:r>
      <w:r>
        <w:t xml:space="preserve">This phase prioritised publicly accessible, high-authority material aligned to the user’s required source types, specifically: government guidance and standards (including emergency planning and open standards), programme methodology documents, public code repositories used in government delivery, and public-sector geospatial partnership materials.</w:t>
      </w:r>
      <w:r>
        <w:t xml:space="preserve"> </w:t>
      </w:r>
      <w:hyperlink r:id="rId22">
        <w:r>
          <w:rPr>
            <w:rStyle w:val="Hyperlink"/>
          </w:rPr>
          <w:t xml:space="preserve">[10]</w:t>
        </w:r>
      </w:hyperlink>
    </w:p>
    <w:p>
      <w:pPr>
        <w:pStyle w:val="BodyText"/>
      </w:pPr>
      <w:r>
        <w:rPr>
          <w:b/>
          <w:bCs/>
        </w:rPr>
        <w:t xml:space="preserve">Rules used to classify each case (facts).</w:t>
      </w:r>
      <w:r>
        <w:t xml:space="preserve"> </w:t>
      </w:r>
      <w:r>
        <w:t xml:space="preserve">Each blocked/hard-to-answer case is categorised as one of:</w:t>
      </w:r>
      <w:r>
        <w:br/>
      </w:r>
      <w:r>
        <w:t xml:space="preserve">-</w:t>
      </w:r>
      <w:r>
        <w:t xml:space="preserve"> </w:t>
      </w:r>
      <w:r>
        <w:rPr>
          <w:b/>
          <w:bCs/>
        </w:rPr>
        <w:t xml:space="preserve">Explicitly stated blocked question</w:t>
      </w:r>
      <w:r>
        <w:t xml:space="preserve"> </w:t>
      </w:r>
      <w:r>
        <w:t xml:space="preserve">(a source directly states the question is hard/not possible, or states a direct barrier)</w:t>
      </w:r>
      <w:r>
        <w:br/>
      </w:r>
      <w:r>
        <w:t xml:space="preserve">-</w:t>
      </w:r>
      <w:r>
        <w:t xml:space="preserve"> </w:t>
      </w:r>
      <w:r>
        <w:rPr>
          <w:b/>
          <w:bCs/>
        </w:rPr>
        <w:t xml:space="preserve">Explicitly stated workflow pain point</w:t>
      </w:r>
      <w:r>
        <w:t xml:space="preserve"> </w:t>
      </w:r>
      <w:r>
        <w:t xml:space="preserve">(a source states the workflow is manual/time-consuming/resource-intensive; the implied question is then normalised)</w:t>
      </w:r>
      <w:r>
        <w:br/>
      </w:r>
      <w:r>
        <w:t xml:space="preserve">-</w:t>
      </w:r>
      <w:r>
        <w:t xml:space="preserve"> </w:t>
      </w:r>
      <w:r>
        <w:rPr>
          <w:b/>
          <w:bCs/>
        </w:rPr>
        <w:t xml:space="preserve">Inferred unmet question</w:t>
      </w:r>
      <w:r>
        <w:t xml:space="preserve"> </w:t>
      </w:r>
      <w:r>
        <w:t xml:space="preserve">(a source documents a cumbersome process; the likely “question the organisation needs answered” is inferred and labelled as such)</w:t>
      </w:r>
    </w:p>
    <w:p>
      <w:pPr>
        <w:pStyle w:val="BodyText"/>
      </w:pPr>
      <w:r>
        <w:rPr>
          <w:b/>
          <w:bCs/>
        </w:rPr>
        <w:t xml:space="preserve">Confidence scoring (facts).</w:t>
      </w:r>
      <w:r>
        <w:t xml:space="preserve"> </w:t>
      </w:r>
      <w:r>
        <w:t xml:space="preserve">Confidence scores (0–100) reflect:</w:t>
      </w:r>
      <w:r>
        <w:br/>
      </w:r>
      <w:r>
        <w:t xml:space="preserve">- strength of linkage between the question and explicit evidence of difficulty</w:t>
      </w:r>
      <w:r>
        <w:br/>
      </w:r>
      <w:r>
        <w:t xml:space="preserve">- strength of linkage to Ordnance Survey data/products (named explicitly vs inferred)</w:t>
      </w:r>
      <w:r>
        <w:br/>
      </w:r>
      <w:r>
        <w:t xml:space="preserve">- clarity of stakeholder/team and the nature of the blocker</w:t>
      </w:r>
      <w:r>
        <w:br/>
      </w:r>
      <w:r>
        <w:t xml:space="preserve">- reproducibility/verifiability potential for benchmark use.</w:t>
      </w:r>
    </w:p>
    <w:bookmarkEnd w:id="31"/>
    <w:bookmarkStart w:id="36" w:name="coverage-and-limits"/>
    <w:p>
      <w:pPr>
        <w:pStyle w:val="Heading2"/>
      </w:pPr>
      <w:r>
        <w:t xml:space="preserve">Coverage and limits</w:t>
      </w:r>
    </w:p>
    <w:p>
      <w:pPr>
        <w:pStyle w:val="FirstParagraph"/>
      </w:pPr>
      <w:r>
        <w:rPr>
          <w:b/>
          <w:bCs/>
        </w:rPr>
        <w:t xml:space="preserve">Coverage (facts).</w:t>
      </w:r>
      <w:r>
        <w:t xml:space="preserve"> </w:t>
      </w:r>
      <w:r>
        <w:t xml:space="preserve">Evidence used spans: emergency planning and multi-agency data sharing in England; open standards for UPRN/USRN; planning and housing geospatial landscape; OS documentation for supply and workflow build steps; multiple public-sector delivery and analytical repositories; and public-sector programme documentation relying on AddressBase Premium and UPRN.</w:t>
      </w:r>
      <w:r>
        <w:t xml:space="preserve"> </w:t>
      </w:r>
      <w:hyperlink r:id="rId22">
        <w:r>
          <w:rPr>
            <w:rStyle w:val="Hyperlink"/>
          </w:rPr>
          <w:t xml:space="preserve">[11]</w:t>
        </w:r>
      </w:hyperlink>
    </w:p>
    <w:p>
      <w:pPr>
        <w:pStyle w:val="BodyText"/>
      </w:pPr>
      <w:r>
        <w:rPr>
          <w:b/>
          <w:bCs/>
        </w:rPr>
        <w:t xml:space="preserve">Key named organisations represented in the evidence base (facts).</w:t>
      </w:r>
      <w:r>
        <w:t xml:space="preserve"> </w:t>
      </w:r>
      <w:r>
        <w:t xml:space="preserve">Cabinet Office</w:t>
      </w:r>
      <w:hyperlink r:id="rId32">
        <w:r>
          <w:rPr>
            <w:rStyle w:val="Hyperlink"/>
          </w:rPr>
          <w:t xml:space="preserve">[12]</w:t>
        </w:r>
      </w:hyperlink>
      <w:r>
        <w:t xml:space="preserve">, Government Digital Service</w:t>
      </w:r>
      <w:hyperlink r:id="rId33">
        <w:r>
          <w:rPr>
            <w:rStyle w:val="Hyperlink"/>
          </w:rPr>
          <w:t xml:space="preserve">[13]</w:t>
        </w:r>
      </w:hyperlink>
      <w:r>
        <w:t xml:space="preserve">, Central Digital and Data Office</w:t>
      </w:r>
      <w:hyperlink r:id="rId25">
        <w:r>
          <w:rPr>
            <w:rStyle w:val="Hyperlink"/>
          </w:rPr>
          <w:t xml:space="preserve">[14]</w:t>
        </w:r>
      </w:hyperlink>
      <w:r>
        <w:t xml:space="preserve">, Department for Science, Innovation and Technology</w:t>
      </w:r>
      <w:hyperlink r:id="rId27">
        <w:r>
          <w:rPr>
            <w:rStyle w:val="Hyperlink"/>
          </w:rPr>
          <w:t xml:space="preserve">[15]</w:t>
        </w:r>
      </w:hyperlink>
      <w:r>
        <w:t xml:space="preserve">, Building Digital UK</w:t>
      </w:r>
      <w:hyperlink r:id="rId23">
        <w:r>
          <w:rPr>
            <w:rStyle w:val="Hyperlink"/>
          </w:rPr>
          <w:t xml:space="preserve">[16]</w:t>
        </w:r>
      </w:hyperlink>
      <w:r>
        <w:t xml:space="preserve">, Welsh Government</w:t>
      </w:r>
      <w:hyperlink r:id="rId22">
        <w:r>
          <w:rPr>
            <w:rStyle w:val="Hyperlink"/>
          </w:rPr>
          <w:t xml:space="preserve">[17]</w:t>
        </w:r>
      </w:hyperlink>
      <w:r>
        <w:t xml:space="preserve">, Welsh Revenue Authority</w:t>
      </w:r>
      <w:hyperlink r:id="rId24">
        <w:r>
          <w:rPr>
            <w:rStyle w:val="Hyperlink"/>
          </w:rPr>
          <w:t xml:space="preserve">[18]</w:t>
        </w:r>
      </w:hyperlink>
      <w:r>
        <w:t xml:space="preserve">, Valuation Office Agency</w:t>
      </w:r>
      <w:hyperlink r:id="rId32">
        <w:r>
          <w:rPr>
            <w:rStyle w:val="Hyperlink"/>
          </w:rPr>
          <w:t xml:space="preserve">[19]</w:t>
        </w:r>
      </w:hyperlink>
      <w:r>
        <w:t xml:space="preserve">, Ministry of Justice</w:t>
      </w:r>
      <w:hyperlink r:id="rId22">
        <w:r>
          <w:rPr>
            <w:rStyle w:val="Hyperlink"/>
          </w:rPr>
          <w:t xml:space="preserve">[20]</w:t>
        </w:r>
      </w:hyperlink>
      <w:r>
        <w:t xml:space="preserve">, Department for Environment, Food and Rural Affairs</w:t>
      </w:r>
      <w:hyperlink r:id="rId21">
        <w:r>
          <w:rPr>
            <w:rStyle w:val="Hyperlink"/>
          </w:rPr>
          <w:t xml:space="preserve">[21]</w:t>
        </w:r>
      </w:hyperlink>
      <w:r>
        <w:t xml:space="preserve">, GeoPlace</w:t>
      </w:r>
      <w:hyperlink r:id="rId25">
        <w:r>
          <w:rPr>
            <w:rStyle w:val="Hyperlink"/>
          </w:rPr>
          <w:t xml:space="preserve">[22]</w:t>
        </w:r>
      </w:hyperlink>
      <w:r>
        <w:t xml:space="preserve">, Local Government Association</w:t>
      </w:r>
      <w:hyperlink r:id="rId33">
        <w:r>
          <w:rPr>
            <w:rStyle w:val="Hyperlink"/>
          </w:rPr>
          <w:t xml:space="preserve">[23]</w:t>
        </w:r>
      </w:hyperlink>
      <w:r>
        <w:t xml:space="preserve">, Geovation</w:t>
      </w:r>
      <w:hyperlink r:id="rId34">
        <w:r>
          <w:rPr>
            <w:rStyle w:val="Hyperlink"/>
          </w:rPr>
          <w:t xml:space="preserve">[24]</w:t>
        </w:r>
      </w:hyperlink>
      <w:r>
        <w:t xml:space="preserve">, North Yorkshire Council</w:t>
      </w:r>
      <w:hyperlink r:id="rId35">
        <w:r>
          <w:rPr>
            <w:rStyle w:val="Hyperlink"/>
          </w:rPr>
          <w:t xml:space="preserve">[25]</w:t>
        </w:r>
      </w:hyperlink>
      <w:r>
        <w:t xml:space="preserve">, London Borough of Lewisham</w:t>
      </w:r>
      <w:hyperlink r:id="rId23">
        <w:r>
          <w:rPr>
            <w:rStyle w:val="Hyperlink"/>
          </w:rPr>
          <w:t xml:space="preserve">[26]</w:t>
        </w:r>
      </w:hyperlink>
      <w:r>
        <w:t xml:space="preserve">, techUK</w:t>
      </w:r>
      <w:hyperlink r:id="rId22">
        <w:r>
          <w:rPr>
            <w:rStyle w:val="Hyperlink"/>
          </w:rPr>
          <w:t xml:space="preserve">[27]</w:t>
        </w:r>
      </w:hyperlink>
      <w:r>
        <w:t xml:space="preserve">.</w:t>
      </w:r>
    </w:p>
    <w:p>
      <w:pPr>
        <w:pStyle w:val="BodyText"/>
      </w:pPr>
      <w:r>
        <w:rPr>
          <w:b/>
          <w:bCs/>
        </w:rPr>
        <w:t xml:space="preserve">Limits (facts).</w:t>
      </w:r>
      <w:r>
        <w:br/>
      </w:r>
      <w:r>
        <w:t xml:space="preserve">- Some relevant public procurement attachments and local-government committee document hosts could not be reliably fetched in this environment (server-side restrictions), so Phase 2 weights more heavily towards accessible GOV.UK, OS documentation, and public repositories.</w:t>
      </w:r>
      <w:r>
        <w:br/>
      </w:r>
      <w:r>
        <w:t xml:space="preserve">- Many public write-ups (including some case studies) describe outcomes and tooling but omit precise OS access pattern details; where access pattern is inferred, it is labelled as inferred rather than asserted.</w:t>
      </w:r>
      <w:r>
        <w:t xml:space="preserve"> </w:t>
      </w:r>
      <w:hyperlink r:id="rId21">
        <w:r>
          <w:rPr>
            <w:rStyle w:val="Hyperlink"/>
          </w:rPr>
          <w:t xml:space="preserve">[28]</w:t>
        </w:r>
      </w:hyperlink>
    </w:p>
    <w:bookmarkEnd w:id="36"/>
    <w:bookmarkStart w:id="42" w:name="X40104f9c09cea5854f3961a0fc24c72d291c4d4"/>
    <w:p>
      <w:pPr>
        <w:pStyle w:val="Heading2"/>
      </w:pPr>
      <w:r>
        <w:t xml:space="preserve">Questions public bodies appear to want to answer, but cannot yet answer well because OS data access or usability is a barrier</w:t>
      </w:r>
    </w:p>
    <w:p>
      <w:pPr>
        <w:pStyle w:val="FirstParagraph"/>
      </w:pPr>
      <w:r>
        <w:rPr>
          <w:b/>
          <w:bCs/>
        </w:rPr>
        <w:t xml:space="preserve">Patterns in blocked or partially answered OS-dependent questions (facts).</w:t>
      </w:r>
      <w:r>
        <w:t xml:space="preserve"> </w:t>
      </w:r>
      <w:r>
        <w:t xml:space="preserve">Across the evidence base, repeated “hard-to-answer” patterns cluster into a small number of question families:</w:t>
      </w:r>
    </w:p>
    <w:p>
      <w:pPr>
        <w:pStyle w:val="BodyText"/>
      </w:pPr>
      <w:r>
        <w:rPr>
          <w:b/>
          <w:bCs/>
        </w:rPr>
        <w:t xml:space="preserve">Address and identifier integration as a prerequisite for almost everything else.</w:t>
      </w:r>
      <w:r>
        <w:t xml:space="preserve"> </w:t>
      </w:r>
      <w:r>
        <w:t xml:space="preserve">Government open standards require that systems storing/publishing property and street information use UPRN/USRN identifiers, and link them to definitive information in Ordnance Survey products (under public sector entitlement).</w:t>
      </w:r>
      <w:r>
        <w:t xml:space="preserve"> </w:t>
      </w:r>
      <w:hyperlink r:id="rId28">
        <w:r>
          <w:rPr>
            <w:rStyle w:val="Hyperlink"/>
          </w:rPr>
          <w:t xml:space="preserve">[29]</w:t>
        </w:r>
      </w:hyperlink>
      <w:r>
        <w:t xml:space="preserve"> </w:t>
      </w:r>
      <w:r>
        <w:t xml:space="preserve">Yet emergency guidance warns that managing multiple address forms incorrectly leads to duplication and real effort/resourcing impacts, and that Ordnance Survey product updates must be maintained to avoid version conflicts across users.</w:t>
      </w:r>
      <w:r>
        <w:t xml:space="preserve"> </w:t>
      </w:r>
      <w:hyperlink r:id="rId22">
        <w:r>
          <w:rPr>
            <w:rStyle w:val="Hyperlink"/>
          </w:rPr>
          <w:t xml:space="preserve">[2]</w:t>
        </w:r>
      </w:hyperlink>
      <w:r>
        <w:t xml:space="preserve"> </w:t>
      </w:r>
      <w:r>
        <w:t xml:space="preserve">The GeoPlace integration checklist further makes explicit that free-text/manual addresses are unverified and duplicative, and that file-based address data import is “complex”, with non-trivial overhead that APIs can reduce.</w:t>
      </w:r>
      <w:r>
        <w:t xml:space="preserve"> </w:t>
      </w:r>
      <w:hyperlink r:id="rId23">
        <w:r>
          <w:rPr>
            <w:rStyle w:val="Hyperlink"/>
          </w:rPr>
          <w:t xml:space="preserve">[30]</w:t>
        </w:r>
      </w:hyperlink>
    </w:p>
    <w:p>
      <w:pPr>
        <w:pStyle w:val="BodyText"/>
      </w:pPr>
      <w:r>
        <w:rPr>
          <w:b/>
          <w:bCs/>
        </w:rPr>
        <w:t xml:space="preserve">Cross-organisation crisis questions are slowed by format and version mismatch.</w:t>
      </w:r>
      <w:r>
        <w:t xml:space="preserve"> </w:t>
      </w:r>
      <w:r>
        <w:t xml:space="preserve">Cabinet Office emergency guidance explicitly states that data presentation and incompatible formats can become a barrier; it can be time-consuming to convert multi-source data into usable data, and software/compatibility issues can delay information sharing.</w:t>
      </w:r>
      <w:r>
        <w:t xml:space="preserve"> </w:t>
      </w:r>
      <w:hyperlink r:id="rId22">
        <w:r>
          <w:rPr>
            <w:rStyle w:val="Hyperlink"/>
          </w:rPr>
          <w:t xml:space="preserve">[2]</w:t>
        </w:r>
      </w:hyperlink>
      <w:r>
        <w:t xml:space="preserve"> </w:t>
      </w:r>
      <w:r>
        <w:t xml:space="preserve">Inference: many “urgent” location questions (who is affected, where are they, what support is needed) are answerable in principle but remain slow in practice because address/UPRN joins and boundary overlays cannot be performed quickly by non-specialists.</w:t>
      </w:r>
    </w:p>
    <w:p>
      <w:pPr>
        <w:pStyle w:val="BodyText"/>
      </w:pPr>
      <w:r>
        <w:rPr>
          <w:b/>
          <w:bCs/>
        </w:rPr>
        <w:t xml:space="preserve">OS supply and “local copy” handling creates data management friction that shows up as operational delay.</w:t>
      </w:r>
      <w:r>
        <w:t xml:space="preserve"> </w:t>
      </w:r>
      <w:r>
        <w:t xml:space="preserve">AddressBase supply is divided into non-geographic chunks (where nearby features can be in different volumes, and features from different geographies in the same volume), with update mechanisms (COU) that require careful replacement logic—especially for geographic chunked updates where tile replacement semantics apply.</w:t>
      </w:r>
      <w:r>
        <w:t xml:space="preserve"> </w:t>
      </w:r>
      <w:hyperlink r:id="rId34">
        <w:r>
          <w:rPr>
            <w:rStyle w:val="Hyperlink"/>
          </w:rPr>
          <w:t xml:space="preserve">[31]</w:t>
        </w:r>
      </w:hyperlink>
      <w:r>
        <w:t xml:space="preserve"> </w:t>
      </w:r>
      <w:r>
        <w:t xml:space="preserve">Inference: these mechanics create predictable failure modes: stale copies, partially updated holdings, and workflow gatekeeping by those who understand the supply mechanics.</w:t>
      </w:r>
    </w:p>
    <w:p>
      <w:pPr>
        <w:pStyle w:val="BodyText"/>
      </w:pPr>
      <w:r>
        <w:rPr>
          <w:b/>
          <w:bCs/>
        </w:rPr>
        <w:t xml:space="preserve">Network/routing questions are “answerable” but can be operationally blocked by build steps.</w:t>
      </w:r>
      <w:r>
        <w:t xml:space="preserve"> </w:t>
      </w:r>
      <w:r>
        <w:t xml:space="preserve">OS routing guidance explicitly states that loading data into pgRouting and building a network can be time consuming and can take 2–3 days, with a recommendation to build routines that run overnight.</w:t>
      </w:r>
      <w:r>
        <w:t xml:space="preserve"> </w:t>
      </w:r>
      <w:hyperlink r:id="rId24">
        <w:r>
          <w:rPr>
            <w:rStyle w:val="Hyperlink"/>
          </w:rPr>
          <w:t xml:space="preserve">[4]</w:t>
        </w:r>
      </w:hyperlink>
      <w:r>
        <w:t xml:space="preserve"> </w:t>
      </w:r>
      <w:r>
        <w:t xml:space="preserve">Inference: that timescale converts many desirable “operational” routing questions (school transport, inspections, waste, welfare checks) into specialist, scheduled exercises rather than interactive questions.</w:t>
      </w:r>
    </w:p>
    <w:p>
      <w:pPr>
        <w:pStyle w:val="BodyText"/>
      </w:pPr>
      <w:r>
        <w:rPr>
          <w:b/>
          <w:bCs/>
        </w:rPr>
        <w:t xml:space="preserve">Planning/housing workflows show both data interoperability problems and capacity constraints.</w:t>
      </w:r>
      <w:r>
        <w:t xml:space="preserve"> </w:t>
      </w:r>
      <w:r>
        <w:t xml:space="preserve">The planning and housing landscape review explicitly states that access to raw geospatial data in an efficient manner is often manual and time-consuming, and highlights software and system interoperability constraints that “lock” users into tools that can’t communicate.</w:t>
      </w:r>
      <w:r>
        <w:t xml:space="preserve"> </w:t>
      </w:r>
      <w:hyperlink r:id="rId21">
        <w:r>
          <w:rPr>
            <w:rStyle w:val="Hyperlink"/>
          </w:rPr>
          <w:t xml:space="preserve">[1]</w:t>
        </w:r>
      </w:hyperlink>
      <w:r>
        <w:t xml:space="preserve"> </w:t>
      </w:r>
      <w:r>
        <w:t xml:space="preserve">It also reports that a majority of local authorities interviewed cited lack of geospatial skills/resources as a top barrier, with recruitment/retention challenges compounding this.</w:t>
      </w:r>
      <w:r>
        <w:t xml:space="preserve"> </w:t>
      </w:r>
      <w:hyperlink r:id="rId21">
        <w:r>
          <w:rPr>
            <w:rStyle w:val="Hyperlink"/>
          </w:rPr>
          <w:t xml:space="preserve">[1]</w:t>
        </w:r>
      </w:hyperlink>
    </w:p>
    <w:p>
      <w:pPr>
        <w:pStyle w:val="BodyText"/>
      </w:pPr>
      <w:r>
        <w:rPr>
          <w:b/>
          <w:bCs/>
        </w:rPr>
        <w:t xml:space="preserve">Highways/statutory reporting and reclassification still contains manual returns and spreadsheets.</w:t>
      </w:r>
      <w:r>
        <w:t xml:space="preserve"> </w:t>
      </w:r>
      <w:r>
        <w:t xml:space="preserve">GeoPlace’s write-up of highways-related work describes piloting the use of detailed road geometry to identify maintainable segments</w:t>
      </w:r>
      <w:r>
        <w:t xml:space="preserve"> </w:t>
      </w:r>
      <w:r>
        <w:rPr>
          <w:b/>
          <w:bCs/>
        </w:rPr>
        <w:t xml:space="preserve">without requiring manual submissions</w:t>
      </w:r>
      <w:r>
        <w:t xml:space="preserve">, and explicitly acknowledges the pain of reclassification spreadsheets.</w:t>
      </w:r>
      <w:r>
        <w:t xml:space="preserve"> </w:t>
      </w:r>
      <w:hyperlink r:id="rId25">
        <w:r>
          <w:rPr>
            <w:rStyle w:val="Hyperlink"/>
          </w:rPr>
          <w:t xml:space="preserve">[5]</w:t>
        </w:r>
      </w:hyperlink>
    </w:p>
    <w:p>
      <w:pPr>
        <w:pStyle w:val="BodyText"/>
      </w:pPr>
      <w:r>
        <w:rPr>
          <w:b/>
          <w:bCs/>
        </w:rPr>
        <w:t xml:space="preserve">Programme reporting still depends on spreadsheets and manual checking even when OS identifiers are central.</w:t>
      </w:r>
      <w:r>
        <w:t xml:space="preserve"> </w:t>
      </w:r>
      <w:r>
        <w:t xml:space="preserve">BDUK’s methodology documents explicitly state that supplier delivery management information is submitted as spreadsheets and that some intervention data is updated via delivery tracker spreadsheets “manually checked by analysts”; they also note UPRN-level data gaps that prevent exact reporting in some cases, requiring estimation assumptions.</w:t>
      </w:r>
      <w:r>
        <w:t xml:space="preserve"> </w:t>
      </w:r>
      <w:hyperlink r:id="rId27">
        <w:r>
          <w:rPr>
            <w:rStyle w:val="Hyperlink"/>
          </w:rPr>
          <w:t xml:space="preserve">[32]</w:t>
        </w:r>
      </w:hyperlink>
      <w:r>
        <w:t xml:space="preserve"> </w:t>
      </w:r>
      <w:r>
        <w:t xml:space="preserve">Separately, BDUK’s “premises in plans” user guide states the release is optimised for technical users (programming), may not suit Excel, and that missing UPRNs can be due to new builds not included in the AddressBase Premium epoch used.</w:t>
      </w:r>
      <w:r>
        <w:t xml:space="preserve"> </w:t>
      </w:r>
      <w:hyperlink r:id="rId37">
        <w:r>
          <w:rPr>
            <w:rStyle w:val="Hyperlink"/>
          </w:rPr>
          <w:t xml:space="preserve">[33]</w:t>
        </w:r>
      </w:hyperlink>
    </w:p>
    <w:p>
      <w:pPr>
        <w:pStyle w:val="BodyText"/>
      </w:pPr>
      <w:r>
        <w:rPr>
          <w:b/>
          <w:bCs/>
        </w:rPr>
        <w:t xml:space="preserve">Where current OS access models create friction (facts).</w:t>
      </w:r>
      <w:r>
        <w:t xml:space="preserve"> </w:t>
      </w:r>
      <w:r>
        <w:t xml:space="preserve">The evidence points to three recurring friction points that show up differently by context:</w:t>
      </w:r>
    </w:p>
    <w:p>
      <w:pPr>
        <w:pStyle w:val="Compact"/>
        <w:numPr>
          <w:ilvl w:val="0"/>
          <w:numId w:val="1001"/>
        </w:numPr>
      </w:pPr>
      <w:r>
        <w:rPr>
          <w:b/>
          <w:bCs/>
        </w:rPr>
        <w:t xml:space="preserve">API-first (transactional) access</w:t>
      </w:r>
      <w:r>
        <w:t xml:space="preserve"> </w:t>
      </w:r>
      <w:r>
        <w:t xml:space="preserve">is repeatedly positioned as a way to avoid file-handling overhead (GeoPlace explicitly describes APIs removing overhead of obtaining files, loading, and validation).</w:t>
      </w:r>
      <w:r>
        <w:t xml:space="preserve"> </w:t>
      </w:r>
      <w:hyperlink r:id="rId23">
        <w:r>
          <w:rPr>
            <w:rStyle w:val="Hyperlink"/>
          </w:rPr>
          <w:t xml:space="preserve">[30]</w:t>
        </w:r>
      </w:hyperlink>
    </w:p>
    <w:p>
      <w:pPr>
        <w:pStyle w:val="Compact"/>
        <w:numPr>
          <w:ilvl w:val="0"/>
          <w:numId w:val="1001"/>
        </w:numPr>
      </w:pPr>
      <w:r>
        <w:rPr>
          <w:b/>
          <w:bCs/>
        </w:rPr>
        <w:t xml:space="preserve">Download/cache-first (batch/enterprise) access</w:t>
      </w:r>
      <w:r>
        <w:t xml:space="preserve"> </w:t>
      </w:r>
      <w:r>
        <w:t xml:space="preserve">is structurally complex for some OS products (chunking, COU semantics, periodic updates).</w:t>
      </w:r>
      <w:r>
        <w:t xml:space="preserve"> </w:t>
      </w:r>
      <w:hyperlink r:id="rId34">
        <w:r>
          <w:rPr>
            <w:rStyle w:val="Hyperlink"/>
          </w:rPr>
          <w:t xml:space="preserve">[34]</w:t>
        </w:r>
      </w:hyperlink>
    </w:p>
    <w:p>
      <w:pPr>
        <w:pStyle w:val="Compact"/>
        <w:numPr>
          <w:ilvl w:val="0"/>
          <w:numId w:val="1001"/>
        </w:numPr>
      </w:pPr>
      <w:r>
        <w:rPr>
          <w:b/>
          <w:bCs/>
        </w:rPr>
        <w:t xml:space="preserve">Hybrid access patterns</w:t>
      </w:r>
      <w:r>
        <w:t xml:space="preserve"> </w:t>
      </w:r>
      <w:r>
        <w:t xml:space="preserve">arise where organisations need authoritative identifiers and addresses, but also need repeatable analytics on stable copies (for example, address matching pipelines that download and transform AddressBase Premium for matching, including version management and chunking for resource constraints).</w:t>
      </w:r>
      <w:r>
        <w:t xml:space="preserve"> </w:t>
      </w:r>
      <w:hyperlink r:id="rId38">
        <w:r>
          <w:rPr>
            <w:rStyle w:val="Hyperlink"/>
          </w:rPr>
          <w:t xml:space="preserve">[35]</w:t>
        </w:r>
      </w:hyperlink>
    </w:p>
    <w:p>
      <w:pPr>
        <w:pStyle w:val="FirstParagraph"/>
      </w:pPr>
      <w:r>
        <w:rPr>
          <w:b/>
          <w:bCs/>
        </w:rPr>
        <w:t xml:space="preserve">Where specialist GIS bottlenecks appear most severe (facts).</w:t>
      </w:r>
      <w:r>
        <w:t xml:space="preserve"> </w:t>
      </w:r>
      <w:r>
        <w:t xml:space="preserve">Planning/housing evidence explicitly links capability gaps and interoperability constraints to barriers in local authority contexts.</w:t>
      </w:r>
      <w:r>
        <w:t xml:space="preserve"> </w:t>
      </w:r>
      <w:hyperlink r:id="rId21">
        <w:r>
          <w:rPr>
            <w:rStyle w:val="Hyperlink"/>
          </w:rPr>
          <w:t xml:space="preserve">[1]</w:t>
        </w:r>
      </w:hyperlink>
      <w:r>
        <w:t xml:space="preserve"> </w:t>
      </w:r>
      <w:r>
        <w:t xml:space="preserve">Local-government practice evidence shows GIS teams acting as intermediaries even for statutory or recurrent processes (for example, a county council process describes housing development data as having no single source and being checked/adjusted through GIS workflows and audit spreadsheets, including cross-checks against OS basemaps and LLPG signals).</w:t>
      </w:r>
      <w:r>
        <w:t xml:space="preserve"> </w:t>
      </w:r>
      <w:hyperlink r:id="rId39">
        <w:r>
          <w:rPr>
            <w:rStyle w:val="Hyperlink"/>
          </w:rPr>
          <w:t xml:space="preserve">[36]</w:t>
        </w:r>
      </w:hyperlink>
    </w:p>
    <w:p>
      <w:pPr>
        <w:pStyle w:val="BodyText"/>
      </w:pPr>
      <w:r>
        <w:rPr>
          <w:b/>
          <w:bCs/>
        </w:rPr>
        <w:t xml:space="preserve">Questions especially suitable for a conversational OS-backed interface (inference grounded in evidence).</w:t>
      </w:r>
      <w:r>
        <w:t xml:space="preserve"> </w:t>
      </w:r>
      <w:r>
        <w:t xml:space="preserve">The strongest candidates share four traits supported by the evidence base:</w:t>
      </w:r>
      <w:r>
        <w:br/>
      </w:r>
      <w:r>
        <w:t xml:space="preserve">- they begin with a</w:t>
      </w:r>
      <w:r>
        <w:t xml:space="preserve"> </w:t>
      </w:r>
      <w:r>
        <w:rPr>
          <w:b/>
          <w:bCs/>
        </w:rPr>
        <w:t xml:space="preserve">natural-language location reference</w:t>
      </w:r>
      <w:r>
        <w:t xml:space="preserve"> </w:t>
      </w:r>
      <w:r>
        <w:t xml:space="preserve">(postcode, address, place name) that must be resolved to UPRN/geometry</w:t>
      </w:r>
      <w:r>
        <w:t xml:space="preserve"> </w:t>
      </w:r>
      <w:hyperlink r:id="rId23">
        <w:r>
          <w:rPr>
            <w:rStyle w:val="Hyperlink"/>
          </w:rPr>
          <w:t xml:space="preserve">[37]</w:t>
        </w:r>
      </w:hyperlink>
      <w:r>
        <w:br/>
      </w:r>
      <w:r>
        <w:t xml:space="preserve">- they require a</w:t>
      </w:r>
      <w:r>
        <w:t xml:space="preserve"> </w:t>
      </w:r>
      <w:r>
        <w:rPr>
          <w:b/>
          <w:bCs/>
        </w:rPr>
        <w:t xml:space="preserve">repeatable, templated spatial operation</w:t>
      </w:r>
      <w:r>
        <w:t xml:space="preserve"> </w:t>
      </w:r>
      <w:r>
        <w:t xml:space="preserve">(point-in-polygon; within distance; intersects; nearest; count-by-area), rather than bespoke cartography</w:t>
      </w:r>
      <w:r>
        <w:t xml:space="preserve"> </w:t>
      </w:r>
      <w:hyperlink r:id="rId22">
        <w:r>
          <w:rPr>
            <w:rStyle w:val="Hyperlink"/>
          </w:rPr>
          <w:t xml:space="preserve">[38]</w:t>
        </w:r>
      </w:hyperlink>
      <w:r>
        <w:br/>
      </w:r>
      <w:r>
        <w:t xml:space="preserve">- they are slowed by</w:t>
      </w:r>
      <w:r>
        <w:t xml:space="preserve"> </w:t>
      </w:r>
      <w:r>
        <w:rPr>
          <w:b/>
          <w:bCs/>
        </w:rPr>
        <w:t xml:space="preserve">manual integration steps</w:t>
      </w:r>
      <w:r>
        <w:t xml:space="preserve"> </w:t>
      </w:r>
      <w:r>
        <w:t xml:space="preserve">(spreadsheets, re-keying, mismatch, manual returns), not by the absence of any data at all</w:t>
      </w:r>
      <w:r>
        <w:t xml:space="preserve"> </w:t>
      </w:r>
      <w:hyperlink r:id="rId27">
        <w:r>
          <w:rPr>
            <w:rStyle w:val="Hyperlink"/>
          </w:rPr>
          <w:t xml:space="preserve">[39]</w:t>
        </w:r>
      </w:hyperlink>
      <w:r>
        <w:br/>
      </w:r>
      <w:r>
        <w:t xml:space="preserve">- they need an</w:t>
      </w:r>
      <w:r>
        <w:t xml:space="preserve"> </w:t>
      </w:r>
      <w:r>
        <w:rPr>
          <w:b/>
          <w:bCs/>
        </w:rPr>
        <w:t xml:space="preserve">audit trail</w:t>
      </w:r>
      <w:r>
        <w:t xml:space="preserve"> </w:t>
      </w:r>
      <w:r>
        <w:t xml:space="preserve">and clear versioning/lineage (explicitly raised in emergency guidance and address ecosystem transformation narratives).</w:t>
      </w:r>
      <w:r>
        <w:t xml:space="preserve"> </w:t>
      </w:r>
      <w:hyperlink r:id="rId22">
        <w:r>
          <w:rPr>
            <w:rStyle w:val="Hyperlink"/>
          </w:rPr>
          <w:t xml:space="preserve">[40]</w:t>
        </w:r>
      </w:hyperlink>
    </w:p>
    <w:p>
      <w:pPr>
        <w:pStyle w:val="BodyText"/>
      </w:pPr>
      <w:r>
        <w:rPr>
          <w:b/>
          <w:bCs/>
        </w:rPr>
        <w:t xml:space="preserve">Mandatory output Table 1 — Blocked or unmet questions (with evidence, workarounds, blockers, and OS dependency).</w:t>
      </w:r>
    </w:p>
    <w:tbl>
      <w:tblPr>
        <w:tblStyle w:val="Table"/>
        <w:tblW w:type="auto" w:w="0"/>
        <w:tblLook w:firstRow="1" w:lastRow="0" w:firstColumn="0" w:lastColumn="0" w:noHBand="0" w:noVBand="0" w:val="0020"/>
      </w:tblPr>
      <w:tblGrid>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gridCol w:w="316"/>
      </w:tblGrid>
      <w:tr>
        <w:trPr>
          <w:tblHeader w:val="on"/>
        </w:trPr>
        <w:tc>
          <w:tcPr/>
          <w:p>
            <w:pPr>
              <w:pStyle w:val="Compact"/>
            </w:pPr>
            <w:r>
              <w:t xml:space="preserve">blocked_question_id</w:t>
            </w:r>
          </w:p>
        </w:tc>
        <w:tc>
          <w:tcPr/>
          <w:p>
            <w:pPr>
              <w:pStyle w:val="Compact"/>
            </w:pPr>
            <w:r>
              <w:t xml:space="preserve">organisation_name</w:t>
            </w:r>
          </w:p>
        </w:tc>
        <w:tc>
          <w:tcPr/>
          <w:p>
            <w:pPr>
              <w:pStyle w:val="Compact"/>
            </w:pPr>
            <w:r>
              <w:t xml:space="preserve">organisation_type</w:t>
            </w:r>
          </w:p>
        </w:tc>
        <w:tc>
          <w:tcPr/>
          <w:p>
            <w:pPr>
              <w:pStyle w:val="Compact"/>
            </w:pPr>
            <w:r>
              <w:t xml:space="preserve">department_name</w:t>
            </w:r>
          </w:p>
        </w:tc>
        <w:tc>
          <w:tcPr/>
          <w:p>
            <w:pPr>
              <w:pStyle w:val="Compact"/>
            </w:pPr>
            <w:r>
              <w:t xml:space="preserve">team_name</w:t>
            </w:r>
          </w:p>
        </w:tc>
        <w:tc>
          <w:tcPr/>
          <w:p>
            <w:pPr>
              <w:pStyle w:val="Compact"/>
            </w:pPr>
            <w:r>
              <w:t xml:space="preserve">service_area</w:t>
            </w:r>
          </w:p>
        </w:tc>
        <w:tc>
          <w:tcPr/>
          <w:p>
            <w:pPr>
              <w:pStyle w:val="Compact"/>
            </w:pPr>
            <w:r>
              <w:t xml:space="preserve">source_title</w:t>
            </w:r>
          </w:p>
        </w:tc>
        <w:tc>
          <w:tcPr/>
          <w:p>
            <w:pPr>
              <w:pStyle w:val="Compact"/>
            </w:pPr>
            <w:r>
              <w:t xml:space="preserve">source_url</w:t>
            </w:r>
          </w:p>
        </w:tc>
        <w:tc>
          <w:tcPr/>
          <w:p>
            <w:pPr>
              <w:pStyle w:val="Compact"/>
            </w:pPr>
            <w:r>
              <w:t xml:space="preserve">source_type</w:t>
            </w:r>
          </w:p>
        </w:tc>
        <w:tc>
          <w:tcPr/>
          <w:p>
            <w:pPr>
              <w:pStyle w:val="Compact"/>
            </w:pPr>
            <w:r>
              <w:t xml:space="preserve">evidence_quote</w:t>
            </w:r>
          </w:p>
        </w:tc>
        <w:tc>
          <w:tcPr/>
          <w:p>
            <w:pPr>
              <w:pStyle w:val="Compact"/>
            </w:pPr>
            <w:r>
              <w:t xml:space="preserve">blocked_question_normalised</w:t>
            </w:r>
          </w:p>
        </w:tc>
        <w:tc>
          <w:tcPr/>
          <w:p>
            <w:pPr>
              <w:pStyle w:val="Compact"/>
            </w:pPr>
            <w:r>
              <w:t xml:space="preserve">original_wording_if_any</w:t>
            </w:r>
          </w:p>
        </w:tc>
        <w:tc>
          <w:tcPr/>
          <w:p>
            <w:pPr>
              <w:pStyle w:val="Compact"/>
            </w:pPr>
            <w:r>
              <w:t xml:space="preserve">explicit_or_inferred</w:t>
            </w:r>
          </w:p>
        </w:tc>
        <w:tc>
          <w:tcPr/>
          <w:p>
            <w:pPr>
              <w:pStyle w:val="Compact"/>
            </w:pPr>
            <w:r>
              <w:t xml:space="preserve">why_the_question_matters</w:t>
            </w:r>
          </w:p>
        </w:tc>
        <w:tc>
          <w:tcPr/>
          <w:p>
            <w:pPr>
              <w:pStyle w:val="Compact"/>
            </w:pPr>
            <w:r>
              <w:t xml:space="preserve">current_workaround</w:t>
            </w:r>
          </w:p>
        </w:tc>
        <w:tc>
          <w:tcPr/>
          <w:p>
            <w:pPr>
              <w:pStyle w:val="Compact"/>
            </w:pPr>
            <w:r>
              <w:t xml:space="preserve">blocker_type</w:t>
            </w:r>
          </w:p>
        </w:tc>
        <w:tc>
          <w:tcPr/>
          <w:p>
            <w:pPr>
              <w:pStyle w:val="Compact"/>
            </w:pPr>
            <w:r>
              <w:t xml:space="preserve">blocker_summary</w:t>
            </w:r>
          </w:p>
        </w:tc>
        <w:tc>
          <w:tcPr/>
          <w:p>
            <w:pPr>
              <w:pStyle w:val="Compact"/>
            </w:pPr>
            <w:r>
              <w:t xml:space="preserve">likely_OS_product_needed</w:t>
            </w:r>
          </w:p>
        </w:tc>
        <w:tc>
          <w:tcPr/>
          <w:p>
            <w:pPr>
              <w:pStyle w:val="Compact"/>
            </w:pPr>
            <w:r>
              <w:t xml:space="preserve">likely_OS_data_types_needed</w:t>
            </w:r>
          </w:p>
        </w:tc>
        <w:tc>
          <w:tcPr/>
          <w:p>
            <w:pPr>
              <w:pStyle w:val="Compact"/>
            </w:pPr>
            <w:r>
              <w:t xml:space="preserve">likely_access_pattern_needed</w:t>
            </w:r>
          </w:p>
        </w:tc>
        <w:tc>
          <w:tcPr/>
          <w:p>
            <w:pPr>
              <w:pStyle w:val="Compact"/>
            </w:pPr>
            <w:r>
              <w:t xml:space="preserve">current_access_issue</w:t>
            </w:r>
          </w:p>
        </w:tc>
        <w:tc>
          <w:tcPr/>
          <w:p>
            <w:pPr>
              <w:pStyle w:val="Compact"/>
            </w:pPr>
            <w:r>
              <w:t xml:space="preserve">could_MCP_Geo_help</w:t>
            </w:r>
          </w:p>
        </w:tc>
        <w:tc>
          <w:tcPr/>
          <w:p>
            <w:pPr>
              <w:pStyle w:val="Compact"/>
              <w:jc w:val="right"/>
            </w:pPr>
            <w:r>
              <w:t xml:space="preserve">confidence_score</w:t>
            </w:r>
          </w:p>
        </w:tc>
        <w:tc>
          <w:tcPr/>
          <w:p>
            <w:pPr>
              <w:pStyle w:val="Compact"/>
            </w:pPr>
            <w:r>
              <w:t xml:space="preserve">confidence_notes</w:t>
            </w:r>
          </w:p>
        </w:tc>
        <w:tc>
          <w:tcPr/>
          <w:p>
            <w:pPr>
              <w:pStyle w:val="Compact"/>
            </w:pPr>
            <w:r>
              <w:t xml:space="preserve">notes</w:t>
            </w:r>
          </w:p>
        </w:tc>
      </w:tr>
      <w:tr>
        <w:tc>
          <w:tcPr/>
          <w:p>
            <w:pPr>
              <w:pStyle w:val="Compact"/>
            </w:pPr>
            <w:r>
              <w:t xml:space="preserve">BQ01</w:t>
            </w:r>
          </w:p>
        </w:tc>
        <w:tc>
          <w:tcPr/>
          <w:p>
            <w:pPr>
              <w:pStyle w:val="Compact"/>
            </w:pPr>
            <w:r>
              <w:t xml:space="preserve">Local Resilience Forum partners (generic)</w:t>
            </w:r>
          </w:p>
        </w:tc>
        <w:tc>
          <w:tcPr/>
          <w:p>
            <w:pPr>
              <w:pStyle w:val="Compact"/>
            </w:pPr>
            <w:r>
              <w:t xml:space="preserve">multi-agency partnership</w:t>
            </w:r>
          </w:p>
        </w:tc>
        <w:tc>
          <w:tcPr/>
          <w:p>
            <w:pPr>
              <w:pStyle w:val="Compact"/>
            </w:pPr>
            <w:r>
              <w:t xml:space="preserve">N/A</w:t>
            </w:r>
          </w:p>
        </w:tc>
        <w:tc>
          <w:tcPr/>
          <w:p>
            <w:pPr>
              <w:pStyle w:val="Compact"/>
            </w:pPr>
            <w:r>
              <w:t xml:space="preserve">N/A</w:t>
            </w:r>
          </w:p>
        </w:tc>
        <w:tc>
          <w:tcPr/>
          <w:p>
            <w:pPr>
              <w:pStyle w:val="Compact"/>
            </w:pPr>
            <w:r>
              <w:t xml:space="preserve">emergency planning &amp; response</w:t>
            </w:r>
          </w:p>
        </w:tc>
        <w:tc>
          <w:tcPr/>
          <w:p>
            <w:pPr>
              <w:pStyle w:val="Compact"/>
            </w:pPr>
            <w:r>
              <w:t xml:space="preserve">Identifying and supporting persons who are vulnerable in an emergency</w:t>
            </w:r>
          </w:p>
        </w:tc>
        <w:tc>
          <w:tcPr/>
          <w:p>
            <w:pPr>
              <w:pStyle w:val="Compact"/>
            </w:pPr>
            <w:r>
              <w:rPr>
                <w:rStyle w:val="VerbatimChar"/>
              </w:rPr>
              <w:t xml:space="preserve">https://www.gov.uk/government/publications/identifying-people-who-are-vulnerable-in-a-crisis-guidance-for-emergency-planners-and-responders/identifying-and-supporting-persons-who-are-vulnerable-in-an-emergency-supporting-guidance-for-local-resilience-forums-in-england-html</w:t>
            </w:r>
          </w:p>
        </w:tc>
        <w:tc>
          <w:tcPr/>
          <w:p>
            <w:pPr>
              <w:pStyle w:val="Compact"/>
            </w:pPr>
            <w:r>
              <w:t xml:space="preserve">GOV.UK guidance</w:t>
            </w:r>
          </w:p>
        </w:tc>
        <w:tc>
          <w:tcPr/>
          <w:p>
            <w:pPr>
              <w:pStyle w:val="Compact"/>
            </w:pPr>
            <w:r>
              <w:t xml:space="preserve">“Data presentation can become a barrier… It can be time consuming to convert multi-data sources into usable data.”</w:t>
            </w:r>
            <w:r>
              <w:t xml:space="preserve"> </w:t>
            </w:r>
            <w:hyperlink r:id="rId22">
              <w:r>
                <w:rPr>
                  <w:rStyle w:val="Hyperlink"/>
                </w:rPr>
                <w:t xml:space="preserve">[2]</w:t>
              </w:r>
            </w:hyperlink>
          </w:p>
        </w:tc>
        <w:tc>
          <w:tcPr/>
          <w:p>
            <w:pPr>
              <w:pStyle w:val="Compact"/>
            </w:pPr>
            <w:r>
              <w:t xml:space="preserve">For a given incident area, which vulnerable people/households/premises are affected and what support is needed?</w:t>
            </w:r>
          </w:p>
        </w:tc>
        <w:tc>
          <w:tcPr/>
          <w:p>
            <w:pPr>
              <w:pStyle w:val="Compact"/>
            </w:pPr>
            <w:r>
              <w:t xml:space="preserve">N/A</w:t>
            </w:r>
          </w:p>
        </w:tc>
        <w:tc>
          <w:tcPr/>
          <w:p>
            <w:pPr>
              <w:pStyle w:val="Compact"/>
            </w:pPr>
            <w:r>
              <w:t xml:space="preserve">explicit_pain_point → inferred_question</w:t>
            </w:r>
          </w:p>
        </w:tc>
        <w:tc>
          <w:tcPr/>
          <w:p>
            <w:pPr>
              <w:pStyle w:val="Compact"/>
            </w:pPr>
            <w:r>
              <w:t xml:space="preserve">Time-critical humanitarian assistance depends on quickly locating affected premises and vulnerable people.</w:t>
            </w:r>
            <w:r>
              <w:t xml:space="preserve"> </w:t>
            </w:r>
            <w:hyperlink r:id="rId22">
              <w:r>
                <w:rPr>
                  <w:rStyle w:val="Hyperlink"/>
                </w:rPr>
                <w:t xml:space="preserve">[2]</w:t>
              </w:r>
            </w:hyperlink>
          </w:p>
        </w:tc>
        <w:tc>
          <w:tcPr/>
          <w:p>
            <w:pPr>
              <w:pStyle w:val="Compact"/>
            </w:pPr>
            <w:r>
              <w:t xml:space="preserve">Manual conversion/normalisation of partner datasets; ad hoc GIS support; emergency spreadsheets.</w:t>
            </w:r>
            <w:r>
              <w:t xml:space="preserve"> </w:t>
            </w:r>
            <w:hyperlink r:id="rId22">
              <w:r>
                <w:rPr>
                  <w:rStyle w:val="Hyperlink"/>
                </w:rPr>
                <w:t xml:space="preserve">[2]</w:t>
              </w:r>
            </w:hyperlink>
          </w:p>
        </w:tc>
        <w:tc>
          <w:tcPr/>
          <w:p>
            <w:pPr>
              <w:pStyle w:val="Compact"/>
            </w:pPr>
            <w:r>
              <w:t xml:space="preserve">interoperability &amp; data formats</w:t>
            </w:r>
          </w:p>
        </w:tc>
        <w:tc>
          <w:tcPr/>
          <w:p>
            <w:pPr>
              <w:pStyle w:val="Compact"/>
            </w:pPr>
            <w:r>
              <w:t xml:space="preserve">Multi-agency datasets arrive in incompatible formats, slowing joins and mapping.</w:t>
            </w:r>
            <w:r>
              <w:t xml:space="preserve"> </w:t>
            </w:r>
            <w:hyperlink r:id="rId22">
              <w:r>
                <w:rPr>
                  <w:rStyle w:val="Hyperlink"/>
                </w:rPr>
                <w:t xml:space="preserve">[2]</w:t>
              </w:r>
            </w:hyperlink>
          </w:p>
        </w:tc>
        <w:tc>
          <w:tcPr/>
          <w:p>
            <w:pPr>
              <w:pStyle w:val="Compact"/>
            </w:pPr>
            <w:r>
              <w:t xml:space="preserve">AddressBase / OS Places; OS Open UPRN</w:t>
            </w:r>
          </w:p>
        </w:tc>
        <w:tc>
          <w:tcPr/>
          <w:p>
            <w:pPr>
              <w:pStyle w:val="Compact"/>
            </w:pPr>
            <w:r>
              <w:t xml:space="preserve">UPRN; address strings; coordinates; boundary overlays</w:t>
            </w:r>
          </w:p>
        </w:tc>
        <w:tc>
          <w:tcPr/>
          <w:p>
            <w:pPr>
              <w:pStyle w:val="Compact"/>
            </w:pPr>
            <w:r>
              <w:t xml:space="preserve">hybrid (API + cached)</w:t>
            </w:r>
          </w:p>
        </w:tc>
        <w:tc>
          <w:tcPr/>
          <w:p>
            <w:pPr>
              <w:pStyle w:val="Compact"/>
            </w:pPr>
            <w:r>
              <w:t xml:space="preserve">Conversion and compatibility delays; non-standard headings/formats.</w:t>
            </w:r>
            <w:r>
              <w:t xml:space="preserve"> </w:t>
            </w:r>
            <w:hyperlink r:id="rId22">
              <w:r>
                <w:rPr>
                  <w:rStyle w:val="Hyperlink"/>
                </w:rPr>
                <w:t xml:space="preserve">[2]</w:t>
              </w:r>
            </w:hyperlink>
          </w:p>
        </w:tc>
        <w:tc>
          <w:tcPr/>
          <w:p>
            <w:pPr>
              <w:pStyle w:val="Compact"/>
            </w:pPr>
            <w:r>
              <w:t xml:space="preserve">yes</w:t>
            </w:r>
          </w:p>
        </w:tc>
        <w:tc>
          <w:tcPr/>
          <w:p>
            <w:pPr>
              <w:pStyle w:val="Compact"/>
              <w:jc w:val="right"/>
            </w:pPr>
            <w:r>
              <w:t xml:space="preserve">85</w:t>
            </w:r>
          </w:p>
        </w:tc>
        <w:tc>
          <w:tcPr/>
          <w:p>
            <w:pPr>
              <w:pStyle w:val="Compact"/>
            </w:pPr>
            <w:r>
              <w:t xml:space="preserve">Barrier explicitly stated; OS linkage inferred via UPRN/OS update dependency in same source.</w:t>
            </w:r>
            <w:r>
              <w:t xml:space="preserve"> </w:t>
            </w:r>
            <w:hyperlink r:id="rId22">
              <w:r>
                <w:rPr>
                  <w:rStyle w:val="Hyperlink"/>
                </w:rPr>
                <w:t xml:space="preserve">[2]</w:t>
              </w:r>
            </w:hyperlink>
          </w:p>
        </w:tc>
        <w:tc>
          <w:tcPr/>
          <w:p>
            <w:pPr>
              <w:pStyle w:val="Compact"/>
            </w:pPr>
            <w:r>
              <w:t xml:space="preserve">Benchmarkable via synthetic partner feeds + incident polygon.</w:t>
            </w:r>
          </w:p>
        </w:tc>
      </w:tr>
      <w:tr>
        <w:tc>
          <w:tcPr/>
          <w:p>
            <w:pPr>
              <w:pStyle w:val="Compact"/>
            </w:pPr>
            <w:r>
              <w:t xml:space="preserve">BQ02</w:t>
            </w:r>
          </w:p>
        </w:tc>
        <w:tc>
          <w:tcPr/>
          <w:p>
            <w:pPr>
              <w:pStyle w:val="Compact"/>
            </w:pPr>
            <w:r>
              <w:t xml:space="preserve">Local Resilience Forum partners (generic)</w:t>
            </w:r>
          </w:p>
        </w:tc>
        <w:tc>
          <w:tcPr/>
          <w:p>
            <w:pPr>
              <w:pStyle w:val="Compact"/>
            </w:pPr>
            <w:r>
              <w:t xml:space="preserve">multi-agency partnership</w:t>
            </w:r>
          </w:p>
        </w:tc>
        <w:tc>
          <w:tcPr/>
          <w:p>
            <w:pPr>
              <w:pStyle w:val="Compact"/>
            </w:pPr>
            <w:r>
              <w:t xml:space="preserve">N/A</w:t>
            </w:r>
          </w:p>
        </w:tc>
        <w:tc>
          <w:tcPr/>
          <w:p>
            <w:pPr>
              <w:pStyle w:val="Compact"/>
            </w:pPr>
            <w:r>
              <w:t xml:space="preserve">N/A</w:t>
            </w:r>
          </w:p>
        </w:tc>
        <w:tc>
          <w:tcPr/>
          <w:p>
            <w:pPr>
              <w:pStyle w:val="Compact"/>
            </w:pPr>
            <w:r>
              <w:t xml:space="preserve">emergency data linkage</w:t>
            </w:r>
          </w:p>
        </w:tc>
        <w:tc>
          <w:tcPr/>
          <w:p>
            <w:pPr>
              <w:pStyle w:val="Compact"/>
            </w:pPr>
            <w:r>
              <w:t xml:space="preserve">Identifying and supporting persons who are vulnerable in an emergency</w:t>
            </w:r>
          </w:p>
        </w:tc>
        <w:tc>
          <w:tcPr/>
          <w:p>
            <w:pPr>
              <w:pStyle w:val="Compact"/>
            </w:pPr>
            <w:r>
              <w:rPr>
                <w:rStyle w:val="VerbatimChar"/>
              </w:rPr>
              <w:t xml:space="preserve">https://www.gov.uk/government/publications/identifying-people-who-are-vulnerable-in-a-crisis-guidance-for-emergency-planners-and-responders/identifying-and-supporting-persons-who-are-vulnerable-in-an-emergency-supporting-guidance-for-local-resilience-forums-in-england-html</w:t>
            </w:r>
          </w:p>
        </w:tc>
        <w:tc>
          <w:tcPr/>
          <w:p>
            <w:pPr>
              <w:pStyle w:val="Compact"/>
            </w:pPr>
            <w:r>
              <w:t xml:space="preserve">GOV.UK guidance</w:t>
            </w:r>
          </w:p>
        </w:tc>
        <w:tc>
          <w:tcPr/>
          <w:p>
            <w:pPr>
              <w:pStyle w:val="Compact"/>
            </w:pPr>
            <w:r>
              <w:t xml:space="preserve">“Each premises normally has two addresses… can lead to duplication… impact on effort/resourcing.”</w:t>
            </w:r>
            <w:r>
              <w:t xml:space="preserve"> </w:t>
            </w:r>
            <w:hyperlink r:id="rId22">
              <w:r>
                <w:rPr>
                  <w:rStyle w:val="Hyperlink"/>
                </w:rPr>
                <w:t xml:space="preserve">[2]</w:t>
              </w:r>
            </w:hyperlink>
          </w:p>
        </w:tc>
        <w:tc>
          <w:tcPr/>
          <w:p>
            <w:pPr>
              <w:pStyle w:val="Compact"/>
            </w:pPr>
            <w:r>
              <w:t xml:space="preserve">How do we deduplicate and correctly link multi-agency records at premises level using UPRN?</w:t>
            </w:r>
          </w:p>
        </w:tc>
        <w:tc>
          <w:tcPr/>
          <w:p>
            <w:pPr>
              <w:pStyle w:val="Compact"/>
            </w:pPr>
            <w:r>
              <w:t xml:space="preserve">N/A</w:t>
            </w:r>
          </w:p>
        </w:tc>
        <w:tc>
          <w:tcPr/>
          <w:p>
            <w:pPr>
              <w:pStyle w:val="Compact"/>
            </w:pPr>
            <w:r>
              <w:t xml:space="preserve">explicit_pain_point → inferred_question</w:t>
            </w:r>
          </w:p>
        </w:tc>
        <w:tc>
          <w:tcPr/>
          <w:p>
            <w:pPr>
              <w:pStyle w:val="Compact"/>
            </w:pPr>
            <w:r>
              <w:t xml:space="preserve">Mis-linked or duplicated premises records create operational error and extra workload during incidents.</w:t>
            </w:r>
            <w:r>
              <w:t xml:space="preserve"> </w:t>
            </w:r>
            <w:hyperlink r:id="rId22">
              <w:r>
                <w:rPr>
                  <w:rStyle w:val="Hyperlink"/>
                </w:rPr>
                <w:t xml:space="preserve">[2]</w:t>
              </w:r>
            </w:hyperlink>
          </w:p>
        </w:tc>
        <w:tc>
          <w:tcPr/>
          <w:p>
            <w:pPr>
              <w:pStyle w:val="Compact"/>
            </w:pPr>
            <w:r>
              <w:t xml:space="preserve">Manual deduplication; local “known good lists”; iterative cleansing by specialists.</w:t>
            </w:r>
          </w:p>
        </w:tc>
        <w:tc>
          <w:tcPr/>
          <w:p>
            <w:pPr>
              <w:pStyle w:val="Compact"/>
            </w:pPr>
            <w:r>
              <w:t xml:space="preserve">data quality &amp; identifier mismatch</w:t>
            </w:r>
          </w:p>
        </w:tc>
        <w:tc>
          <w:tcPr/>
          <w:p>
            <w:pPr>
              <w:pStyle w:val="Compact"/>
            </w:pPr>
            <w:r>
              <w:t xml:space="preserve">Two-address reality + inconsistent handling drives duplication and rework.</w:t>
            </w:r>
            <w:r>
              <w:t xml:space="preserve"> </w:t>
            </w:r>
            <w:hyperlink r:id="rId22">
              <w:r>
                <w:rPr>
                  <w:rStyle w:val="Hyperlink"/>
                </w:rPr>
                <w:t xml:space="preserve">[2]</w:t>
              </w:r>
            </w:hyperlink>
          </w:p>
        </w:tc>
        <w:tc>
          <w:tcPr/>
          <w:p>
            <w:pPr>
              <w:pStyle w:val="Compact"/>
            </w:pPr>
            <w:r>
              <w:t xml:space="preserve">AddressBase / OS Places; OS Open UPRN</w:t>
            </w:r>
          </w:p>
        </w:tc>
        <w:tc>
          <w:tcPr/>
          <w:p>
            <w:pPr>
              <w:pStyle w:val="Compact"/>
            </w:pPr>
            <w:r>
              <w:t xml:space="preserve">UPRN; LPI/DPA linkage; coordinates</w:t>
            </w:r>
          </w:p>
        </w:tc>
        <w:tc>
          <w:tcPr/>
          <w:p>
            <w:pPr>
              <w:pStyle w:val="Compact"/>
            </w:pPr>
            <w:r>
              <w:t xml:space="preserve">API-first for validation; cache for incident operations</w:t>
            </w:r>
          </w:p>
        </w:tc>
        <w:tc>
          <w:tcPr/>
          <w:p>
            <w:pPr>
              <w:pStyle w:val="Compact"/>
            </w:pPr>
            <w:r>
              <w:t xml:space="preserve">Duplicate address representations complicate joining across partners.</w:t>
            </w:r>
            <w:r>
              <w:t xml:space="preserve"> </w:t>
            </w:r>
            <w:hyperlink r:id="rId22">
              <w:r>
                <w:rPr>
                  <w:rStyle w:val="Hyperlink"/>
                </w:rPr>
                <w:t xml:space="preserve">[2]</w:t>
              </w:r>
            </w:hyperlink>
          </w:p>
        </w:tc>
        <w:tc>
          <w:tcPr/>
          <w:p>
            <w:pPr>
              <w:pStyle w:val="Compact"/>
            </w:pPr>
            <w:r>
              <w:t xml:space="preserve">yes</w:t>
            </w:r>
          </w:p>
        </w:tc>
        <w:tc>
          <w:tcPr/>
          <w:p>
            <w:pPr>
              <w:pStyle w:val="Compact"/>
              <w:jc w:val="right"/>
            </w:pPr>
            <w:r>
              <w:t xml:space="preserve">80</w:t>
            </w:r>
          </w:p>
        </w:tc>
        <w:tc>
          <w:tcPr/>
          <w:p>
            <w:pPr>
              <w:pStyle w:val="Compact"/>
            </w:pPr>
            <w:r>
              <w:t xml:space="preserve">Pain explicit; detailed join logic still needs local rules and governance.</w:t>
            </w:r>
          </w:p>
        </w:tc>
        <w:tc>
          <w:tcPr/>
          <w:p>
            <w:pPr>
              <w:pStyle w:val="Compact"/>
            </w:pPr>
            <w:r>
              <w:t xml:space="preserve">Strong fit for “join explanations” capability tests.</w:t>
            </w:r>
          </w:p>
        </w:tc>
      </w:tr>
      <w:tr>
        <w:tc>
          <w:tcPr/>
          <w:p>
            <w:pPr>
              <w:pStyle w:val="Compact"/>
            </w:pPr>
            <w:r>
              <w:t xml:space="preserve">BQ03</w:t>
            </w:r>
          </w:p>
        </w:tc>
        <w:tc>
          <w:tcPr/>
          <w:p>
            <w:pPr>
              <w:pStyle w:val="Compact"/>
            </w:pPr>
            <w:r>
              <w:t xml:space="preserve">Public-sector organisations maintaining OS-derived holdings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data management &amp; integrity</w:t>
            </w:r>
          </w:p>
        </w:tc>
        <w:tc>
          <w:tcPr/>
          <w:p>
            <w:pPr>
              <w:pStyle w:val="Compact"/>
            </w:pPr>
            <w:r>
              <w:t xml:space="preserve">Identifying and supporting persons who are vulnerable in an emergency</w:t>
            </w:r>
          </w:p>
        </w:tc>
        <w:tc>
          <w:tcPr/>
          <w:p>
            <w:pPr>
              <w:pStyle w:val="Compact"/>
            </w:pPr>
            <w:r>
              <w:rPr>
                <w:rStyle w:val="VerbatimChar"/>
              </w:rPr>
              <w:t xml:space="preserve">https://www.gov.uk/government/publications/identifying-people-who-are-vulnerable-in-a-crisis-guidance-for-emergency-planners-and-responders/identifying-and-supporting-persons-who-are-vulnerable-in-an-emergency-supporting-guidance-for-local-resilience-forums-in-england-html</w:t>
            </w:r>
          </w:p>
        </w:tc>
        <w:tc>
          <w:tcPr/>
          <w:p>
            <w:pPr>
              <w:pStyle w:val="Compact"/>
            </w:pPr>
            <w:r>
              <w:t xml:space="preserve">GOV.UK guidance</w:t>
            </w:r>
          </w:p>
        </w:tc>
        <w:tc>
          <w:tcPr/>
          <w:p>
            <w:pPr>
              <w:pStyle w:val="Compact"/>
            </w:pPr>
            <w:r>
              <w:t xml:space="preserve">“To ensure their own data integrity, users must update and maintain their holdings regularly.”</w:t>
            </w:r>
            <w:r>
              <w:t xml:space="preserve"> </w:t>
            </w:r>
            <w:hyperlink r:id="rId22">
              <w:r>
                <w:rPr>
                  <w:rStyle w:val="Hyperlink"/>
                </w:rPr>
                <w:t xml:space="preserve">[2]</w:t>
              </w:r>
            </w:hyperlink>
          </w:p>
        </w:tc>
        <w:tc>
          <w:tcPr/>
          <w:p>
            <w:pPr>
              <w:pStyle w:val="Compact"/>
            </w:pPr>
            <w:r>
              <w:t xml:space="preserve">Are our OS-derived datasets up to date and consistent across teams/partners for operational use?</w:t>
            </w:r>
          </w:p>
        </w:tc>
        <w:tc>
          <w:tcPr/>
          <w:p>
            <w:pPr>
              <w:pStyle w:val="Compact"/>
            </w:pPr>
            <w:r>
              <w:t xml:space="preserve">N/A</w:t>
            </w:r>
          </w:p>
        </w:tc>
        <w:tc>
          <w:tcPr/>
          <w:p>
            <w:pPr>
              <w:pStyle w:val="Compact"/>
            </w:pPr>
            <w:r>
              <w:t xml:space="preserve">explicitly_stated_workflow_requirement</w:t>
            </w:r>
          </w:p>
        </w:tc>
        <w:tc>
          <w:tcPr/>
          <w:p>
            <w:pPr>
              <w:pStyle w:val="Compact"/>
            </w:pPr>
            <w:r>
              <w:t xml:space="preserve">Version conflicts can lead to inconsistent answers during emergencies and audits.</w:t>
            </w:r>
            <w:r>
              <w:t xml:space="preserve"> </w:t>
            </w:r>
            <w:hyperlink r:id="rId22">
              <w:r>
                <w:rPr>
                  <w:rStyle w:val="Hyperlink"/>
                </w:rPr>
                <w:t xml:space="preserve">[2]</w:t>
              </w:r>
            </w:hyperlink>
          </w:p>
        </w:tc>
        <w:tc>
          <w:tcPr/>
          <w:p>
            <w:pPr>
              <w:pStyle w:val="Compact"/>
            </w:pPr>
            <w:r>
              <w:t xml:space="preserve">Periodic manual refresh; enterprise GIS resupply cycles; spreadsheet tracking of versions.</w:t>
            </w:r>
          </w:p>
        </w:tc>
        <w:tc>
          <w:tcPr/>
          <w:p>
            <w:pPr>
              <w:pStyle w:val="Compact"/>
            </w:pPr>
            <w:r>
              <w:t xml:space="preserve">data currency/versioning</w:t>
            </w:r>
          </w:p>
        </w:tc>
        <w:tc>
          <w:tcPr/>
          <w:p>
            <w:pPr>
              <w:pStyle w:val="Compact"/>
            </w:pPr>
            <w:r>
              <w:t xml:space="preserve">Update frequency varies; maintaining synchronised holdings is a recurring operational burden.</w:t>
            </w:r>
            <w:r>
              <w:t xml:space="preserve"> </w:t>
            </w:r>
            <w:hyperlink r:id="rId22">
              <w:r>
                <w:rPr>
                  <w:rStyle w:val="Hyperlink"/>
                </w:rPr>
                <w:t xml:space="preserve">[2]</w:t>
              </w:r>
            </w:hyperlink>
          </w:p>
        </w:tc>
        <w:tc>
          <w:tcPr/>
          <w:p>
            <w:pPr>
              <w:pStyle w:val="Compact"/>
            </w:pPr>
            <w:r>
              <w:t xml:space="preserve">AddressBase; OS MasterMap/NGD (context dependent)</w:t>
            </w:r>
          </w:p>
        </w:tc>
        <w:tc>
          <w:tcPr/>
          <w:p>
            <w:pPr>
              <w:pStyle w:val="Compact"/>
            </w:pPr>
            <w:r>
              <w:t xml:space="preserve">dataset versions; change-only updates; metadata</w:t>
            </w:r>
          </w:p>
        </w:tc>
        <w:tc>
          <w:tcPr/>
          <w:p>
            <w:pPr>
              <w:pStyle w:val="Compact"/>
            </w:pPr>
            <w:r>
              <w:t xml:space="preserve">download/cache-first, sometimes hybrid</w:t>
            </w:r>
          </w:p>
        </w:tc>
        <w:tc>
          <w:tcPr/>
          <w:p>
            <w:pPr>
              <w:pStyle w:val="Compact"/>
            </w:pPr>
            <w:r>
              <w:t xml:space="preserve">Update processes are non-trivial and easy to miss under pressure.</w:t>
            </w:r>
            <w:r>
              <w:t xml:space="preserve"> </w:t>
            </w:r>
            <w:hyperlink r:id="rId22">
              <w:r>
                <w:rPr>
                  <w:rStyle w:val="Hyperlink"/>
                </w:rPr>
                <w:t xml:space="preserve">[2]</w:t>
              </w:r>
            </w:hyperlink>
          </w:p>
        </w:tc>
        <w:tc>
          <w:tcPr/>
          <w:p>
            <w:pPr>
              <w:pStyle w:val="Compact"/>
            </w:pPr>
            <w:r>
              <w:t xml:space="preserve">yes</w:t>
            </w:r>
          </w:p>
        </w:tc>
        <w:tc>
          <w:tcPr/>
          <w:p>
            <w:pPr>
              <w:pStyle w:val="Compact"/>
              <w:jc w:val="right"/>
            </w:pPr>
            <w:r>
              <w:t xml:space="preserve">75</w:t>
            </w:r>
          </w:p>
        </w:tc>
        <w:tc>
          <w:tcPr/>
          <w:p>
            <w:pPr>
              <w:pStyle w:val="Compact"/>
            </w:pPr>
            <w:r>
              <w:t xml:space="preserve">Explicit in guidance; OS product linkage general.</w:t>
            </w:r>
          </w:p>
        </w:tc>
        <w:tc>
          <w:tcPr/>
          <w:p>
            <w:pPr>
              <w:pStyle w:val="Compact"/>
            </w:pPr>
            <w:r>
              <w:t xml:space="preserve">Benchmark as “explain update pathway + detect staleness”.</w:t>
            </w:r>
          </w:p>
        </w:tc>
      </w:tr>
      <w:tr>
        <w:tc>
          <w:tcPr/>
          <w:p>
            <w:pPr>
              <w:pStyle w:val="Compact"/>
            </w:pPr>
            <w:r>
              <w:t xml:space="preserve">BQ04</w:t>
            </w:r>
          </w:p>
        </w:tc>
        <w:tc>
          <w:tcPr/>
          <w:p>
            <w:pPr>
              <w:pStyle w:val="Compact"/>
            </w:pPr>
            <w:r>
              <w:t xml:space="preserve">UK public bodies publishing/storing property/street data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data standards compliance</w:t>
            </w:r>
          </w:p>
        </w:tc>
        <w:tc>
          <w:tcPr/>
          <w:p>
            <w:pPr>
              <w:pStyle w:val="Compact"/>
            </w:pPr>
            <w:r>
              <w:t xml:space="preserve">Identifying property and street information</w:t>
            </w:r>
          </w:p>
        </w:tc>
        <w:tc>
          <w:tcPr/>
          <w:p>
            <w:pPr>
              <w:pStyle w:val="Compact"/>
            </w:pPr>
            <w:r>
              <w:rPr>
                <w:rStyle w:val="VerbatimChar"/>
              </w:rPr>
              <w:t xml:space="preserve">https://www.gov.uk/government/publications/open-standards-for-government/identifying-property-and-street-information</w:t>
            </w:r>
          </w:p>
        </w:tc>
        <w:tc>
          <w:tcPr/>
          <w:p>
            <w:pPr>
              <w:pStyle w:val="Compact"/>
            </w:pPr>
            <w:r>
              <w:t xml:space="preserve">GOV.UK open standards</w:t>
            </w:r>
          </w:p>
        </w:tc>
        <w:tc>
          <w:tcPr/>
          <w:p>
            <w:pPr>
              <w:pStyle w:val="Compact"/>
            </w:pPr>
            <w:r>
              <w:t xml:space="preserve">“Systems… that store or publish data sets… must use the UPRN and USRN identifiers.”</w:t>
            </w:r>
            <w:r>
              <w:t xml:space="preserve"> </w:t>
            </w:r>
            <w:hyperlink r:id="rId28">
              <w:r>
                <w:rPr>
                  <w:rStyle w:val="Hyperlink"/>
                </w:rPr>
                <w:t xml:space="preserve">[29]</w:t>
              </w:r>
            </w:hyperlink>
          </w:p>
        </w:tc>
        <w:tc>
          <w:tcPr/>
          <w:p>
            <w:pPr>
              <w:pStyle w:val="Compact"/>
            </w:pPr>
            <w:r>
              <w:t xml:space="preserve">Does this dataset/system comply with the UPRN/USRN standard, and how do we validate identifiers?</w:t>
            </w:r>
          </w:p>
        </w:tc>
        <w:tc>
          <w:tcPr/>
          <w:p>
            <w:pPr>
              <w:pStyle w:val="Compact"/>
            </w:pPr>
            <w:r>
              <w:t xml:space="preserve">N/A</w:t>
            </w:r>
          </w:p>
        </w:tc>
        <w:tc>
          <w:tcPr/>
          <w:p>
            <w:pPr>
              <w:pStyle w:val="Compact"/>
            </w:pPr>
            <w:r>
              <w:t xml:space="preserve">explicitly_stated_requirement → inferred_question</w:t>
            </w:r>
          </w:p>
        </w:tc>
        <w:tc>
          <w:tcPr/>
          <w:p>
            <w:pPr>
              <w:pStyle w:val="Compact"/>
            </w:pPr>
            <w:r>
              <w:t xml:space="preserve">Non-compliance blocks reliable joining and raises rework/cost across services.</w:t>
            </w:r>
            <w:r>
              <w:t xml:space="preserve"> </w:t>
            </w:r>
            <w:hyperlink r:id="rId28">
              <w:r>
                <w:rPr>
                  <w:rStyle w:val="Hyperlink"/>
                </w:rPr>
                <w:t xml:space="preserve">[29]</w:t>
              </w:r>
            </w:hyperlink>
          </w:p>
        </w:tc>
        <w:tc>
          <w:tcPr/>
          <w:p>
            <w:pPr>
              <w:pStyle w:val="Compact"/>
            </w:pPr>
            <w:r>
              <w:t xml:space="preserve">Local conventions; bespoke IDs; post-hoc matching exercises.</w:t>
            </w:r>
          </w:p>
        </w:tc>
        <w:tc>
          <w:tcPr/>
          <w:p>
            <w:pPr>
              <w:pStyle w:val="Compact"/>
            </w:pPr>
            <w:r>
              <w:t xml:space="preserve">standards adoption &amp; tooling</w:t>
            </w:r>
          </w:p>
        </w:tc>
        <w:tc>
          <w:tcPr/>
          <w:p>
            <w:pPr>
              <w:pStyle w:val="Compact"/>
            </w:pPr>
            <w:r>
              <w:t xml:space="preserve">“Must use” requirement meets legacy systems that cannot easily store/validate identifiers.</w:t>
            </w:r>
            <w:r>
              <w:t xml:space="preserve"> </w:t>
            </w:r>
            <w:hyperlink r:id="rId28">
              <w:r>
                <w:rPr>
                  <w:rStyle w:val="Hyperlink"/>
                </w:rPr>
                <w:t xml:space="preserve">[29]</w:t>
              </w:r>
            </w:hyperlink>
          </w:p>
        </w:tc>
        <w:tc>
          <w:tcPr/>
          <w:p>
            <w:pPr>
              <w:pStyle w:val="Compact"/>
            </w:pPr>
            <w:r>
              <w:t xml:space="preserve">OS Open UPRN; AddressBase; OS Highways/NSG</w:t>
            </w:r>
          </w:p>
        </w:tc>
        <w:tc>
          <w:tcPr/>
          <w:p>
            <w:pPr>
              <w:pStyle w:val="Compact"/>
            </w:pPr>
            <w:r>
              <w:t xml:space="preserve">UPRN; USRN; associated grid references</w:t>
            </w:r>
          </w:p>
        </w:tc>
        <w:tc>
          <w:tcPr/>
          <w:p>
            <w:pPr>
              <w:pStyle w:val="Compact"/>
            </w:pPr>
            <w:r>
              <w:t xml:space="preserve">API validation and/or offline lookup</w:t>
            </w:r>
          </w:p>
        </w:tc>
        <w:tc>
          <w:tcPr/>
          <w:p>
            <w:pPr>
              <w:pStyle w:val="Compact"/>
            </w:pPr>
            <w:r>
              <w:t xml:space="preserve">Many systems lack built-in support to store/search/export UPRN/USRN. (Supported by integration checklist.)</w:t>
            </w:r>
            <w:r>
              <w:t xml:space="preserve"> </w:t>
            </w:r>
            <w:hyperlink r:id="rId23">
              <w:r>
                <w:rPr>
                  <w:rStyle w:val="Hyperlink"/>
                </w:rPr>
                <w:t xml:space="preserve">[3]</w:t>
              </w:r>
            </w:hyperlink>
          </w:p>
        </w:tc>
        <w:tc>
          <w:tcPr/>
          <w:p>
            <w:pPr>
              <w:pStyle w:val="Compact"/>
            </w:pPr>
            <w:r>
              <w:t xml:space="preserve">yes</w:t>
            </w:r>
          </w:p>
        </w:tc>
        <w:tc>
          <w:tcPr/>
          <w:p>
            <w:pPr>
              <w:pStyle w:val="Compact"/>
              <w:jc w:val="right"/>
            </w:pPr>
            <w:r>
              <w:t xml:space="preserve">90</w:t>
            </w:r>
          </w:p>
        </w:tc>
        <w:tc>
          <w:tcPr/>
          <w:p>
            <w:pPr>
              <w:pStyle w:val="Compact"/>
            </w:pPr>
            <w:r>
              <w:t xml:space="preserve">Standard is explicit; implementation barrier evidenced in GeoPlace checklist.</w:t>
            </w:r>
            <w:r>
              <w:t xml:space="preserve"> </w:t>
            </w:r>
            <w:hyperlink r:id="rId23">
              <w:r>
                <w:rPr>
                  <w:rStyle w:val="Hyperlink"/>
                </w:rPr>
                <w:t xml:space="preserve">[3]</w:t>
              </w:r>
            </w:hyperlink>
          </w:p>
        </w:tc>
        <w:tc>
          <w:tcPr/>
          <w:p>
            <w:pPr>
              <w:pStyle w:val="Compact"/>
            </w:pPr>
            <w:r>
              <w:t xml:space="preserve">High-value benchmark for “policy-to-implementation” translation.</w:t>
            </w:r>
          </w:p>
        </w:tc>
      </w:tr>
      <w:tr>
        <w:tc>
          <w:tcPr/>
          <w:p>
            <w:pPr>
              <w:pStyle w:val="Compact"/>
            </w:pPr>
            <w:r>
              <w:t xml:space="preserve">BQ05</w:t>
            </w:r>
          </w:p>
        </w:tc>
        <w:tc>
          <w:tcPr/>
          <w:p>
            <w:pPr>
              <w:pStyle w:val="Compact"/>
            </w:pPr>
            <w:r>
              <w:t xml:space="preserve">Local authority service teams (generic)</w:t>
            </w:r>
          </w:p>
        </w:tc>
        <w:tc>
          <w:tcPr/>
          <w:p>
            <w:pPr>
              <w:pStyle w:val="Compact"/>
            </w:pPr>
            <w:r>
              <w:t xml:space="preserve">local authority</w:t>
            </w:r>
          </w:p>
        </w:tc>
        <w:tc>
          <w:tcPr/>
          <w:p>
            <w:pPr>
              <w:pStyle w:val="Compact"/>
            </w:pPr>
            <w:r>
              <w:t xml:space="preserve">N/A</w:t>
            </w:r>
          </w:p>
        </w:tc>
        <w:tc>
          <w:tcPr/>
          <w:p>
            <w:pPr>
              <w:pStyle w:val="Compact"/>
            </w:pPr>
            <w:r>
              <w:t xml:space="preserve">N/A</w:t>
            </w:r>
          </w:p>
        </w:tc>
        <w:tc>
          <w:tcPr/>
          <w:p>
            <w:pPr>
              <w:pStyle w:val="Compact"/>
            </w:pPr>
            <w:r>
              <w:t xml:space="preserve">citizen-facing forms &amp; service requests</w:t>
            </w:r>
          </w:p>
        </w:tc>
        <w:tc>
          <w:tcPr/>
          <w:p>
            <w:pPr>
              <w:pStyle w:val="Compact"/>
            </w:pPr>
            <w:r>
              <w:t xml:space="preserve">UPRN Integration Checklist</w:t>
            </w:r>
          </w:p>
        </w:tc>
        <w:tc>
          <w:tcPr/>
          <w:p>
            <w:pPr>
              <w:pStyle w:val="Compact"/>
            </w:pPr>
            <w:r>
              <w:rPr>
                <w:rStyle w:val="VerbatimChar"/>
              </w:rPr>
              <w:t xml:space="preserve">https://static.geoplace.co.uk/downloads/UPRNIntegrationChecklist.pdf</w:t>
            </w:r>
          </w:p>
        </w:tc>
        <w:tc>
          <w:tcPr/>
          <w:p>
            <w:pPr>
              <w:pStyle w:val="Compact"/>
            </w:pPr>
            <w:r>
              <w:t xml:space="preserve">GeoPlace guidance PDF</w:t>
            </w:r>
          </w:p>
        </w:tc>
        <w:tc>
          <w:tcPr/>
          <w:p>
            <w:pPr>
              <w:pStyle w:val="Compact"/>
            </w:pPr>
            <w:r>
              <w:t xml:space="preserve">“Manually entered addresses… not verified… prone to spelling mistakes… duplicated… multiple times over.”</w:t>
            </w:r>
            <w:r>
              <w:t xml:space="preserve"> </w:t>
            </w:r>
            <w:hyperlink r:id="rId23">
              <w:r>
                <w:rPr>
                  <w:rStyle w:val="Hyperlink"/>
                </w:rPr>
                <w:t xml:space="preserve">[30]</w:t>
              </w:r>
            </w:hyperlink>
          </w:p>
        </w:tc>
        <w:tc>
          <w:tcPr/>
          <w:p>
            <w:pPr>
              <w:pStyle w:val="Compact"/>
            </w:pPr>
            <w:r>
              <w:t xml:space="preserve">How do we enforce verified address selection (with UPRN) in service workflows to prevent duplicate/invalid addresses?</w:t>
            </w:r>
          </w:p>
        </w:tc>
        <w:tc>
          <w:tcPr/>
          <w:p>
            <w:pPr>
              <w:pStyle w:val="Compact"/>
            </w:pPr>
            <w:r>
              <w:t xml:space="preserve">N/A</w:t>
            </w:r>
          </w:p>
        </w:tc>
        <w:tc>
          <w:tcPr/>
          <w:p>
            <w:pPr>
              <w:pStyle w:val="Compact"/>
            </w:pPr>
            <w:r>
              <w:t xml:space="preserve">explicit_pain_point → inferred_question</w:t>
            </w:r>
          </w:p>
        </w:tc>
        <w:tc>
          <w:tcPr/>
          <w:p>
            <w:pPr>
              <w:pStyle w:val="Compact"/>
            </w:pPr>
            <w:r>
              <w:t xml:space="preserve">Address ambiguity causes misrouted services, duplicate records, and slower case handling.</w:t>
            </w:r>
            <w:r>
              <w:t xml:space="preserve"> </w:t>
            </w:r>
            <w:hyperlink r:id="rId23">
              <w:r>
                <w:rPr>
                  <w:rStyle w:val="Hyperlink"/>
                </w:rPr>
                <w:t xml:space="preserve">[30]</w:t>
              </w:r>
            </w:hyperlink>
          </w:p>
        </w:tc>
        <w:tc>
          <w:tcPr/>
          <w:p>
            <w:pPr>
              <w:pStyle w:val="Compact"/>
            </w:pPr>
            <w:r>
              <w:t xml:space="preserve">Free-text entry; periodic cleansing; GIS/address custodian fixes.</w:t>
            </w:r>
            <w:r>
              <w:t xml:space="preserve"> </w:t>
            </w:r>
            <w:hyperlink r:id="rId23">
              <w:r>
                <w:rPr>
                  <w:rStyle w:val="Hyperlink"/>
                </w:rPr>
                <w:t xml:space="preserve">[30]</w:t>
              </w:r>
            </w:hyperlink>
          </w:p>
        </w:tc>
        <w:tc>
          <w:tcPr/>
          <w:p>
            <w:pPr>
              <w:pStyle w:val="Compact"/>
            </w:pPr>
            <w:r>
              <w:t xml:space="preserve">tooling &amp; process design</w:t>
            </w:r>
          </w:p>
        </w:tc>
        <w:tc>
          <w:tcPr/>
          <w:p>
            <w:pPr>
              <w:pStyle w:val="Compact"/>
            </w:pPr>
            <w:r>
              <w:t xml:space="preserve">Front-end UX and back-end systems allow unverified addresses, creating persistent data debt.</w:t>
            </w:r>
            <w:r>
              <w:t xml:space="preserve"> </w:t>
            </w:r>
            <w:hyperlink r:id="rId23">
              <w:r>
                <w:rPr>
                  <w:rStyle w:val="Hyperlink"/>
                </w:rPr>
                <w:t xml:space="preserve">[30]</w:t>
              </w:r>
            </w:hyperlink>
          </w:p>
        </w:tc>
        <w:tc>
          <w:tcPr/>
          <w:p>
            <w:pPr>
              <w:pStyle w:val="Compact"/>
            </w:pPr>
            <w:r>
              <w:t xml:space="preserve">OS Places API / AddressBase; LLPG</w:t>
            </w:r>
          </w:p>
        </w:tc>
        <w:tc>
          <w:tcPr/>
          <w:p>
            <w:pPr>
              <w:pStyle w:val="Compact"/>
            </w:pPr>
            <w:r>
              <w:t xml:space="preserve">UPRN; authoritative address list; coordinates</w:t>
            </w:r>
          </w:p>
        </w:tc>
        <w:tc>
          <w:tcPr/>
          <w:p>
            <w:pPr>
              <w:pStyle w:val="Compact"/>
            </w:pPr>
            <w:r>
              <w:t xml:space="preserve">API-first lookups</w:t>
            </w:r>
          </w:p>
        </w:tc>
        <w:tc>
          <w:tcPr/>
          <w:p>
            <w:pPr>
              <w:pStyle w:val="Compact"/>
            </w:pPr>
            <w:r>
              <w:t xml:space="preserve">Lack of address lookup integration encourages manual entry.</w:t>
            </w:r>
            <w:r>
              <w:t xml:space="preserve"> </w:t>
            </w:r>
            <w:hyperlink r:id="rId23">
              <w:r>
                <w:rPr>
                  <w:rStyle w:val="Hyperlink"/>
                </w:rPr>
                <w:t xml:space="preserve">[30]</w:t>
              </w:r>
            </w:hyperlink>
          </w:p>
        </w:tc>
        <w:tc>
          <w:tcPr/>
          <w:p>
            <w:pPr>
              <w:pStyle w:val="Compact"/>
            </w:pPr>
            <w:r>
              <w:t xml:space="preserve">yes</w:t>
            </w:r>
          </w:p>
        </w:tc>
        <w:tc>
          <w:tcPr/>
          <w:p>
            <w:pPr>
              <w:pStyle w:val="Compact"/>
              <w:jc w:val="right"/>
            </w:pPr>
            <w:r>
              <w:t xml:space="preserve">85</w:t>
            </w:r>
          </w:p>
        </w:tc>
        <w:tc>
          <w:tcPr/>
          <w:p>
            <w:pPr>
              <w:pStyle w:val="Compact"/>
            </w:pPr>
            <w:r>
              <w:t xml:space="preserve">Explicit warning in guidance; OS dependency clear.</w:t>
            </w:r>
            <w:r>
              <w:t xml:space="preserve"> </w:t>
            </w:r>
            <w:hyperlink r:id="rId23">
              <w:r>
                <w:rPr>
                  <w:rStyle w:val="Hyperlink"/>
                </w:rPr>
                <w:t xml:space="preserve">[30]</w:t>
              </w:r>
            </w:hyperlink>
          </w:p>
        </w:tc>
        <w:tc>
          <w:tcPr/>
          <w:p>
            <w:pPr>
              <w:pStyle w:val="Compact"/>
            </w:pPr>
            <w:r>
              <w:t xml:space="preserve">Very natural-language friendly benchmark.</w:t>
            </w:r>
          </w:p>
        </w:tc>
      </w:tr>
      <w:tr>
        <w:tc>
          <w:tcPr/>
          <w:p>
            <w:pPr>
              <w:pStyle w:val="Compact"/>
            </w:pPr>
            <w:r>
              <w:t xml:space="preserve">BQ06</w:t>
            </w:r>
          </w:p>
        </w:tc>
        <w:tc>
          <w:tcPr/>
          <w:p>
            <w:pPr>
              <w:pStyle w:val="Compact"/>
            </w:pPr>
            <w:r>
              <w:t xml:space="preserve">Local authority address custodians &amp; service owners (generic)</w:t>
            </w:r>
          </w:p>
        </w:tc>
        <w:tc>
          <w:tcPr/>
          <w:p>
            <w:pPr>
              <w:pStyle w:val="Compact"/>
            </w:pPr>
            <w:r>
              <w:t xml:space="preserve">local authority</w:t>
            </w:r>
          </w:p>
        </w:tc>
        <w:tc>
          <w:tcPr/>
          <w:p>
            <w:pPr>
              <w:pStyle w:val="Compact"/>
            </w:pPr>
            <w:r>
              <w:t xml:space="preserve">N/A</w:t>
            </w:r>
          </w:p>
        </w:tc>
        <w:tc>
          <w:tcPr/>
          <w:p>
            <w:pPr>
              <w:pStyle w:val="Compact"/>
            </w:pPr>
            <w:r>
              <w:t xml:space="preserve">Authority Address Custodian</w:t>
            </w:r>
          </w:p>
        </w:tc>
        <w:tc>
          <w:tcPr/>
          <w:p>
            <w:pPr>
              <w:pStyle w:val="Compact"/>
            </w:pPr>
            <w:r>
              <w:t xml:space="preserve">data quality remediation</w:t>
            </w:r>
          </w:p>
        </w:tc>
        <w:tc>
          <w:tcPr/>
          <w:p>
            <w:pPr>
              <w:pStyle w:val="Compact"/>
            </w:pPr>
            <w:r>
              <w:t xml:space="preserve">UPRN Integration Checklist</w:t>
            </w:r>
          </w:p>
        </w:tc>
        <w:tc>
          <w:tcPr/>
          <w:p>
            <w:pPr>
              <w:pStyle w:val="Compact"/>
            </w:pPr>
            <w:r>
              <w:rPr>
                <w:rStyle w:val="VerbatimChar"/>
              </w:rPr>
              <w:t xml:space="preserve">https://static.geoplace.co.uk/downloads/UPRNIntegrationChecklist.pdf</w:t>
            </w:r>
          </w:p>
        </w:tc>
        <w:tc>
          <w:tcPr/>
          <w:p>
            <w:pPr>
              <w:pStyle w:val="Compact"/>
            </w:pPr>
            <w:r>
              <w:t xml:space="preserve">GeoPlace guidance PDF</w:t>
            </w:r>
          </w:p>
        </w:tc>
        <w:tc>
          <w:tcPr/>
          <w:p>
            <w:pPr>
              <w:pStyle w:val="Compact"/>
            </w:pPr>
            <w:r>
              <w:t xml:space="preserve">“Generate periodic exports… retrospectively validate… matching… to its corresponding UPRN.”</w:t>
            </w:r>
            <w:r>
              <w:t xml:space="preserve"> </w:t>
            </w:r>
            <w:hyperlink r:id="rId23">
              <w:r>
                <w:rPr>
                  <w:rStyle w:val="Hyperlink"/>
                </w:rPr>
                <w:t xml:space="preserve">[30]</w:t>
              </w:r>
            </w:hyperlink>
          </w:p>
        </w:tc>
        <w:tc>
          <w:tcPr/>
          <w:p>
            <w:pPr>
              <w:pStyle w:val="Compact"/>
            </w:pPr>
            <w:r>
              <w:t xml:space="preserve">Which records in our systems lack UPRNs, and how can we match them accurately at scale?</w:t>
            </w:r>
          </w:p>
        </w:tc>
        <w:tc>
          <w:tcPr/>
          <w:p>
            <w:pPr>
              <w:pStyle w:val="Compact"/>
            </w:pPr>
            <w:r>
              <w:t xml:space="preserve">N/A</w:t>
            </w:r>
          </w:p>
        </w:tc>
        <w:tc>
          <w:tcPr/>
          <w:p>
            <w:pPr>
              <w:pStyle w:val="Compact"/>
            </w:pPr>
            <w:r>
              <w:t xml:space="preserve">explicit_workflow_pain_point</w:t>
            </w:r>
          </w:p>
        </w:tc>
        <w:tc>
          <w:tcPr/>
          <w:p>
            <w:pPr>
              <w:pStyle w:val="Compact"/>
            </w:pPr>
            <w:r>
              <w:t xml:space="preserve">Missing UPRNs blocks cross-department linking and increases manual effort.</w:t>
            </w:r>
            <w:r>
              <w:t xml:space="preserve"> </w:t>
            </w:r>
            <w:hyperlink r:id="rId23">
              <w:r>
                <w:rPr>
                  <w:rStyle w:val="Hyperlink"/>
                </w:rPr>
                <w:t xml:space="preserve">[30]</w:t>
              </w:r>
            </w:hyperlink>
          </w:p>
        </w:tc>
        <w:tc>
          <w:tcPr/>
          <w:p>
            <w:pPr>
              <w:pStyle w:val="Compact"/>
            </w:pPr>
            <w:r>
              <w:t xml:space="preserve">Export lists; manual/semimanual matching; anomaly investigation.</w:t>
            </w:r>
            <w:r>
              <w:t xml:space="preserve"> </w:t>
            </w:r>
            <w:hyperlink r:id="rId23">
              <w:r>
                <w:rPr>
                  <w:rStyle w:val="Hyperlink"/>
                </w:rPr>
                <w:t xml:space="preserve">[30]</w:t>
              </w:r>
            </w:hyperlink>
          </w:p>
        </w:tc>
        <w:tc>
          <w:tcPr/>
          <w:p>
            <w:pPr>
              <w:pStyle w:val="Compact"/>
            </w:pPr>
            <w:r>
              <w:t xml:space="preserve">skills &amp; tooling</w:t>
            </w:r>
          </w:p>
        </w:tc>
        <w:tc>
          <w:tcPr/>
          <w:p>
            <w:pPr>
              <w:pStyle w:val="Compact"/>
            </w:pPr>
            <w:r>
              <w:t xml:space="preserve">Many line-of-business systems cannot report “no UPRN” or support bulk matching.</w:t>
            </w:r>
            <w:r>
              <w:t xml:space="preserve"> </w:t>
            </w:r>
            <w:hyperlink r:id="rId23">
              <w:r>
                <w:rPr>
                  <w:rStyle w:val="Hyperlink"/>
                </w:rPr>
                <w:t xml:space="preserve">[30]</w:t>
              </w:r>
            </w:hyperlink>
          </w:p>
        </w:tc>
        <w:tc>
          <w:tcPr/>
          <w:p>
            <w:pPr>
              <w:pStyle w:val="Compact"/>
            </w:pPr>
            <w:r>
              <w:t xml:space="preserve">AddressBase / OS Places; LLPG</w:t>
            </w:r>
          </w:p>
        </w:tc>
        <w:tc>
          <w:tcPr/>
          <w:p>
            <w:pPr>
              <w:pStyle w:val="Compact"/>
            </w:pPr>
            <w:r>
              <w:t xml:space="preserve">UPRN; address strings; match confidence</w:t>
            </w:r>
          </w:p>
        </w:tc>
        <w:tc>
          <w:tcPr/>
          <w:p>
            <w:pPr>
              <w:pStyle w:val="Compact"/>
            </w:pPr>
            <w:r>
              <w:t xml:space="preserve">hybrid (batch + API validation)</w:t>
            </w:r>
          </w:p>
        </w:tc>
        <w:tc>
          <w:tcPr/>
          <w:p>
            <w:pPr>
              <w:pStyle w:val="Compact"/>
            </w:pPr>
            <w:r>
              <w:t xml:space="preserve">Matching is retrospectively performed and often manual.</w:t>
            </w:r>
            <w:r>
              <w:t xml:space="preserve"> </w:t>
            </w:r>
            <w:hyperlink r:id="rId23">
              <w:r>
                <w:rPr>
                  <w:rStyle w:val="Hyperlink"/>
                </w:rPr>
                <w:t xml:space="preserve">[30]</w:t>
              </w:r>
            </w:hyperlink>
          </w:p>
        </w:tc>
        <w:tc>
          <w:tcPr/>
          <w:p>
            <w:pPr>
              <w:pStyle w:val="Compact"/>
            </w:pPr>
            <w:r>
              <w:t xml:space="preserve">yes</w:t>
            </w:r>
          </w:p>
        </w:tc>
        <w:tc>
          <w:tcPr/>
          <w:p>
            <w:pPr>
              <w:pStyle w:val="Compact"/>
              <w:jc w:val="right"/>
            </w:pPr>
            <w:r>
              <w:t xml:space="preserve">80</w:t>
            </w:r>
          </w:p>
        </w:tc>
        <w:tc>
          <w:tcPr/>
          <w:p>
            <w:pPr>
              <w:pStyle w:val="Compact"/>
            </w:pPr>
            <w:r>
              <w:t xml:space="preserve">Good evidence of workflow; organisation generic.</w:t>
            </w:r>
          </w:p>
        </w:tc>
        <w:tc>
          <w:tcPr/>
          <w:p>
            <w:pPr>
              <w:pStyle w:val="Compact"/>
            </w:pPr>
            <w:r>
              <w:t xml:space="preserve">Benchmarkable with synthetic “missing UPRN” extracts.</w:t>
            </w:r>
          </w:p>
        </w:tc>
      </w:tr>
      <w:tr>
        <w:tc>
          <w:tcPr/>
          <w:p>
            <w:pPr>
              <w:pStyle w:val="Compact"/>
            </w:pPr>
            <w:r>
              <w:t xml:space="preserve">BQ07</w:t>
            </w:r>
          </w:p>
        </w:tc>
        <w:tc>
          <w:tcPr/>
          <w:p>
            <w:pPr>
              <w:pStyle w:val="Compact"/>
            </w:pPr>
            <w:r>
              <w:t xml:space="preserve">Local authority digital/data teams (generic)</w:t>
            </w:r>
          </w:p>
        </w:tc>
        <w:tc>
          <w:tcPr/>
          <w:p>
            <w:pPr>
              <w:pStyle w:val="Compact"/>
            </w:pPr>
            <w:r>
              <w:t xml:space="preserve">local authority</w:t>
            </w:r>
          </w:p>
        </w:tc>
        <w:tc>
          <w:tcPr/>
          <w:p>
            <w:pPr>
              <w:pStyle w:val="Compact"/>
            </w:pPr>
            <w:r>
              <w:t xml:space="preserve">N/A</w:t>
            </w:r>
          </w:p>
        </w:tc>
        <w:tc>
          <w:tcPr/>
          <w:p>
            <w:pPr>
              <w:pStyle w:val="Compact"/>
            </w:pPr>
            <w:r>
              <w:t xml:space="preserve">IT / system admin</w:t>
            </w:r>
          </w:p>
        </w:tc>
        <w:tc>
          <w:tcPr/>
          <w:p>
            <w:pPr>
              <w:pStyle w:val="Compact"/>
            </w:pPr>
            <w:r>
              <w:t xml:space="preserve">data integration</w:t>
            </w:r>
          </w:p>
        </w:tc>
        <w:tc>
          <w:tcPr/>
          <w:p>
            <w:pPr>
              <w:pStyle w:val="Compact"/>
            </w:pPr>
            <w:r>
              <w:t xml:space="preserve">UPRN Integration Checklist</w:t>
            </w:r>
          </w:p>
        </w:tc>
        <w:tc>
          <w:tcPr/>
          <w:p>
            <w:pPr>
              <w:pStyle w:val="Compact"/>
            </w:pPr>
            <w:r>
              <w:rPr>
                <w:rStyle w:val="VerbatimChar"/>
              </w:rPr>
              <w:t xml:space="preserve">https://static.geoplace.co.uk/downloads/UPRNIntegrationChecklist.pdf</w:t>
            </w:r>
          </w:p>
        </w:tc>
        <w:tc>
          <w:tcPr/>
          <w:p>
            <w:pPr>
              <w:pStyle w:val="Compact"/>
            </w:pPr>
            <w:r>
              <w:t xml:space="preserve">GeoPlace guidance PDF</w:t>
            </w:r>
          </w:p>
        </w:tc>
        <w:tc>
          <w:tcPr/>
          <w:p>
            <w:pPr>
              <w:pStyle w:val="Compact"/>
            </w:pPr>
            <w:r>
              <w:t xml:space="preserve">“Address APIs… remove the significant overhead in obtaining files to load, loading the data…”</w:t>
            </w:r>
            <w:r>
              <w:t xml:space="preserve"> </w:t>
            </w:r>
            <w:hyperlink r:id="rId23">
              <w:r>
                <w:rPr>
                  <w:rStyle w:val="Hyperlink"/>
                </w:rPr>
                <w:t xml:space="preserve">[30]</w:t>
              </w:r>
            </w:hyperlink>
          </w:p>
        </w:tc>
        <w:tc>
          <w:tcPr/>
          <w:p>
            <w:pPr>
              <w:pStyle w:val="Compact"/>
            </w:pPr>
            <w:r>
              <w:t xml:space="preserve">Should we integrate OS address data via API or via file downloads, and what are the operational trade-offs?</w:t>
            </w:r>
          </w:p>
        </w:tc>
        <w:tc>
          <w:tcPr/>
          <w:p>
            <w:pPr>
              <w:pStyle w:val="Compact"/>
            </w:pPr>
            <w:r>
              <w:t xml:space="preserve">N/A</w:t>
            </w:r>
          </w:p>
        </w:tc>
        <w:tc>
          <w:tcPr/>
          <w:p>
            <w:pPr>
              <w:pStyle w:val="Compact"/>
            </w:pPr>
            <w:r>
              <w:t xml:space="preserve">explicitly_stated_workflow_pain_point</w:t>
            </w:r>
          </w:p>
        </w:tc>
        <w:tc>
          <w:tcPr/>
          <w:p>
            <w:pPr>
              <w:pStyle w:val="Compact"/>
            </w:pPr>
            <w:r>
              <w:t xml:space="preserve">Wrong integration mode creates either latency/lock-in or heavy operational data management burden.</w:t>
            </w:r>
            <w:r>
              <w:t xml:space="preserve"> </w:t>
            </w:r>
            <w:hyperlink r:id="rId23">
              <w:r>
                <w:rPr>
                  <w:rStyle w:val="Hyperlink"/>
                </w:rPr>
                <w:t xml:space="preserve">[30]</w:t>
              </w:r>
            </w:hyperlink>
          </w:p>
        </w:tc>
        <w:tc>
          <w:tcPr/>
          <w:p>
            <w:pPr>
              <w:pStyle w:val="Compact"/>
            </w:pPr>
            <w:r>
              <w:t xml:space="preserve">File imports with validation; or ad hoc API use owned by web/GIS teams.</w:t>
            </w:r>
            <w:r>
              <w:t xml:space="preserve"> </w:t>
            </w:r>
            <w:hyperlink r:id="rId23">
              <w:r>
                <w:rPr>
                  <w:rStyle w:val="Hyperlink"/>
                </w:rPr>
                <w:t xml:space="preserve">[30]</w:t>
              </w:r>
            </w:hyperlink>
          </w:p>
        </w:tc>
        <w:tc>
          <w:tcPr/>
          <w:p>
            <w:pPr>
              <w:pStyle w:val="Compact"/>
            </w:pPr>
            <w:r>
              <w:t xml:space="preserve">access model &amp; operational overhead</w:t>
            </w:r>
          </w:p>
        </w:tc>
        <w:tc>
          <w:tcPr/>
          <w:p>
            <w:pPr>
              <w:pStyle w:val="Compact"/>
            </w:pPr>
            <w:r>
              <w:t xml:space="preserve">File-based loads involve complex validation and ongoing maintenance.</w:t>
            </w:r>
            <w:r>
              <w:t xml:space="preserve"> </w:t>
            </w:r>
            <w:hyperlink r:id="rId23">
              <w:r>
                <w:rPr>
                  <w:rStyle w:val="Hyperlink"/>
                </w:rPr>
                <w:t xml:space="preserve">[30]</w:t>
              </w:r>
            </w:hyperlink>
          </w:p>
        </w:tc>
        <w:tc>
          <w:tcPr/>
          <w:p>
            <w:pPr>
              <w:pStyle w:val="Compact"/>
            </w:pPr>
            <w:r>
              <w:t xml:space="preserve">OS Places API; AddressBase downloads</w:t>
            </w:r>
          </w:p>
        </w:tc>
        <w:tc>
          <w:tcPr/>
          <w:p>
            <w:pPr>
              <w:pStyle w:val="Compact"/>
            </w:pPr>
            <w:r>
              <w:t xml:space="preserve">address records, UPRN, changes</w:t>
            </w:r>
          </w:p>
        </w:tc>
        <w:tc>
          <w:tcPr/>
          <w:p>
            <w:pPr>
              <w:pStyle w:val="Compact"/>
            </w:pPr>
            <w:r>
              <w:t xml:space="preserve">either (depends on context)</w:t>
            </w:r>
          </w:p>
        </w:tc>
        <w:tc>
          <w:tcPr/>
          <w:p>
            <w:pPr>
              <w:pStyle w:val="Compact"/>
            </w:pPr>
            <w:r>
              <w:t xml:space="preserve">Lack of integrated APIs forces repeated bulk-load effort.</w:t>
            </w:r>
            <w:r>
              <w:t xml:space="preserve"> </w:t>
            </w:r>
            <w:hyperlink r:id="rId23">
              <w:r>
                <w:rPr>
                  <w:rStyle w:val="Hyperlink"/>
                </w:rPr>
                <w:t xml:space="preserve">[30]</w:t>
              </w:r>
            </w:hyperlink>
          </w:p>
        </w:tc>
        <w:tc>
          <w:tcPr/>
          <w:p>
            <w:pPr>
              <w:pStyle w:val="Compact"/>
            </w:pPr>
            <w:r>
              <w:t xml:space="preserve">yes</w:t>
            </w:r>
          </w:p>
        </w:tc>
        <w:tc>
          <w:tcPr/>
          <w:p>
            <w:pPr>
              <w:pStyle w:val="Compact"/>
              <w:jc w:val="right"/>
            </w:pPr>
            <w:r>
              <w:t xml:space="preserve">78</w:t>
            </w:r>
          </w:p>
        </w:tc>
        <w:tc>
          <w:tcPr/>
          <w:p>
            <w:pPr>
              <w:pStyle w:val="Compact"/>
            </w:pPr>
            <w:r>
              <w:t xml:space="preserve">Explicit in guidance; best framed as decision-support benchmark.</w:t>
            </w:r>
          </w:p>
        </w:tc>
        <w:tc>
          <w:tcPr/>
          <w:p>
            <w:pPr>
              <w:pStyle w:val="Compact"/>
            </w:pPr>
            <w:r>
              <w:t xml:space="preserve">Useful “bridge API/download complexity” positioning story.</w:t>
            </w:r>
          </w:p>
        </w:tc>
      </w:tr>
      <w:tr>
        <w:tc>
          <w:tcPr/>
          <w:p>
            <w:pPr>
              <w:pStyle w:val="Compact"/>
            </w:pPr>
            <w:r>
              <w:t xml:space="preserve">BQ08</w:t>
            </w:r>
          </w:p>
        </w:tc>
        <w:tc>
          <w:tcPr/>
          <w:p>
            <w:pPr>
              <w:pStyle w:val="Compact"/>
            </w:pPr>
            <w:r>
              <w:t xml:space="preserve">Public bodies consuming AddressBase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data engineering</w:t>
            </w:r>
          </w:p>
        </w:tc>
        <w:tc>
          <w:tcPr/>
          <w:p>
            <w:pPr>
              <w:pStyle w:val="Compact"/>
            </w:pPr>
            <w:r>
              <w:t xml:space="preserve">AddressBase product supply</w:t>
            </w:r>
          </w:p>
        </w:tc>
        <w:tc>
          <w:tcPr/>
          <w:p>
            <w:pPr>
              <w:pStyle w:val="Compact"/>
            </w:pPr>
            <w:r>
              <w:rPr>
                <w:rStyle w:val="VerbatimChar"/>
              </w:rPr>
              <w:t xml:space="preserve">https://docs.os.uk/os-downloads/products/addresses-and-names-portfolio/addressbase-fundamentals/product-supply</w:t>
            </w:r>
          </w:p>
        </w:tc>
        <w:tc>
          <w:tcPr/>
          <w:p>
            <w:pPr>
              <w:pStyle w:val="Compact"/>
            </w:pPr>
            <w:r>
              <w:t xml:space="preserve">OS technical docs</w:t>
            </w:r>
          </w:p>
        </w:tc>
        <w:tc>
          <w:tcPr/>
          <w:p>
            <w:pPr>
              <w:pStyle w:val="Compact"/>
            </w:pPr>
            <w:r>
              <w:t xml:space="preserve">“AddressBase… split into chunks… non-geographic chunks… adjacent features… in different volumes.”</w:t>
            </w:r>
            <w:r>
              <w:t xml:space="preserve"> </w:t>
            </w:r>
            <w:hyperlink r:id="rId34">
              <w:r>
                <w:rPr>
                  <w:rStyle w:val="Hyperlink"/>
                </w:rPr>
                <w:t xml:space="preserve">[31]</w:t>
              </w:r>
            </w:hyperlink>
          </w:p>
        </w:tc>
        <w:tc>
          <w:tcPr/>
          <w:p>
            <w:pPr>
              <w:pStyle w:val="Compact"/>
            </w:pPr>
            <w:r>
              <w:t xml:space="preserve">How do we reliably ingest and query AddressBase at scale without breaking locality assumptions or missing updates?</w:t>
            </w:r>
          </w:p>
        </w:tc>
        <w:tc>
          <w:tcPr/>
          <w:p>
            <w:pPr>
              <w:pStyle w:val="Compact"/>
            </w:pPr>
            <w:r>
              <w:t xml:space="preserve">N/A</w:t>
            </w:r>
          </w:p>
        </w:tc>
        <w:tc>
          <w:tcPr/>
          <w:p>
            <w:pPr>
              <w:pStyle w:val="Compact"/>
            </w:pPr>
            <w:r>
              <w:t xml:space="preserve">explicit_technical_constraint → inferred_question</w:t>
            </w:r>
          </w:p>
        </w:tc>
        <w:tc>
          <w:tcPr/>
          <w:p>
            <w:pPr>
              <w:pStyle w:val="Compact"/>
            </w:pPr>
            <w:r>
              <w:t xml:space="preserve">Chunk structure affects ETL design, update correctness, and downstream query reliability.</w:t>
            </w:r>
            <w:r>
              <w:t xml:space="preserve"> </w:t>
            </w:r>
            <w:hyperlink r:id="rId34">
              <w:r>
                <w:rPr>
                  <w:rStyle w:val="Hyperlink"/>
                </w:rPr>
                <w:t xml:space="preserve">[31]</w:t>
              </w:r>
            </w:hyperlink>
          </w:p>
        </w:tc>
        <w:tc>
          <w:tcPr/>
          <w:p>
            <w:pPr>
              <w:pStyle w:val="Compact"/>
            </w:pPr>
            <w:r>
              <w:t xml:space="preserve">Bespoke ETL pipelines; “load everything” batch jobs; specialist DBA workflows.</w:t>
            </w:r>
          </w:p>
        </w:tc>
        <w:tc>
          <w:tcPr/>
          <w:p>
            <w:pPr>
              <w:pStyle w:val="Compact"/>
            </w:pPr>
            <w:r>
              <w:t xml:space="preserve">data supply complexity</w:t>
            </w:r>
          </w:p>
        </w:tc>
        <w:tc>
          <w:tcPr/>
          <w:p>
            <w:pPr>
              <w:pStyle w:val="Compact"/>
            </w:pPr>
            <w:r>
              <w:t xml:space="preserve">Supply chunking is not “GIS user friendly” unless loaded correctly.</w:t>
            </w:r>
            <w:r>
              <w:t xml:space="preserve"> </w:t>
            </w:r>
            <w:hyperlink r:id="rId34">
              <w:r>
                <w:rPr>
                  <w:rStyle w:val="Hyperlink"/>
                </w:rPr>
                <w:t xml:space="preserve">[31]</w:t>
              </w:r>
            </w:hyperlink>
          </w:p>
        </w:tc>
        <w:tc>
          <w:tcPr/>
          <w:p>
            <w:pPr>
              <w:pStyle w:val="Compact"/>
            </w:pPr>
            <w:r>
              <w:t xml:space="preserve">AddressBase Premium/Plus/Core</w:t>
            </w:r>
          </w:p>
        </w:tc>
        <w:tc>
          <w:tcPr/>
          <w:p>
            <w:pPr>
              <w:pStyle w:val="Compact"/>
            </w:pPr>
            <w:r>
              <w:t xml:space="preserve">address records; UPRN; change-only updates</w:t>
            </w:r>
          </w:p>
        </w:tc>
        <w:tc>
          <w:tcPr/>
          <w:p>
            <w:pPr>
              <w:pStyle w:val="Compact"/>
            </w:pPr>
            <w:r>
              <w:t xml:space="preserve">download/cache-first (with robust ETL)</w:t>
            </w:r>
          </w:p>
        </w:tc>
        <w:tc>
          <w:tcPr/>
          <w:p>
            <w:pPr>
              <w:pStyle w:val="Compact"/>
            </w:pPr>
            <w:r>
              <w:t xml:space="preserve">Non-geographic chunking breaks simple “tile-based” update assumptions.</w:t>
            </w:r>
            <w:r>
              <w:t xml:space="preserve"> </w:t>
            </w:r>
            <w:hyperlink r:id="rId34">
              <w:r>
                <w:rPr>
                  <w:rStyle w:val="Hyperlink"/>
                </w:rPr>
                <w:t xml:space="preserve">[31]</w:t>
              </w:r>
            </w:hyperlink>
          </w:p>
        </w:tc>
        <w:tc>
          <w:tcPr/>
          <w:p>
            <w:pPr>
              <w:pStyle w:val="Compact"/>
            </w:pPr>
            <w:r>
              <w:t xml:space="preserve">maybe</w:t>
            </w:r>
          </w:p>
        </w:tc>
        <w:tc>
          <w:tcPr/>
          <w:p>
            <w:pPr>
              <w:pStyle w:val="Compact"/>
              <w:jc w:val="right"/>
            </w:pPr>
            <w:r>
              <w:t xml:space="preserve">70</w:t>
            </w:r>
          </w:p>
        </w:tc>
        <w:tc>
          <w:tcPr/>
          <w:p>
            <w:pPr>
              <w:pStyle w:val="Compact"/>
            </w:pPr>
            <w:r>
              <w:t xml:space="preserve">Strong evidence on structure; question normalisation inferred.</w:t>
            </w:r>
          </w:p>
        </w:tc>
        <w:tc>
          <w:tcPr/>
          <w:p>
            <w:pPr>
              <w:pStyle w:val="Compact"/>
            </w:pPr>
            <w:r>
              <w:t xml:space="preserve">Benchmark: ingestion + query correctness checks.</w:t>
            </w:r>
          </w:p>
        </w:tc>
      </w:tr>
      <w:tr>
        <w:tc>
          <w:tcPr/>
          <w:p>
            <w:pPr>
              <w:pStyle w:val="Compact"/>
            </w:pPr>
            <w:r>
              <w:t xml:space="preserve">BQ09</w:t>
            </w:r>
          </w:p>
        </w:tc>
        <w:tc>
          <w:tcPr/>
          <w:p>
            <w:pPr>
              <w:pStyle w:val="Compact"/>
            </w:pPr>
            <w:r>
              <w:t xml:space="preserve">Public bodies using geographic chunk COU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data updates</w:t>
            </w:r>
          </w:p>
        </w:tc>
        <w:tc>
          <w:tcPr/>
          <w:p>
            <w:pPr>
              <w:pStyle w:val="Compact"/>
            </w:pPr>
            <w:r>
              <w:t xml:space="preserve">AddressBase product supply</w:t>
            </w:r>
          </w:p>
        </w:tc>
        <w:tc>
          <w:tcPr/>
          <w:p>
            <w:pPr>
              <w:pStyle w:val="Compact"/>
            </w:pPr>
            <w:r>
              <w:rPr>
                <w:rStyle w:val="VerbatimChar"/>
              </w:rPr>
              <w:t xml:space="preserve">https://docs.os.uk/os-downloads/products/addresses-and-names-portfolio/addressbase-fundamentals/product-supply</w:t>
            </w:r>
          </w:p>
        </w:tc>
        <w:tc>
          <w:tcPr/>
          <w:p>
            <w:pPr>
              <w:pStyle w:val="Compact"/>
            </w:pPr>
            <w:r>
              <w:t xml:space="preserve">OS technical docs</w:t>
            </w:r>
          </w:p>
        </w:tc>
        <w:tc>
          <w:tcPr/>
          <w:p>
            <w:pPr>
              <w:pStyle w:val="Compact"/>
            </w:pPr>
            <w:r>
              <w:t xml:space="preserve">“A Geographic chunked COU… remove all features… insert the entire new tile(s)…”</w:t>
            </w:r>
            <w:r>
              <w:t xml:space="preserve"> </w:t>
            </w:r>
            <w:hyperlink r:id="rId34">
              <w:r>
                <w:rPr>
                  <w:rStyle w:val="Hyperlink"/>
                </w:rPr>
                <w:t xml:space="preserve">[31]</w:t>
              </w:r>
            </w:hyperlink>
          </w:p>
        </w:tc>
        <w:tc>
          <w:tcPr/>
          <w:p>
            <w:pPr>
              <w:pStyle w:val="Compact"/>
            </w:pPr>
            <w:r>
              <w:t xml:space="preserve">How do we apply change-only updates safely without corrupting our local holdings?</w:t>
            </w:r>
          </w:p>
        </w:tc>
        <w:tc>
          <w:tcPr/>
          <w:p>
            <w:pPr>
              <w:pStyle w:val="Compact"/>
            </w:pPr>
            <w:r>
              <w:t xml:space="preserve">N/A</w:t>
            </w:r>
          </w:p>
        </w:tc>
        <w:tc>
          <w:tcPr/>
          <w:p>
            <w:pPr>
              <w:pStyle w:val="Compact"/>
            </w:pPr>
            <w:r>
              <w:t xml:space="preserve">explicit_technical_constraint → inferred_question</w:t>
            </w:r>
          </w:p>
        </w:tc>
        <w:tc>
          <w:tcPr/>
          <w:p>
            <w:pPr>
              <w:pStyle w:val="Compact"/>
            </w:pPr>
            <w:r>
              <w:t xml:space="preserve">Incorrect updates cause stale/missing addresses and inconsistent operational answers.</w:t>
            </w:r>
            <w:r>
              <w:t xml:space="preserve"> </w:t>
            </w:r>
            <w:hyperlink r:id="rId34">
              <w:r>
                <w:rPr>
                  <w:rStyle w:val="Hyperlink"/>
                </w:rPr>
                <w:t xml:space="preserve">[31]</w:t>
              </w:r>
            </w:hyperlink>
          </w:p>
        </w:tc>
        <w:tc>
          <w:tcPr/>
          <w:p>
            <w:pPr>
              <w:pStyle w:val="Compact"/>
            </w:pPr>
            <w:r>
              <w:t xml:space="preserve">Manual scripts; overnight rebuilds; periodic full refresh.</w:t>
            </w:r>
          </w:p>
        </w:tc>
        <w:tc>
          <w:tcPr/>
          <w:p>
            <w:pPr>
              <w:pStyle w:val="Compact"/>
            </w:pPr>
            <w:r>
              <w:t xml:space="preserve">update semantics complexity</w:t>
            </w:r>
          </w:p>
        </w:tc>
        <w:tc>
          <w:tcPr/>
          <w:p>
            <w:pPr>
              <w:pStyle w:val="Compact"/>
            </w:pPr>
            <w:r>
              <w:t xml:space="preserve">Tile-based replacement semantics are error-prone without tooling.</w:t>
            </w:r>
            <w:r>
              <w:t xml:space="preserve"> </w:t>
            </w:r>
            <w:hyperlink r:id="rId34">
              <w:r>
                <w:rPr>
                  <w:rStyle w:val="Hyperlink"/>
                </w:rPr>
                <w:t xml:space="preserve">[31]</w:t>
              </w:r>
            </w:hyperlink>
          </w:p>
        </w:tc>
        <w:tc>
          <w:tcPr/>
          <w:p>
            <w:pPr>
              <w:pStyle w:val="Compact"/>
            </w:pPr>
            <w:r>
              <w:t xml:space="preserve">AddressBase (geo chunk COU)</w:t>
            </w:r>
          </w:p>
        </w:tc>
        <w:tc>
          <w:tcPr/>
          <w:p>
            <w:pPr>
              <w:pStyle w:val="Compact"/>
            </w:pPr>
            <w:r>
              <w:t xml:space="preserve">tile-level replacement; metadata</w:t>
            </w:r>
          </w:p>
        </w:tc>
        <w:tc>
          <w:tcPr/>
          <w:p>
            <w:pPr>
              <w:pStyle w:val="Compact"/>
            </w:pPr>
            <w:r>
              <w:t xml:space="preserve">download/cache-first</w:t>
            </w:r>
          </w:p>
        </w:tc>
        <w:tc>
          <w:tcPr/>
          <w:p>
            <w:pPr>
              <w:pStyle w:val="Compact"/>
            </w:pPr>
            <w:r>
              <w:t xml:space="preserve">Update method requires careful delete/insert logic.</w:t>
            </w:r>
            <w:r>
              <w:t xml:space="preserve"> </w:t>
            </w:r>
            <w:hyperlink r:id="rId34">
              <w:r>
                <w:rPr>
                  <w:rStyle w:val="Hyperlink"/>
                </w:rPr>
                <w:t xml:space="preserve">[31]</w:t>
              </w:r>
            </w:hyperlink>
          </w:p>
        </w:tc>
        <w:tc>
          <w:tcPr/>
          <w:p>
            <w:pPr>
              <w:pStyle w:val="Compact"/>
            </w:pPr>
            <w:r>
              <w:t xml:space="preserve">maybe</w:t>
            </w:r>
          </w:p>
        </w:tc>
        <w:tc>
          <w:tcPr/>
          <w:p>
            <w:pPr>
              <w:pStyle w:val="Compact"/>
              <w:jc w:val="right"/>
            </w:pPr>
            <w:r>
              <w:t xml:space="preserve">72</w:t>
            </w:r>
          </w:p>
        </w:tc>
        <w:tc>
          <w:tcPr/>
          <w:p>
            <w:pPr>
              <w:pStyle w:val="Compact"/>
            </w:pPr>
            <w:r>
              <w:t xml:space="preserve">Strong technical evidence; MCP-Geo helps mainly as “guided automation/QA”.</w:t>
            </w:r>
          </w:p>
        </w:tc>
        <w:tc>
          <w:tcPr/>
          <w:p>
            <w:pPr>
              <w:pStyle w:val="Compact"/>
            </w:pPr>
            <w:r>
              <w:t xml:space="preserve">Important for trust &amp; audit.</w:t>
            </w:r>
          </w:p>
        </w:tc>
      </w:tr>
      <w:tr>
        <w:tc>
          <w:tcPr/>
          <w:p>
            <w:pPr>
              <w:pStyle w:val="Compact"/>
            </w:pPr>
            <w:r>
              <w:t xml:space="preserve">BQ10</w:t>
            </w:r>
          </w:p>
        </w:tc>
        <w:tc>
          <w:tcPr/>
          <w:p>
            <w:pPr>
              <w:pStyle w:val="Compact"/>
            </w:pPr>
            <w:r>
              <w:t xml:space="preserve">Defra digital services (multiple)</w:t>
            </w:r>
          </w:p>
        </w:tc>
        <w:tc>
          <w:tcPr/>
          <w:p>
            <w:pPr>
              <w:pStyle w:val="Compact"/>
            </w:pPr>
            <w:r>
              <w:t xml:space="preserve">central government</w:t>
            </w:r>
          </w:p>
        </w:tc>
        <w:tc>
          <w:tcPr/>
          <w:p>
            <w:pPr>
              <w:pStyle w:val="Compact"/>
            </w:pPr>
            <w:r>
              <w:t xml:space="preserve">Defra</w:t>
            </w:r>
          </w:p>
        </w:tc>
        <w:tc>
          <w:tcPr/>
          <w:p>
            <w:pPr>
              <w:pStyle w:val="Compact"/>
            </w:pPr>
            <w:r>
              <w:t xml:space="preserve">N/A</w:t>
            </w:r>
          </w:p>
        </w:tc>
        <w:tc>
          <w:tcPr/>
          <w:p>
            <w:pPr>
              <w:pStyle w:val="Compact"/>
            </w:pPr>
            <w:r>
              <w:t xml:space="preserve">address lookup services</w:t>
            </w:r>
          </w:p>
        </w:tc>
        <w:tc>
          <w:tcPr/>
          <w:p>
            <w:pPr>
              <w:pStyle w:val="Compact"/>
            </w:pPr>
            <w:r>
              <w:t xml:space="preserve">Defra Ruby Address README</w:t>
            </w:r>
          </w:p>
        </w:tc>
        <w:tc>
          <w:tcPr/>
          <w:p>
            <w:pPr>
              <w:pStyle w:val="Compact"/>
            </w:pPr>
            <w:r>
              <w:rPr>
                <w:rStyle w:val="VerbatimChar"/>
              </w:rPr>
              <w:t xml:space="preserve">https://github.com/DEFRA/defra-ruby-address/blob/main/README.md</w:t>
            </w:r>
          </w:p>
        </w:tc>
        <w:tc>
          <w:tcPr/>
          <w:p>
            <w:pPr>
              <w:pStyle w:val="Compact"/>
            </w:pPr>
            <w:r>
              <w:t xml:space="preserve">public GitHub repo</w:t>
            </w:r>
          </w:p>
        </w:tc>
        <w:tc>
          <w:tcPr/>
          <w:p>
            <w:pPr>
              <w:pStyle w:val="Compact"/>
            </w:pPr>
            <w:r>
              <w:t xml:space="preserve">“multiple projects… talking to OS Places… duplicating code… maintain different environments…”</w:t>
            </w:r>
            <w:r>
              <w:t xml:space="preserve"> </w:t>
            </w:r>
            <w:hyperlink r:id="rId40">
              <w:r>
                <w:rPr>
                  <w:rStyle w:val="Hyperlink"/>
                </w:rPr>
                <w:t xml:space="preserve">[41]</w:t>
              </w:r>
            </w:hyperlink>
          </w:p>
        </w:tc>
        <w:tc>
          <w:tcPr/>
          <w:p>
            <w:pPr>
              <w:pStyle w:val="Compact"/>
            </w:pPr>
            <w:r>
              <w:t xml:space="preserve">How do we standardise OS Places-based address lookup across services to reduce duplication and drift?</w:t>
            </w:r>
          </w:p>
        </w:tc>
        <w:tc>
          <w:tcPr/>
          <w:p>
            <w:pPr>
              <w:pStyle w:val="Compact"/>
            </w:pPr>
            <w:r>
              <w:t xml:space="preserve">N/A</w:t>
            </w:r>
          </w:p>
        </w:tc>
        <w:tc>
          <w:tcPr/>
          <w:p>
            <w:pPr>
              <w:pStyle w:val="Compact"/>
            </w:pPr>
            <w:r>
              <w:t xml:space="preserve">explicit_pain_point → inferred_question</w:t>
            </w:r>
          </w:p>
        </w:tc>
        <w:tc>
          <w:tcPr/>
          <w:p>
            <w:pPr>
              <w:pStyle w:val="Compact"/>
            </w:pPr>
            <w:r>
              <w:t xml:space="preserve">Duplicated integration increases cost, inconsistency, and operational risk across services.</w:t>
            </w:r>
            <w:r>
              <w:t xml:space="preserve"> </w:t>
            </w:r>
            <w:hyperlink r:id="rId40">
              <w:r>
                <w:rPr>
                  <w:rStyle w:val="Hyperlink"/>
                </w:rPr>
                <w:t xml:space="preserve">[41]</w:t>
              </w:r>
            </w:hyperlink>
          </w:p>
        </w:tc>
        <w:tc>
          <w:tcPr/>
          <w:p>
            <w:pPr>
              <w:pStyle w:val="Compact"/>
            </w:pPr>
            <w:r>
              <w:t xml:space="preserve">Multiple lookup services; duplicated code; varied response handling.</w:t>
            </w:r>
            <w:r>
              <w:t xml:space="preserve"> </w:t>
            </w:r>
            <w:hyperlink r:id="rId40">
              <w:r>
                <w:rPr>
                  <w:rStyle w:val="Hyperlink"/>
                </w:rPr>
                <w:t xml:space="preserve">[41]</w:t>
              </w:r>
            </w:hyperlink>
          </w:p>
        </w:tc>
        <w:tc>
          <w:tcPr/>
          <w:p>
            <w:pPr>
              <w:pStyle w:val="Compact"/>
            </w:pPr>
            <w:r>
              <w:t xml:space="preserve">tooling duplication</w:t>
            </w:r>
          </w:p>
        </w:tc>
        <w:tc>
          <w:tcPr/>
          <w:p>
            <w:pPr>
              <w:pStyle w:val="Compact"/>
            </w:pPr>
            <w:r>
              <w:t xml:space="preserve">Address lookup is a shared dependency but implemented repeatedly.</w:t>
            </w:r>
            <w:r>
              <w:t xml:space="preserve"> </w:t>
            </w:r>
            <w:hyperlink r:id="rId40">
              <w:r>
                <w:rPr>
                  <w:rStyle w:val="Hyperlink"/>
                </w:rPr>
                <w:t xml:space="preserve">[41]</w:t>
              </w:r>
            </w:hyperlink>
          </w:p>
        </w:tc>
        <w:tc>
          <w:tcPr/>
          <w:p>
            <w:pPr>
              <w:pStyle w:val="Compact"/>
            </w:pPr>
            <w:r>
              <w:t xml:space="preserve">OS Places API</w:t>
            </w:r>
          </w:p>
        </w:tc>
        <w:tc>
          <w:tcPr/>
          <w:p>
            <w:pPr>
              <w:pStyle w:val="Compact"/>
            </w:pPr>
            <w:r>
              <w:t xml:space="preserve">address search; UPRN retrieval</w:t>
            </w:r>
          </w:p>
        </w:tc>
        <w:tc>
          <w:tcPr/>
          <w:p>
            <w:pPr>
              <w:pStyle w:val="Compact"/>
            </w:pPr>
            <w:r>
              <w:t xml:space="preserve">API-first</w:t>
            </w:r>
          </w:p>
        </w:tc>
        <w:tc>
          <w:tcPr/>
          <w:p>
            <w:pPr>
              <w:pStyle w:val="Compact"/>
            </w:pPr>
            <w:r>
              <w:t xml:space="preserve">Fragmented implementations lead to inconsistency.</w:t>
            </w:r>
            <w:r>
              <w:t xml:space="preserve"> </w:t>
            </w:r>
            <w:hyperlink r:id="rId40">
              <w:r>
                <w:rPr>
                  <w:rStyle w:val="Hyperlink"/>
                </w:rPr>
                <w:t xml:space="preserve">[41]</w:t>
              </w:r>
            </w:hyperlink>
          </w:p>
        </w:tc>
        <w:tc>
          <w:tcPr/>
          <w:p>
            <w:pPr>
              <w:pStyle w:val="Compact"/>
            </w:pPr>
            <w:r>
              <w:t xml:space="preserve">yes</w:t>
            </w:r>
          </w:p>
        </w:tc>
        <w:tc>
          <w:tcPr/>
          <w:p>
            <w:pPr>
              <w:pStyle w:val="Compact"/>
              <w:jc w:val="right"/>
            </w:pPr>
            <w:r>
              <w:t xml:space="preserve">88</w:t>
            </w:r>
          </w:p>
        </w:tc>
        <w:tc>
          <w:tcPr/>
          <w:p>
            <w:pPr>
              <w:pStyle w:val="Compact"/>
            </w:pPr>
            <w:r>
              <w:t xml:space="preserve">Direct evidence from repository; OS dependency explicit.</w:t>
            </w:r>
          </w:p>
        </w:tc>
        <w:tc>
          <w:tcPr/>
          <w:p>
            <w:pPr>
              <w:pStyle w:val="Compact"/>
            </w:pPr>
            <w:r>
              <w:t xml:space="preserve">Strong benchmark for “consistent answer formatting + caching options”.</w:t>
            </w:r>
          </w:p>
        </w:tc>
      </w:tr>
      <w:tr>
        <w:tc>
          <w:tcPr/>
          <w:p>
            <w:pPr>
              <w:pStyle w:val="Compact"/>
            </w:pPr>
            <w:r>
              <w:t xml:space="preserve">BQ11</w:t>
            </w:r>
          </w:p>
        </w:tc>
        <w:tc>
          <w:tcPr/>
          <w:p>
            <w:pPr>
              <w:pStyle w:val="Compact"/>
            </w:pPr>
            <w:r>
              <w:t xml:space="preserve">Ministry of Justice analytical services (generic)</w:t>
            </w:r>
          </w:p>
        </w:tc>
        <w:tc>
          <w:tcPr/>
          <w:p>
            <w:pPr>
              <w:pStyle w:val="Compact"/>
            </w:pPr>
            <w:r>
              <w:t xml:space="preserve">central government</w:t>
            </w:r>
          </w:p>
        </w:tc>
        <w:tc>
          <w:tcPr/>
          <w:p>
            <w:pPr>
              <w:pStyle w:val="Compact"/>
            </w:pPr>
            <w:r>
              <w:t xml:space="preserve">MoJ</w:t>
            </w:r>
          </w:p>
        </w:tc>
        <w:tc>
          <w:tcPr/>
          <w:p>
            <w:pPr>
              <w:pStyle w:val="Compact"/>
            </w:pPr>
            <w:r>
              <w:t xml:space="preserve">data/analytics engineering</w:t>
            </w:r>
          </w:p>
        </w:tc>
        <w:tc>
          <w:tcPr/>
          <w:p>
            <w:pPr>
              <w:pStyle w:val="Compact"/>
            </w:pPr>
            <w:r>
              <w:t xml:space="preserve">address matching at scale</w:t>
            </w:r>
          </w:p>
        </w:tc>
        <w:tc>
          <w:tcPr/>
          <w:p>
            <w:pPr>
              <w:pStyle w:val="Compact"/>
            </w:pPr>
            <w:r>
              <w:t xml:space="preserve">ABP Pipeline README</w:t>
            </w:r>
          </w:p>
        </w:tc>
        <w:tc>
          <w:tcPr/>
          <w:p>
            <w:pPr>
              <w:pStyle w:val="Compact"/>
            </w:pPr>
            <w:r>
              <w:rPr>
                <w:rStyle w:val="VerbatimChar"/>
              </w:rPr>
              <w:t xml:space="preserve">https://github.com/moj-analytical-services/prepare_addressbase_for_address_matching</w:t>
            </w:r>
          </w:p>
        </w:tc>
        <w:tc>
          <w:tcPr/>
          <w:p>
            <w:pPr>
              <w:pStyle w:val="Compact"/>
            </w:pPr>
            <w:r>
              <w:t xml:space="preserve">public GitHub repo</w:t>
            </w:r>
          </w:p>
        </w:tc>
        <w:tc>
          <w:tcPr/>
          <w:p>
            <w:pPr>
              <w:pStyle w:val="Compact"/>
            </w:pPr>
            <w:r>
              <w:t xml:space="preserve">“downloads, extracts, and transforms AddressBase Premium… into… parquet… optimised for address matching.”</w:t>
            </w:r>
            <w:r>
              <w:t xml:space="preserve"> </w:t>
            </w:r>
            <w:hyperlink r:id="rId38">
              <w:r>
                <w:rPr>
                  <w:rStyle w:val="Hyperlink"/>
                </w:rPr>
                <w:t xml:space="preserve">[35]</w:t>
              </w:r>
            </w:hyperlink>
          </w:p>
        </w:tc>
        <w:tc>
          <w:tcPr/>
          <w:p>
            <w:pPr>
              <w:pStyle w:val="Compact"/>
            </w:pPr>
            <w:r>
              <w:t xml:space="preserve">How do we match operational datasets to UPRNs at scale, using AddressBase Premium, with reproducible pipelines?</w:t>
            </w:r>
          </w:p>
        </w:tc>
        <w:tc>
          <w:tcPr/>
          <w:p>
            <w:pPr>
              <w:pStyle w:val="Compact"/>
            </w:pPr>
            <w:r>
              <w:t xml:space="preserve">N/A</w:t>
            </w:r>
          </w:p>
        </w:tc>
        <w:tc>
          <w:tcPr/>
          <w:p>
            <w:pPr>
              <w:pStyle w:val="Compact"/>
            </w:pPr>
            <w:r>
              <w:t xml:space="preserve">explicit_workflow_description → inferred_question</w:t>
            </w:r>
          </w:p>
        </w:tc>
        <w:tc>
          <w:tcPr/>
          <w:p>
            <w:pPr>
              <w:pStyle w:val="Compact"/>
            </w:pPr>
            <w:r>
              <w:t xml:space="preserve">Large-scale matching unlocks consistent geospatial joins across justice datasets.</w:t>
            </w:r>
            <w:r>
              <w:t xml:space="preserve"> </w:t>
            </w:r>
            <w:hyperlink r:id="rId38">
              <w:r>
                <w:rPr>
                  <w:rStyle w:val="Hyperlink"/>
                </w:rPr>
                <w:t xml:space="preserve">[35]</w:t>
              </w:r>
            </w:hyperlink>
          </w:p>
        </w:tc>
        <w:tc>
          <w:tcPr/>
          <w:p>
            <w:pPr>
              <w:pStyle w:val="Compact"/>
            </w:pPr>
            <w:r>
              <w:t xml:space="preserve">Download + ETL pipeline; chunking for memory; version tracking.</w:t>
            </w:r>
            <w:r>
              <w:t xml:space="preserve"> </w:t>
            </w:r>
            <w:hyperlink r:id="rId38">
              <w:r>
                <w:rPr>
                  <w:rStyle w:val="Hyperlink"/>
                </w:rPr>
                <w:t xml:space="preserve">[35]</w:t>
              </w:r>
            </w:hyperlink>
          </w:p>
        </w:tc>
        <w:tc>
          <w:tcPr/>
          <w:p>
            <w:pPr>
              <w:pStyle w:val="Compact"/>
            </w:pPr>
            <w:r>
              <w:t xml:space="preserve">skills/tooling &amp; compute</w:t>
            </w:r>
          </w:p>
        </w:tc>
        <w:tc>
          <w:tcPr/>
          <w:p>
            <w:pPr>
              <w:pStyle w:val="Compact"/>
            </w:pPr>
            <w:r>
              <w:t xml:space="preserve">Effective matching requires engineered pipelines, not ad hoc GIS.</w:t>
            </w:r>
            <w:r>
              <w:t xml:space="preserve"> </w:t>
            </w:r>
            <w:hyperlink r:id="rId38">
              <w:r>
                <w:rPr>
                  <w:rStyle w:val="Hyperlink"/>
                </w:rPr>
                <w:t xml:space="preserve">[35]</w:t>
              </w:r>
            </w:hyperlink>
          </w:p>
        </w:tc>
        <w:tc>
          <w:tcPr/>
          <w:p>
            <w:pPr>
              <w:pStyle w:val="Compact"/>
            </w:pPr>
            <w:r>
              <w:t xml:space="preserve">AddressBase Premium (download)</w:t>
            </w:r>
          </w:p>
        </w:tc>
        <w:tc>
          <w:tcPr/>
          <w:p>
            <w:pPr>
              <w:pStyle w:val="Compact"/>
            </w:pPr>
            <w:r>
              <w:t xml:space="preserve">UPRN; multiple address string variants; metadata</w:t>
            </w:r>
          </w:p>
        </w:tc>
        <w:tc>
          <w:tcPr/>
          <w:p>
            <w:pPr>
              <w:pStyle w:val="Compact"/>
            </w:pPr>
            <w:r>
              <w:t xml:space="preserve">download/cache-first</w:t>
            </w:r>
          </w:p>
        </w:tc>
        <w:tc>
          <w:tcPr/>
          <w:p>
            <w:pPr>
              <w:pStyle w:val="Compact"/>
            </w:pPr>
            <w:r>
              <w:t xml:space="preserve">Requires package/version IDs and processing steps.</w:t>
            </w:r>
            <w:r>
              <w:t xml:space="preserve"> </w:t>
            </w:r>
            <w:hyperlink r:id="rId38">
              <w:r>
                <w:rPr>
                  <w:rStyle w:val="Hyperlink"/>
                </w:rPr>
                <w:t xml:space="preserve">[35]</w:t>
              </w:r>
            </w:hyperlink>
          </w:p>
        </w:tc>
        <w:tc>
          <w:tcPr/>
          <w:p>
            <w:pPr>
              <w:pStyle w:val="Compact"/>
            </w:pPr>
            <w:r>
              <w:t xml:space="preserve">yes</w:t>
            </w:r>
          </w:p>
        </w:tc>
        <w:tc>
          <w:tcPr/>
          <w:p>
            <w:pPr>
              <w:pStyle w:val="Compact"/>
              <w:jc w:val="right"/>
            </w:pPr>
            <w:r>
              <w:t xml:space="preserve">82</w:t>
            </w:r>
          </w:p>
        </w:tc>
        <w:tc>
          <w:tcPr/>
          <w:p>
            <w:pPr>
              <w:pStyle w:val="Compact"/>
            </w:pPr>
            <w:r>
              <w:t xml:space="preserve">Strong technical evidence; operational question inferred.</w:t>
            </w:r>
          </w:p>
        </w:tc>
        <w:tc>
          <w:tcPr/>
          <w:p>
            <w:pPr>
              <w:pStyle w:val="Compact"/>
            </w:pPr>
            <w:r>
              <w:t xml:space="preserve">Benchmark: “match rate + explain failures”.</w:t>
            </w:r>
          </w:p>
        </w:tc>
      </w:tr>
      <w:tr>
        <w:tc>
          <w:tcPr/>
          <w:p>
            <w:pPr>
              <w:pStyle w:val="Compact"/>
            </w:pPr>
            <w:r>
              <w:t xml:space="preserve">BQ12</w:t>
            </w:r>
          </w:p>
        </w:tc>
        <w:tc>
          <w:tcPr/>
          <w:p>
            <w:pPr>
              <w:pStyle w:val="Compact"/>
            </w:pPr>
            <w:r>
              <w:t xml:space="preserve">Public-sector developers using OS APIs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infrastructure enablement</w:t>
            </w:r>
          </w:p>
        </w:tc>
        <w:tc>
          <w:tcPr/>
          <w:p>
            <w:pPr>
              <w:pStyle w:val="Compact"/>
            </w:pPr>
            <w:r>
              <w:t xml:space="preserve">Geovation Catalyst deployment README</w:t>
            </w:r>
          </w:p>
        </w:tc>
        <w:tc>
          <w:tcPr/>
          <w:p>
            <w:pPr>
              <w:pStyle w:val="Compact"/>
            </w:pPr>
            <w:r>
              <w:rPr>
                <w:rStyle w:val="VerbatimChar"/>
              </w:rPr>
              <w:t xml:space="preserve">https://github.com/Geovation/catalyst-deployment</w:t>
            </w:r>
          </w:p>
        </w:tc>
        <w:tc>
          <w:tcPr/>
          <w:p>
            <w:pPr>
              <w:pStyle w:val="Compact"/>
            </w:pPr>
            <w:r>
              <w:t xml:space="preserve">public GitHub repo</w:t>
            </w:r>
          </w:p>
        </w:tc>
        <w:tc>
          <w:tcPr/>
          <w:p>
            <w:pPr>
              <w:pStyle w:val="Compact"/>
            </w:pPr>
            <w:r>
              <w:t xml:space="preserve">“tools… to make it easier… take some of the burden away… minimal manual configuration.”</w:t>
            </w:r>
            <w:r>
              <w:t xml:space="preserve"> </w:t>
            </w:r>
            <w:hyperlink r:id="rId35">
              <w:r>
                <w:rPr>
                  <w:rStyle w:val="Hyperlink"/>
                </w:rPr>
                <w:t xml:space="preserve">[42]</w:t>
              </w:r>
            </w:hyperlink>
          </w:p>
        </w:tc>
        <w:tc>
          <w:tcPr/>
          <w:p>
            <w:pPr>
              <w:pStyle w:val="Compact"/>
            </w:pPr>
            <w:r>
              <w:t xml:space="preserve">How can public bodies stand up OS-backed geospatial API infrastructure quickly and safely (keys, auth, deployment)?</w:t>
            </w:r>
          </w:p>
        </w:tc>
        <w:tc>
          <w:tcPr/>
          <w:p>
            <w:pPr>
              <w:pStyle w:val="Compact"/>
            </w:pPr>
            <w:r>
              <w:t xml:space="preserve">N/A</w:t>
            </w:r>
          </w:p>
        </w:tc>
        <w:tc>
          <w:tcPr/>
          <w:p>
            <w:pPr>
              <w:pStyle w:val="Compact"/>
            </w:pPr>
            <w:r>
              <w:t xml:space="preserve">explicit_pain_point → inferred_question</w:t>
            </w:r>
          </w:p>
        </w:tc>
        <w:tc>
          <w:tcPr/>
          <w:p>
            <w:pPr>
              <w:pStyle w:val="Compact"/>
            </w:pPr>
            <w:r>
              <w:t xml:space="preserve">Time-to-first-value is a major blocker for piloting geospatial services.</w:t>
            </w:r>
            <w:r>
              <w:t xml:space="preserve"> </w:t>
            </w:r>
            <w:hyperlink r:id="rId35">
              <w:r>
                <w:rPr>
                  <w:rStyle w:val="Hyperlink"/>
                </w:rPr>
                <w:t xml:space="preserve">[42]</w:t>
              </w:r>
            </w:hyperlink>
          </w:p>
        </w:tc>
        <w:tc>
          <w:tcPr/>
          <w:p>
            <w:pPr>
              <w:pStyle w:val="Compact"/>
            </w:pPr>
            <w:r>
              <w:t xml:space="preserve">Ad hoc cloud deployments; bespoke wrapper services; duplicated platform work.</w:t>
            </w:r>
            <w:r>
              <w:t xml:space="preserve"> </w:t>
            </w:r>
            <w:hyperlink r:id="rId35">
              <w:r>
                <w:rPr>
                  <w:rStyle w:val="Hyperlink"/>
                </w:rPr>
                <w:t xml:space="preserve">[42]</w:t>
              </w:r>
            </w:hyperlink>
          </w:p>
        </w:tc>
        <w:tc>
          <w:tcPr/>
          <w:p>
            <w:pPr>
              <w:pStyle w:val="Compact"/>
            </w:pPr>
            <w:r>
              <w:t xml:space="preserve">platform complexity</w:t>
            </w:r>
          </w:p>
        </w:tc>
        <w:tc>
          <w:tcPr/>
          <w:p>
            <w:pPr>
              <w:pStyle w:val="Compact"/>
            </w:pPr>
            <w:r>
              <w:t xml:space="preserve">OS API consumption requires infra + credentials + governance steps.</w:t>
            </w:r>
            <w:r>
              <w:t xml:space="preserve"> </w:t>
            </w:r>
            <w:hyperlink r:id="rId35">
              <w:r>
                <w:rPr>
                  <w:rStyle w:val="Hyperlink"/>
                </w:rPr>
                <w:t xml:space="preserve">[42]</w:t>
              </w:r>
            </w:hyperlink>
          </w:p>
        </w:tc>
        <w:tc>
          <w:tcPr/>
          <w:p>
            <w:pPr>
              <w:pStyle w:val="Compact"/>
            </w:pPr>
            <w:r>
              <w:t xml:space="preserve">OS NGD APIs; OS Places API</w:t>
            </w:r>
          </w:p>
        </w:tc>
        <w:tc>
          <w:tcPr/>
          <w:p>
            <w:pPr>
              <w:pStyle w:val="Compact"/>
            </w:pPr>
            <w:r>
              <w:t xml:space="preserve">features + addressing</w:t>
            </w:r>
          </w:p>
        </w:tc>
        <w:tc>
          <w:tcPr/>
          <w:p>
            <w:pPr>
              <w:pStyle w:val="Compact"/>
            </w:pPr>
            <w:r>
              <w:t xml:space="preserve">API-first</w:t>
            </w:r>
          </w:p>
        </w:tc>
        <w:tc>
          <w:tcPr/>
          <w:p>
            <w:pPr>
              <w:pStyle w:val="Compact"/>
            </w:pPr>
            <w:r>
              <w:t xml:space="preserve">Deployment complexity creates a barrier for small teams.</w:t>
            </w:r>
            <w:r>
              <w:t xml:space="preserve"> </w:t>
            </w:r>
            <w:hyperlink r:id="rId35">
              <w:r>
                <w:rPr>
                  <w:rStyle w:val="Hyperlink"/>
                </w:rPr>
                <w:t xml:space="preserve">[42]</w:t>
              </w:r>
            </w:hyperlink>
          </w:p>
        </w:tc>
        <w:tc>
          <w:tcPr/>
          <w:p>
            <w:pPr>
              <w:pStyle w:val="Compact"/>
            </w:pPr>
            <w:r>
              <w:t xml:space="preserve">maybe</w:t>
            </w:r>
          </w:p>
        </w:tc>
        <w:tc>
          <w:tcPr/>
          <w:p>
            <w:pPr>
              <w:pStyle w:val="Compact"/>
              <w:jc w:val="right"/>
            </w:pPr>
            <w:r>
              <w:t xml:space="preserve">70</w:t>
            </w:r>
          </w:p>
        </w:tc>
        <w:tc>
          <w:tcPr/>
          <w:p>
            <w:pPr>
              <w:pStyle w:val="Compact"/>
            </w:pPr>
            <w:r>
              <w:t xml:space="preserve">Evidence is about enablement; question inferred.</w:t>
            </w:r>
          </w:p>
        </w:tc>
        <w:tc>
          <w:tcPr/>
          <w:p>
            <w:pPr>
              <w:pStyle w:val="Compact"/>
            </w:pPr>
            <w:r>
              <w:t xml:space="preserve">Benchmark for “guided setup + least-privilege patterns”.</w:t>
            </w:r>
          </w:p>
        </w:tc>
      </w:tr>
      <w:tr>
        <w:tc>
          <w:tcPr/>
          <w:p>
            <w:pPr>
              <w:pStyle w:val="Compact"/>
            </w:pPr>
            <w:r>
              <w:t xml:space="preserve">BQ13</w:t>
            </w:r>
          </w:p>
        </w:tc>
        <w:tc>
          <w:tcPr/>
          <w:p>
            <w:pPr>
              <w:pStyle w:val="Compact"/>
            </w:pPr>
            <w:r>
              <w:t xml:space="preserve">Local authorities using routing analytics (generic)</w:t>
            </w:r>
          </w:p>
        </w:tc>
        <w:tc>
          <w:tcPr/>
          <w:p>
            <w:pPr>
              <w:pStyle w:val="Compact"/>
            </w:pPr>
            <w:r>
              <w:t xml:space="preserve">local authority</w:t>
            </w:r>
          </w:p>
        </w:tc>
        <w:tc>
          <w:tcPr/>
          <w:p>
            <w:pPr>
              <w:pStyle w:val="Compact"/>
            </w:pPr>
            <w:r>
              <w:t xml:space="preserve">N/A</w:t>
            </w:r>
          </w:p>
        </w:tc>
        <w:tc>
          <w:tcPr/>
          <w:p>
            <w:pPr>
              <w:pStyle w:val="Compact"/>
            </w:pPr>
            <w:r>
              <w:t xml:space="preserve">GIS / data teams</w:t>
            </w:r>
          </w:p>
        </w:tc>
        <w:tc>
          <w:tcPr/>
          <w:p>
            <w:pPr>
              <w:pStyle w:val="Compact"/>
            </w:pPr>
            <w:r>
              <w:t xml:space="preserve">routing optimisation</w:t>
            </w:r>
          </w:p>
        </w:tc>
        <w:tc>
          <w:tcPr/>
          <w:p>
            <w:pPr>
              <w:pStyle w:val="Compact"/>
            </w:pPr>
            <w:r>
              <w:t xml:space="preserve">OS routing guide for the public sector</w:t>
            </w:r>
          </w:p>
        </w:tc>
        <w:tc>
          <w:tcPr/>
          <w:p>
            <w:pPr>
              <w:pStyle w:val="Compact"/>
            </w:pPr>
            <w:r>
              <w:rPr>
                <w:rStyle w:val="VerbatimChar"/>
              </w:rPr>
              <w:t xml:space="preserve">https://docs.os.uk/more-than-maps/routing/guide-to-routing-for-the-public-sector/part-3-building-a-routable-network</w:t>
            </w:r>
          </w:p>
        </w:tc>
        <w:tc>
          <w:tcPr/>
          <w:p>
            <w:pPr>
              <w:pStyle w:val="Compact"/>
            </w:pPr>
            <w:r>
              <w:t xml:space="preserve">OS technical guidance</w:t>
            </w:r>
          </w:p>
        </w:tc>
        <w:tc>
          <w:tcPr/>
          <w:p>
            <w:pPr>
              <w:pStyle w:val="Compact"/>
            </w:pPr>
            <w:r>
              <w:t xml:space="preserve">“building a network can be time consuming and will take 2 to 3 days to complete.”</w:t>
            </w:r>
            <w:r>
              <w:t xml:space="preserve"> </w:t>
            </w:r>
            <w:hyperlink r:id="rId24">
              <w:r>
                <w:rPr>
                  <w:rStyle w:val="Hyperlink"/>
                </w:rPr>
                <w:t xml:space="preserve">[4]</w:t>
              </w:r>
            </w:hyperlink>
          </w:p>
        </w:tc>
        <w:tc>
          <w:tcPr/>
          <w:p>
            <w:pPr>
              <w:pStyle w:val="Compact"/>
            </w:pPr>
            <w:r>
              <w:t xml:space="preserve">What is the best route/service plan given constraints, and how can we make routing analysis closer to “interactive”?</w:t>
            </w:r>
          </w:p>
        </w:tc>
        <w:tc>
          <w:tcPr/>
          <w:p>
            <w:pPr>
              <w:pStyle w:val="Compact"/>
            </w:pPr>
            <w:r>
              <w:t xml:space="preserve">N/A</w:t>
            </w:r>
          </w:p>
        </w:tc>
        <w:tc>
          <w:tcPr/>
          <w:p>
            <w:pPr>
              <w:pStyle w:val="Compact"/>
            </w:pPr>
            <w:r>
              <w:t xml:space="preserve">explicit_pain_point → inferred_question</w:t>
            </w:r>
          </w:p>
        </w:tc>
        <w:tc>
          <w:tcPr/>
          <w:p>
            <w:pPr>
              <w:pStyle w:val="Compact"/>
            </w:pPr>
            <w:r>
              <w:t xml:space="preserve">Operational optimisation (waste, inspections, transport) benefits from fast re-planning.</w:t>
            </w:r>
            <w:r>
              <w:t xml:space="preserve"> </w:t>
            </w:r>
            <w:hyperlink r:id="rId24">
              <w:r>
                <w:rPr>
                  <w:rStyle w:val="Hyperlink"/>
                </w:rPr>
                <w:t xml:space="preserve">[4]</w:t>
              </w:r>
            </w:hyperlink>
          </w:p>
        </w:tc>
        <w:tc>
          <w:tcPr/>
          <w:p>
            <w:pPr>
              <w:pStyle w:val="Compact"/>
            </w:pPr>
            <w:r>
              <w:t xml:space="preserve">Specialist build cycles; overnight processing; scarce routing expertise.</w:t>
            </w:r>
            <w:r>
              <w:t xml:space="preserve"> </w:t>
            </w:r>
            <w:hyperlink r:id="rId24">
              <w:r>
                <w:rPr>
                  <w:rStyle w:val="Hyperlink"/>
                </w:rPr>
                <w:t xml:space="preserve">[4]</w:t>
              </w:r>
            </w:hyperlink>
          </w:p>
        </w:tc>
        <w:tc>
          <w:tcPr/>
          <w:p>
            <w:pPr>
              <w:pStyle w:val="Compact"/>
            </w:pPr>
            <w:r>
              <w:t xml:space="preserve">specialist tooling &amp; time lag</w:t>
            </w:r>
          </w:p>
        </w:tc>
        <w:tc>
          <w:tcPr/>
          <w:p>
            <w:pPr>
              <w:pStyle w:val="Compact"/>
            </w:pPr>
            <w:r>
              <w:t xml:space="preserve">High setup cost turns routing into batch work, not routine Q&amp;A.</w:t>
            </w:r>
            <w:r>
              <w:t xml:space="preserve"> </w:t>
            </w:r>
            <w:hyperlink r:id="rId24">
              <w:r>
                <w:rPr>
                  <w:rStyle w:val="Hyperlink"/>
                </w:rPr>
                <w:t xml:space="preserve">[4]</w:t>
              </w:r>
            </w:hyperlink>
          </w:p>
        </w:tc>
        <w:tc>
          <w:tcPr/>
          <w:p>
            <w:pPr>
              <w:pStyle w:val="Compact"/>
            </w:pPr>
            <w:r>
              <w:t xml:space="preserve">OS MasterMap Highways Network / OS NGD Transport</w:t>
            </w:r>
          </w:p>
        </w:tc>
        <w:tc>
          <w:tcPr/>
          <w:p>
            <w:pPr>
              <w:pStyle w:val="Compact"/>
            </w:pPr>
            <w:r>
              <w:t xml:space="preserve">road links; restrictions; nodes</w:t>
            </w:r>
          </w:p>
        </w:tc>
        <w:tc>
          <w:tcPr/>
          <w:p>
            <w:pPr>
              <w:pStyle w:val="Compact"/>
            </w:pPr>
            <w:r>
              <w:t xml:space="preserve">download/cache-first (for analytics)</w:t>
            </w:r>
          </w:p>
        </w:tc>
        <w:tc>
          <w:tcPr/>
          <w:p>
            <w:pPr>
              <w:pStyle w:val="Compact"/>
            </w:pPr>
            <w:r>
              <w:t xml:space="preserve">Lengthy build step blocks rapid use.</w:t>
            </w:r>
            <w:r>
              <w:t xml:space="preserve"> </w:t>
            </w:r>
            <w:hyperlink r:id="rId24">
              <w:r>
                <w:rPr>
                  <w:rStyle w:val="Hyperlink"/>
                </w:rPr>
                <w:t xml:space="preserve">[4]</w:t>
              </w:r>
            </w:hyperlink>
          </w:p>
        </w:tc>
        <w:tc>
          <w:tcPr/>
          <w:p>
            <w:pPr>
              <w:pStyle w:val="Compact"/>
            </w:pPr>
            <w:r>
              <w:t xml:space="preserve">yes</w:t>
            </w:r>
          </w:p>
        </w:tc>
        <w:tc>
          <w:tcPr/>
          <w:p>
            <w:pPr>
              <w:pStyle w:val="Compact"/>
              <w:jc w:val="right"/>
            </w:pPr>
            <w:r>
              <w:t xml:space="preserve">86</w:t>
            </w:r>
          </w:p>
        </w:tc>
        <w:tc>
          <w:tcPr/>
          <w:p>
            <w:pPr>
              <w:pStyle w:val="Compact"/>
            </w:pPr>
            <w:r>
              <w:t xml:space="preserve">Time cost explicit; OS products explicit.</w:t>
            </w:r>
          </w:p>
        </w:tc>
        <w:tc>
          <w:tcPr/>
          <w:p>
            <w:pPr>
              <w:pStyle w:val="Compact"/>
            </w:pPr>
            <w:r>
              <w:t xml:space="preserve">High-value benchmark for “use existing network + explain limitations”.</w:t>
            </w:r>
          </w:p>
        </w:tc>
      </w:tr>
      <w:tr>
        <w:tc>
          <w:tcPr/>
          <w:p>
            <w:pPr>
              <w:pStyle w:val="Compact"/>
            </w:pPr>
            <w:r>
              <w:t xml:space="preserve">BQ14</w:t>
            </w:r>
          </w:p>
        </w:tc>
        <w:tc>
          <w:tcPr/>
          <w:p>
            <w:pPr>
              <w:pStyle w:val="Compact"/>
            </w:pPr>
            <w:r>
              <w:t xml:space="preserve">Highways authorities (generic)</w:t>
            </w:r>
          </w:p>
        </w:tc>
        <w:tc>
          <w:tcPr/>
          <w:p>
            <w:pPr>
              <w:pStyle w:val="Compact"/>
            </w:pPr>
            <w:r>
              <w:t xml:space="preserve">local authority</w:t>
            </w:r>
          </w:p>
        </w:tc>
        <w:tc>
          <w:tcPr/>
          <w:p>
            <w:pPr>
              <w:pStyle w:val="Compact"/>
            </w:pPr>
            <w:r>
              <w:t xml:space="preserve">N/A</w:t>
            </w:r>
          </w:p>
        </w:tc>
        <w:tc>
          <w:tcPr/>
          <w:p>
            <w:pPr>
              <w:pStyle w:val="Compact"/>
            </w:pPr>
            <w:r>
              <w:t xml:space="preserve">streetworks/highways</w:t>
            </w:r>
          </w:p>
        </w:tc>
        <w:tc>
          <w:tcPr/>
          <w:p>
            <w:pPr>
              <w:pStyle w:val="Compact"/>
            </w:pPr>
            <w:r>
              <w:t xml:space="preserve">road maintainability &amp; stats</w:t>
            </w:r>
          </w:p>
        </w:tc>
        <w:tc>
          <w:tcPr/>
          <w:p>
            <w:pPr>
              <w:pStyle w:val="Compact"/>
            </w:pPr>
            <w:r>
              <w:t xml:space="preserve">The Street Gazetteer - unlocking benefits to highways authorities</w:t>
            </w:r>
          </w:p>
        </w:tc>
        <w:tc>
          <w:tcPr/>
          <w:p>
            <w:pPr>
              <w:pStyle w:val="Compact"/>
            </w:pPr>
            <w:r>
              <w:rPr>
                <w:rStyle w:val="VerbatimChar"/>
              </w:rPr>
              <w:t xml:space="preserve">https://www.geoplace.co.uk/case-studies/the-street-gazetteer</w:t>
            </w:r>
          </w:p>
        </w:tc>
        <w:tc>
          <w:tcPr/>
          <w:p>
            <w:pPr>
              <w:pStyle w:val="Compact"/>
            </w:pPr>
            <w:r>
              <w:t xml:space="preserve">GeoPlace case study</w:t>
            </w:r>
          </w:p>
        </w:tc>
        <w:tc>
          <w:tcPr/>
          <w:p>
            <w:pPr>
              <w:pStyle w:val="Compact"/>
            </w:pPr>
            <w:r>
              <w:t xml:space="preserve">“identify maintainable segments, without requiring manual R199B submissions.”</w:t>
            </w:r>
            <w:r>
              <w:t xml:space="preserve"> </w:t>
            </w:r>
            <w:hyperlink r:id="rId25">
              <w:r>
                <w:rPr>
                  <w:rStyle w:val="Hyperlink"/>
                </w:rPr>
                <w:t xml:space="preserve">[5]</w:t>
              </w:r>
            </w:hyperlink>
          </w:p>
        </w:tc>
        <w:tc>
          <w:tcPr/>
          <w:p>
            <w:pPr>
              <w:pStyle w:val="Compact"/>
            </w:pPr>
            <w:r>
              <w:t xml:space="preserve">Which road segments are publicly maintainable, and what lengths should be counted for funding/statistics?</w:t>
            </w:r>
          </w:p>
        </w:tc>
        <w:tc>
          <w:tcPr/>
          <w:p>
            <w:pPr>
              <w:pStyle w:val="Compact"/>
            </w:pPr>
            <w:r>
              <w:t xml:space="preserve">N/A</w:t>
            </w:r>
          </w:p>
        </w:tc>
        <w:tc>
          <w:tcPr/>
          <w:p>
            <w:pPr>
              <w:pStyle w:val="Compact"/>
            </w:pPr>
            <w:r>
              <w:t xml:space="preserve">explicit_pain_point → inferred_question</w:t>
            </w:r>
          </w:p>
        </w:tc>
        <w:tc>
          <w:tcPr/>
          <w:p>
            <w:pPr>
              <w:pStyle w:val="Compact"/>
            </w:pPr>
            <w:r>
              <w:t xml:space="preserve">Funding/statistics depend on maintainability classification and authoritative geometry.</w:t>
            </w:r>
            <w:r>
              <w:t xml:space="preserve"> </w:t>
            </w:r>
            <w:hyperlink r:id="rId25">
              <w:r>
                <w:rPr>
                  <w:rStyle w:val="Hyperlink"/>
                </w:rPr>
                <w:t xml:space="preserve">[5]</w:t>
              </w:r>
            </w:hyperlink>
          </w:p>
        </w:tc>
        <w:tc>
          <w:tcPr/>
          <w:p>
            <w:pPr>
              <w:pStyle w:val="Compact"/>
            </w:pPr>
            <w:r>
              <w:t xml:space="preserve">Manual R199B returns in some cases; periodic reclassification exercises.</w:t>
            </w:r>
            <w:r>
              <w:t xml:space="preserve"> </w:t>
            </w:r>
            <w:hyperlink r:id="rId25">
              <w:r>
                <w:rPr>
                  <w:rStyle w:val="Hyperlink"/>
                </w:rPr>
                <w:t xml:space="preserve">[5]</w:t>
              </w:r>
            </w:hyperlink>
          </w:p>
        </w:tc>
        <w:tc>
          <w:tcPr/>
          <w:p>
            <w:pPr>
              <w:pStyle w:val="Compact"/>
            </w:pPr>
            <w:r>
              <w:t xml:space="preserve">manual statutory reporting</w:t>
            </w:r>
          </w:p>
        </w:tc>
        <w:tc>
          <w:tcPr/>
          <w:p>
            <w:pPr>
              <w:pStyle w:val="Compact"/>
            </w:pPr>
            <w:r>
              <w:t xml:space="preserve">Manual submission processes persist; transition to geometry-driven methods is underway.</w:t>
            </w:r>
            <w:r>
              <w:t xml:space="preserve"> </w:t>
            </w:r>
            <w:hyperlink r:id="rId25">
              <w:r>
                <w:rPr>
                  <w:rStyle w:val="Hyperlink"/>
                </w:rPr>
                <w:t xml:space="preserve">[5]</w:t>
              </w:r>
            </w:hyperlink>
          </w:p>
        </w:tc>
        <w:tc>
          <w:tcPr/>
          <w:p>
            <w:pPr>
              <w:pStyle w:val="Compact"/>
            </w:pPr>
            <w:r>
              <w:t xml:space="preserve">OS Highways / OS MasterMap Highways; NSG</w:t>
            </w:r>
          </w:p>
        </w:tc>
        <w:tc>
          <w:tcPr/>
          <w:p>
            <w:pPr>
              <w:pStyle w:val="Compact"/>
            </w:pPr>
            <w:r>
              <w:t xml:space="preserve">road geometry; maintainability flags; USRN</w:t>
            </w:r>
          </w:p>
        </w:tc>
        <w:tc>
          <w:tcPr/>
          <w:p>
            <w:pPr>
              <w:pStyle w:val="Compact"/>
            </w:pPr>
            <w:r>
              <w:t xml:space="preserve">hybrid</w:t>
            </w:r>
          </w:p>
        </w:tc>
        <w:tc>
          <w:tcPr/>
          <w:p>
            <w:pPr>
              <w:pStyle w:val="Compact"/>
            </w:pPr>
            <w:r>
              <w:t xml:space="preserve">Legacy processes still trigger manual requests if data misaligned.</w:t>
            </w:r>
            <w:r>
              <w:t xml:space="preserve"> </w:t>
            </w:r>
            <w:hyperlink r:id="rId25">
              <w:r>
                <w:rPr>
                  <w:rStyle w:val="Hyperlink"/>
                </w:rPr>
                <w:t xml:space="preserve">[5]</w:t>
              </w:r>
            </w:hyperlink>
          </w:p>
        </w:tc>
        <w:tc>
          <w:tcPr/>
          <w:p>
            <w:pPr>
              <w:pStyle w:val="Compact"/>
            </w:pPr>
            <w:r>
              <w:t xml:space="preserve">yes</w:t>
            </w:r>
          </w:p>
        </w:tc>
        <w:tc>
          <w:tcPr/>
          <w:p>
            <w:pPr>
              <w:pStyle w:val="Compact"/>
              <w:jc w:val="right"/>
            </w:pPr>
            <w:r>
              <w:t xml:space="preserve">78</w:t>
            </w:r>
          </w:p>
        </w:tc>
        <w:tc>
          <w:tcPr/>
          <w:p>
            <w:pPr>
              <w:pStyle w:val="Compact"/>
            </w:pPr>
            <w:r>
              <w:t xml:space="preserve">Evidence strong but from secondary write-up.</w:t>
            </w:r>
          </w:p>
        </w:tc>
        <w:tc>
          <w:tcPr/>
          <w:p>
            <w:pPr>
              <w:pStyle w:val="Compact"/>
            </w:pPr>
            <w:r>
              <w:t xml:space="preserve">Benchmark: “calculate lengths + flag anomalies needing custodian action”.</w:t>
            </w:r>
          </w:p>
        </w:tc>
      </w:tr>
      <w:tr>
        <w:tc>
          <w:tcPr/>
          <w:p>
            <w:pPr>
              <w:pStyle w:val="Compact"/>
            </w:pPr>
            <w:r>
              <w:t xml:space="preserve">BQ15</w:t>
            </w:r>
          </w:p>
        </w:tc>
        <w:tc>
          <w:tcPr/>
          <w:p>
            <w:pPr>
              <w:pStyle w:val="Compact"/>
            </w:pPr>
            <w:r>
              <w:t xml:space="preserve">Highways authorities (generic)</w:t>
            </w:r>
          </w:p>
        </w:tc>
        <w:tc>
          <w:tcPr/>
          <w:p>
            <w:pPr>
              <w:pStyle w:val="Compact"/>
            </w:pPr>
            <w:r>
              <w:t xml:space="preserve">local authority</w:t>
            </w:r>
          </w:p>
        </w:tc>
        <w:tc>
          <w:tcPr/>
          <w:p>
            <w:pPr>
              <w:pStyle w:val="Compact"/>
            </w:pPr>
            <w:r>
              <w:t xml:space="preserve">N/A</w:t>
            </w:r>
          </w:p>
        </w:tc>
        <w:tc>
          <w:tcPr/>
          <w:p>
            <w:pPr>
              <w:pStyle w:val="Compact"/>
            </w:pPr>
            <w:r>
              <w:t xml:space="preserve">streetworks/highways</w:t>
            </w:r>
          </w:p>
        </w:tc>
        <w:tc>
          <w:tcPr/>
          <w:p>
            <w:pPr>
              <w:pStyle w:val="Compact"/>
            </w:pPr>
            <w:r>
              <w:t xml:space="preserve">reclassification</w:t>
            </w:r>
          </w:p>
        </w:tc>
        <w:tc>
          <w:tcPr/>
          <w:p>
            <w:pPr>
              <w:pStyle w:val="Compact"/>
            </w:pPr>
            <w:r>
              <w:t xml:space="preserve">The Street Gazetteer - unlocking benefits to highways authorities</w:t>
            </w:r>
          </w:p>
        </w:tc>
        <w:tc>
          <w:tcPr/>
          <w:p>
            <w:pPr>
              <w:pStyle w:val="Compact"/>
            </w:pPr>
            <w:r>
              <w:rPr>
                <w:rStyle w:val="VerbatimChar"/>
              </w:rPr>
              <w:t xml:space="preserve">https://www.geoplace.co.uk/case-studies/the-street-gazetteer</w:t>
            </w:r>
          </w:p>
        </w:tc>
        <w:tc>
          <w:tcPr/>
          <w:p>
            <w:pPr>
              <w:pStyle w:val="Compact"/>
            </w:pPr>
            <w:r>
              <w:t xml:space="preserve">GeoPlace case study</w:t>
            </w:r>
          </w:p>
        </w:tc>
        <w:tc>
          <w:tcPr/>
          <w:p>
            <w:pPr>
              <w:pStyle w:val="Compact"/>
            </w:pPr>
            <w:r>
              <w:t xml:space="preserve">“Everyone wants to see the back of that spreadsheet…”</w:t>
            </w:r>
            <w:r>
              <w:t xml:space="preserve"> </w:t>
            </w:r>
            <w:hyperlink r:id="rId25">
              <w:r>
                <w:rPr>
                  <w:rStyle w:val="Hyperlink"/>
                </w:rPr>
                <w:t xml:space="preserve">[5]</w:t>
              </w:r>
            </w:hyperlink>
          </w:p>
        </w:tc>
        <w:tc>
          <w:tcPr/>
          <w:p>
            <w:pPr>
              <w:pStyle w:val="Compact"/>
            </w:pPr>
            <w:r>
              <w:t xml:space="preserve">How do we reduce spreadsheet-driven reclassification workflows and improve data quality upstream?</w:t>
            </w:r>
          </w:p>
        </w:tc>
        <w:tc>
          <w:tcPr/>
          <w:p>
            <w:pPr>
              <w:pStyle w:val="Compact"/>
            </w:pPr>
            <w:r>
              <w:t xml:space="preserve">N/A</w:t>
            </w:r>
          </w:p>
        </w:tc>
        <w:tc>
          <w:tcPr/>
          <w:p>
            <w:pPr>
              <w:pStyle w:val="Compact"/>
            </w:pPr>
            <w:r>
              <w:t xml:space="preserve">explicit_pain_point</w:t>
            </w:r>
          </w:p>
        </w:tc>
        <w:tc>
          <w:tcPr/>
          <w:p>
            <w:pPr>
              <w:pStyle w:val="Compact"/>
            </w:pPr>
            <w:r>
              <w:t xml:space="preserve">Spreadsheet workflows are slow, error-prone, and unpopular; they absorb scarce staff time.</w:t>
            </w:r>
            <w:r>
              <w:t xml:space="preserve"> </w:t>
            </w:r>
            <w:hyperlink r:id="rId25">
              <w:r>
                <w:rPr>
                  <w:rStyle w:val="Hyperlink"/>
                </w:rPr>
                <w:t xml:space="preserve">[5]</w:t>
              </w:r>
            </w:hyperlink>
          </w:p>
        </w:tc>
        <w:tc>
          <w:tcPr/>
          <w:p>
            <w:pPr>
              <w:pStyle w:val="Compact"/>
            </w:pPr>
            <w:r>
              <w:t xml:space="preserve">Spreadsheet completion; ad hoc checks; reactive corrections.</w:t>
            </w:r>
          </w:p>
        </w:tc>
        <w:tc>
          <w:tcPr/>
          <w:p>
            <w:pPr>
              <w:pStyle w:val="Compact"/>
            </w:pPr>
            <w:r>
              <w:t xml:space="preserve">workflow tooling</w:t>
            </w:r>
          </w:p>
        </w:tc>
        <w:tc>
          <w:tcPr/>
          <w:p>
            <w:pPr>
              <w:pStyle w:val="Compact"/>
            </w:pPr>
            <w:r>
              <w:t xml:space="preserve">Spreadsheet-based processes persist where tooling is insufficient.</w:t>
            </w:r>
            <w:r>
              <w:t xml:space="preserve"> </w:t>
            </w:r>
            <w:hyperlink r:id="rId25">
              <w:r>
                <w:rPr>
                  <w:rStyle w:val="Hyperlink"/>
                </w:rPr>
                <w:t xml:space="preserve">[5]</w:t>
              </w:r>
            </w:hyperlink>
          </w:p>
        </w:tc>
        <w:tc>
          <w:tcPr/>
          <w:p>
            <w:pPr>
              <w:pStyle w:val="Compact"/>
            </w:pPr>
            <w:r>
              <w:t xml:space="preserve">OS Highways / OS MasterMap Highways; NSG</w:t>
            </w:r>
          </w:p>
        </w:tc>
        <w:tc>
          <w:tcPr/>
          <w:p>
            <w:pPr>
              <w:pStyle w:val="Compact"/>
            </w:pPr>
            <w:r>
              <w:t xml:space="preserve">classification; geometry; identifiers</w:t>
            </w:r>
          </w:p>
        </w:tc>
        <w:tc>
          <w:tcPr/>
          <w:p>
            <w:pPr>
              <w:pStyle w:val="Compact"/>
            </w:pPr>
            <w:r>
              <w:t xml:space="preserve">API + workflow tooling</w:t>
            </w:r>
          </w:p>
        </w:tc>
        <w:tc>
          <w:tcPr/>
          <w:p>
            <w:pPr>
              <w:pStyle w:val="Compact"/>
            </w:pPr>
            <w:r>
              <w:t xml:space="preserve">Lack of “self-serve” validation tools.</w:t>
            </w:r>
            <w:r>
              <w:t xml:space="preserve"> </w:t>
            </w:r>
            <w:hyperlink r:id="rId25">
              <w:r>
                <w:rPr>
                  <w:rStyle w:val="Hyperlink"/>
                </w:rPr>
                <w:t xml:space="preserve">[5]</w:t>
              </w:r>
            </w:hyperlink>
          </w:p>
        </w:tc>
        <w:tc>
          <w:tcPr/>
          <w:p>
            <w:pPr>
              <w:pStyle w:val="Compact"/>
            </w:pPr>
            <w:r>
              <w:t xml:space="preserve">yes</w:t>
            </w:r>
          </w:p>
        </w:tc>
        <w:tc>
          <w:tcPr/>
          <w:p>
            <w:pPr>
              <w:pStyle w:val="Compact"/>
              <w:jc w:val="right"/>
            </w:pPr>
            <w:r>
              <w:t xml:space="preserve">70</w:t>
            </w:r>
          </w:p>
        </w:tc>
        <w:tc>
          <w:tcPr/>
          <w:p>
            <w:pPr>
              <w:pStyle w:val="Compact"/>
            </w:pPr>
            <w:r>
              <w:t xml:space="preserve">Pain explicit; MCP-Geo role is “assistant + workflow” not full replacement.</w:t>
            </w:r>
          </w:p>
        </w:tc>
        <w:tc>
          <w:tcPr/>
          <w:p>
            <w:pPr>
              <w:pStyle w:val="Compact"/>
            </w:pPr>
            <w:r>
              <w:t xml:space="preserve">Useful stakeholder positioning narrative.</w:t>
            </w:r>
          </w:p>
        </w:tc>
      </w:tr>
      <w:tr>
        <w:tc>
          <w:tcPr/>
          <w:p>
            <w:pPr>
              <w:pStyle w:val="Compact"/>
            </w:pPr>
            <w:r>
              <w:t xml:space="preserve">BQ16</w:t>
            </w:r>
          </w:p>
        </w:tc>
        <w:tc>
          <w:tcPr/>
          <w:p>
            <w:pPr>
              <w:pStyle w:val="Compact"/>
            </w:pPr>
            <w:r>
              <w:t xml:space="preserve">Local planning authorities (generic)</w:t>
            </w:r>
          </w:p>
        </w:tc>
        <w:tc>
          <w:tcPr/>
          <w:p>
            <w:pPr>
              <w:pStyle w:val="Compact"/>
            </w:pPr>
            <w:r>
              <w:t xml:space="preserve">local authority</w:t>
            </w:r>
          </w:p>
        </w:tc>
        <w:tc>
          <w:tcPr/>
          <w:p>
            <w:pPr>
              <w:pStyle w:val="Compact"/>
            </w:pPr>
            <w:r>
              <w:t xml:space="preserve">planning</w:t>
            </w:r>
          </w:p>
        </w:tc>
        <w:tc>
          <w:tcPr/>
          <w:p>
            <w:pPr>
              <w:pStyle w:val="Compact"/>
            </w:pPr>
            <w:r>
              <w:t xml:space="preserve">N/A</w:t>
            </w:r>
          </w:p>
        </w:tc>
        <w:tc>
          <w:tcPr/>
          <w:p>
            <w:pPr>
              <w:pStyle w:val="Compact"/>
            </w:pPr>
            <w:r>
              <w:t xml:space="preserve">planning &amp; housing</w:t>
            </w:r>
          </w:p>
        </w:tc>
        <w:tc>
          <w:tcPr/>
          <w:p>
            <w:pPr>
              <w:pStyle w:val="Compact"/>
            </w:pPr>
            <w:r>
              <w:t xml:space="preserve">Planning and Housing Landscape Review - Executive Summary</w:t>
            </w:r>
          </w:p>
        </w:tc>
        <w:tc>
          <w:tcPr/>
          <w:p>
            <w:pPr>
              <w:pStyle w:val="Compact"/>
            </w:pPr>
            <w:r>
              <w:rPr>
                <w:rStyle w:val="VerbatimChar"/>
              </w:rPr>
              <w:t xml:space="preserve">https://www.gov.uk/government/publications/independent-housing-and-planning-location-data-review/planning-and-housing-landscape-review-executive-summary</w:t>
            </w:r>
          </w:p>
        </w:tc>
        <w:tc>
          <w:tcPr/>
          <w:p>
            <w:pPr>
              <w:pStyle w:val="Compact"/>
            </w:pPr>
            <w:r>
              <w:t xml:space="preserve">GOV.UK review</w:t>
            </w:r>
          </w:p>
        </w:tc>
        <w:tc>
          <w:tcPr/>
          <w:p>
            <w:pPr>
              <w:pStyle w:val="Compact"/>
            </w:pPr>
            <w:r>
              <w:t xml:space="preserve">“Access to ‘raw’ geospatial data… still often a manual and time-consuming exercise…”</w:t>
            </w:r>
            <w:r>
              <w:t xml:space="preserve"> </w:t>
            </w:r>
            <w:hyperlink r:id="rId21">
              <w:r>
                <w:rPr>
                  <w:rStyle w:val="Hyperlink"/>
                </w:rPr>
                <w:t xml:space="preserve">[1]</w:t>
              </w:r>
            </w:hyperlink>
          </w:p>
        </w:tc>
        <w:tc>
          <w:tcPr/>
          <w:p>
            <w:pPr>
              <w:pStyle w:val="Compact"/>
            </w:pPr>
            <w:r>
              <w:t xml:space="preserve">For a planning/housing question, what is the authoritative geospatial evidence and how can it be accessed quickly?</w:t>
            </w:r>
          </w:p>
        </w:tc>
        <w:tc>
          <w:tcPr/>
          <w:p>
            <w:pPr>
              <w:pStyle w:val="Compact"/>
            </w:pPr>
            <w:r>
              <w:t xml:space="preserve">N/A</w:t>
            </w:r>
          </w:p>
        </w:tc>
        <w:tc>
          <w:tcPr/>
          <w:p>
            <w:pPr>
              <w:pStyle w:val="Compact"/>
            </w:pPr>
            <w:r>
              <w:t xml:space="preserve">explicit_pain_point → inferred_question</w:t>
            </w:r>
          </w:p>
        </w:tc>
        <w:tc>
          <w:tcPr/>
          <w:p>
            <w:pPr>
              <w:pStyle w:val="Compact"/>
            </w:pPr>
            <w:r>
              <w:t xml:space="preserve">Delays in evidence assembly slow decisions and reduce transparency/consistency.</w:t>
            </w:r>
            <w:r>
              <w:t xml:space="preserve"> </w:t>
            </w:r>
            <w:hyperlink r:id="rId21">
              <w:r>
                <w:rPr>
                  <w:rStyle w:val="Hyperlink"/>
                </w:rPr>
                <w:t xml:space="preserve">[1]</w:t>
              </w:r>
            </w:hyperlink>
          </w:p>
        </w:tc>
        <w:tc>
          <w:tcPr/>
          <w:p>
            <w:pPr>
              <w:pStyle w:val="Compact"/>
            </w:pPr>
            <w:r>
              <w:t xml:space="preserve">Consultant/GIS intermediary work; manual downloads; bespoke datasets.</w:t>
            </w:r>
            <w:r>
              <w:t xml:space="preserve"> </w:t>
            </w:r>
            <w:hyperlink r:id="rId21">
              <w:r>
                <w:rPr>
                  <w:rStyle w:val="Hyperlink"/>
                </w:rPr>
                <w:t xml:space="preserve">[1]</w:t>
              </w:r>
            </w:hyperlink>
          </w:p>
        </w:tc>
        <w:tc>
          <w:tcPr/>
          <w:p>
            <w:pPr>
              <w:pStyle w:val="Compact"/>
            </w:pPr>
            <w:r>
              <w:t xml:space="preserve">discoverability &amp; access friction</w:t>
            </w:r>
          </w:p>
        </w:tc>
        <w:tc>
          <w:tcPr/>
          <w:p>
            <w:pPr>
              <w:pStyle w:val="Compact"/>
            </w:pPr>
            <w:r>
              <w:t xml:space="preserve">Accessing and integrating “raw” geospatial data is slow even when data exists.</w:t>
            </w:r>
            <w:r>
              <w:t xml:space="preserve"> </w:t>
            </w:r>
            <w:hyperlink r:id="rId21">
              <w:r>
                <w:rPr>
                  <w:rStyle w:val="Hyperlink"/>
                </w:rPr>
                <w:t xml:space="preserve">[1]</w:t>
              </w:r>
            </w:hyperlink>
          </w:p>
        </w:tc>
        <w:tc>
          <w:tcPr/>
          <w:p>
            <w:pPr>
              <w:pStyle w:val="Compact"/>
            </w:pPr>
            <w:r>
              <w:t xml:space="preserve">OS basemaps; AddressBase; OS MasterMap/NGD</w:t>
            </w:r>
          </w:p>
        </w:tc>
        <w:tc>
          <w:tcPr/>
          <w:p>
            <w:pPr>
              <w:pStyle w:val="Compact"/>
            </w:pPr>
            <w:r>
              <w:t xml:space="preserve">parcels/buildings; addresses; boundaries</w:t>
            </w:r>
          </w:p>
        </w:tc>
        <w:tc>
          <w:tcPr/>
          <w:p>
            <w:pPr>
              <w:pStyle w:val="Compact"/>
            </w:pPr>
            <w:r>
              <w:t xml:space="preserve">either</w:t>
            </w:r>
          </w:p>
        </w:tc>
        <w:tc>
          <w:tcPr/>
          <w:p>
            <w:pPr>
              <w:pStyle w:val="Compact"/>
            </w:pPr>
            <w:r>
              <w:t xml:space="preserve">Discovery + acquisition + integration remain manual.</w:t>
            </w:r>
            <w:r>
              <w:t xml:space="preserve"> </w:t>
            </w:r>
            <w:hyperlink r:id="rId21">
              <w:r>
                <w:rPr>
                  <w:rStyle w:val="Hyperlink"/>
                </w:rPr>
                <w:t xml:space="preserve">[1]</w:t>
              </w:r>
            </w:hyperlink>
          </w:p>
        </w:tc>
        <w:tc>
          <w:tcPr/>
          <w:p>
            <w:pPr>
              <w:pStyle w:val="Compact"/>
            </w:pPr>
            <w:r>
              <w:t xml:space="preserve">yes</w:t>
            </w:r>
          </w:p>
        </w:tc>
        <w:tc>
          <w:tcPr/>
          <w:p>
            <w:pPr>
              <w:pStyle w:val="Compact"/>
              <w:jc w:val="right"/>
            </w:pPr>
            <w:r>
              <w:t xml:space="preserve">75</w:t>
            </w:r>
          </w:p>
        </w:tc>
        <w:tc>
          <w:tcPr/>
          <w:p>
            <w:pPr>
              <w:pStyle w:val="Compact"/>
            </w:pPr>
            <w:r>
              <w:t xml:space="preserve">Strong evidence of difficulty; OS dependency often implicit.</w:t>
            </w:r>
          </w:p>
        </w:tc>
        <w:tc>
          <w:tcPr/>
          <w:p>
            <w:pPr>
              <w:pStyle w:val="Compact"/>
            </w:pPr>
            <w:r>
              <w:t xml:space="preserve">Benchmark as “find the right OS dataset + execute a standard overlay query”.</w:t>
            </w:r>
          </w:p>
        </w:tc>
      </w:tr>
      <w:tr>
        <w:tc>
          <w:tcPr/>
          <w:p>
            <w:pPr>
              <w:pStyle w:val="Compact"/>
            </w:pPr>
            <w:r>
              <w:t xml:space="preserve">BQ17</w:t>
            </w:r>
          </w:p>
        </w:tc>
        <w:tc>
          <w:tcPr/>
          <w:p>
            <w:pPr>
              <w:pStyle w:val="Compact"/>
            </w:pPr>
            <w:r>
              <w:t xml:space="preserve">Local planning authorities (generic)</w:t>
            </w:r>
          </w:p>
        </w:tc>
        <w:tc>
          <w:tcPr/>
          <w:p>
            <w:pPr>
              <w:pStyle w:val="Compact"/>
            </w:pPr>
            <w:r>
              <w:t xml:space="preserve">local authority</w:t>
            </w:r>
          </w:p>
        </w:tc>
        <w:tc>
          <w:tcPr/>
          <w:p>
            <w:pPr>
              <w:pStyle w:val="Compact"/>
            </w:pPr>
            <w:r>
              <w:t xml:space="preserve">planning</w:t>
            </w:r>
          </w:p>
        </w:tc>
        <w:tc>
          <w:tcPr/>
          <w:p>
            <w:pPr>
              <w:pStyle w:val="Compact"/>
            </w:pPr>
            <w:r>
              <w:t xml:space="preserve">N/A</w:t>
            </w:r>
          </w:p>
        </w:tc>
        <w:tc>
          <w:tcPr/>
          <w:p>
            <w:pPr>
              <w:pStyle w:val="Compact"/>
            </w:pPr>
            <w:r>
              <w:t xml:space="preserve">planning systems</w:t>
            </w:r>
          </w:p>
        </w:tc>
        <w:tc>
          <w:tcPr/>
          <w:p>
            <w:pPr>
              <w:pStyle w:val="Compact"/>
            </w:pPr>
            <w:r>
              <w:t xml:space="preserve">Planning and Housing Landscape Review - Executive Summary</w:t>
            </w:r>
          </w:p>
        </w:tc>
        <w:tc>
          <w:tcPr/>
          <w:p>
            <w:pPr>
              <w:pStyle w:val="Compact"/>
            </w:pPr>
            <w:r>
              <w:rPr>
                <w:rStyle w:val="VerbatimChar"/>
              </w:rPr>
              <w:t xml:space="preserve">https://www.gov.uk/government/publications/independent-housing-and-planning-location-data-review/planning-and-housing-landscape-review-executive-summary</w:t>
            </w:r>
          </w:p>
        </w:tc>
        <w:tc>
          <w:tcPr/>
          <w:p>
            <w:pPr>
              <w:pStyle w:val="Compact"/>
            </w:pPr>
            <w:r>
              <w:t xml:space="preserve">GOV.UK review</w:t>
            </w:r>
          </w:p>
        </w:tc>
        <w:tc>
          <w:tcPr/>
          <w:p>
            <w:pPr>
              <w:pStyle w:val="Compact"/>
            </w:pPr>
            <w:r>
              <w:t xml:space="preserve">“Restrictions to GIS functionality… lock users into systems that can’t talk to one another…”</w:t>
            </w:r>
            <w:r>
              <w:t xml:space="preserve"> </w:t>
            </w:r>
            <w:hyperlink r:id="rId21">
              <w:r>
                <w:rPr>
                  <w:rStyle w:val="Hyperlink"/>
                </w:rPr>
                <w:t xml:space="preserve">[1]</w:t>
              </w:r>
            </w:hyperlink>
          </w:p>
        </w:tc>
        <w:tc>
          <w:tcPr/>
          <w:p>
            <w:pPr>
              <w:pStyle w:val="Compact"/>
            </w:pPr>
            <w:r>
              <w:t xml:space="preserve">How can we answer cross-system planning location questions when tools/data are locked into non-interoperable systems?</w:t>
            </w:r>
          </w:p>
        </w:tc>
        <w:tc>
          <w:tcPr/>
          <w:p>
            <w:pPr>
              <w:pStyle w:val="Compact"/>
            </w:pPr>
            <w:r>
              <w:t xml:space="preserve">N/A</w:t>
            </w:r>
          </w:p>
        </w:tc>
        <w:tc>
          <w:tcPr/>
          <w:p>
            <w:pPr>
              <w:pStyle w:val="Compact"/>
            </w:pPr>
            <w:r>
              <w:t xml:space="preserve">explicit_pain_point → inferred_question</w:t>
            </w:r>
          </w:p>
        </w:tc>
        <w:tc>
          <w:tcPr/>
          <w:p>
            <w:pPr>
              <w:pStyle w:val="Compact"/>
            </w:pPr>
            <w:r>
              <w:t xml:space="preserve">Interoperability issues directly impact objectivity/quality of planning decisions.</w:t>
            </w:r>
            <w:r>
              <w:t xml:space="preserve"> </w:t>
            </w:r>
            <w:hyperlink r:id="rId21">
              <w:r>
                <w:rPr>
                  <w:rStyle w:val="Hyperlink"/>
                </w:rPr>
                <w:t xml:space="preserve">[1]</w:t>
              </w:r>
            </w:hyperlink>
          </w:p>
        </w:tc>
        <w:tc>
          <w:tcPr/>
          <w:p>
            <w:pPr>
              <w:pStyle w:val="Compact"/>
            </w:pPr>
            <w:r>
              <w:t xml:space="preserve">Manual exports; screenshots/PDFs; GIS team as bridge.</w:t>
            </w:r>
          </w:p>
        </w:tc>
        <w:tc>
          <w:tcPr/>
          <w:p>
            <w:pPr>
              <w:pStyle w:val="Compact"/>
            </w:pPr>
            <w:r>
              <w:t xml:space="preserve">tool lock-in</w:t>
            </w:r>
          </w:p>
        </w:tc>
        <w:tc>
          <w:tcPr/>
          <w:p>
            <w:pPr>
              <w:pStyle w:val="Compact"/>
            </w:pPr>
            <w:r>
              <w:t xml:space="preserve">Systems limit interoperability and the ability to join datasets.</w:t>
            </w:r>
            <w:r>
              <w:t xml:space="preserve"> </w:t>
            </w:r>
            <w:hyperlink r:id="rId21">
              <w:r>
                <w:rPr>
                  <w:rStyle w:val="Hyperlink"/>
                </w:rPr>
                <w:t xml:space="preserve">[1]</w:t>
              </w:r>
            </w:hyperlink>
          </w:p>
        </w:tc>
        <w:tc>
          <w:tcPr/>
          <w:p>
            <w:pPr>
              <w:pStyle w:val="Compact"/>
            </w:pPr>
            <w:r>
              <w:t xml:space="preserve">OS data + planning constraints datasets</w:t>
            </w:r>
          </w:p>
        </w:tc>
        <w:tc>
          <w:tcPr/>
          <w:p>
            <w:pPr>
              <w:pStyle w:val="Compact"/>
            </w:pPr>
            <w:r>
              <w:t xml:space="preserve">basemaps; boundaries; address linkage</w:t>
            </w:r>
          </w:p>
        </w:tc>
        <w:tc>
          <w:tcPr/>
          <w:p>
            <w:pPr>
              <w:pStyle w:val="Compact"/>
            </w:pPr>
            <w:r>
              <w:t xml:space="preserve">hybrid</w:t>
            </w:r>
          </w:p>
        </w:tc>
        <w:tc>
          <w:tcPr/>
          <w:p>
            <w:pPr>
              <w:pStyle w:val="Compact"/>
            </w:pPr>
            <w:r>
              <w:t xml:space="preserve">“Can’t talk to one another” slows routine answers.</w:t>
            </w:r>
            <w:r>
              <w:t xml:space="preserve"> </w:t>
            </w:r>
            <w:hyperlink r:id="rId21">
              <w:r>
                <w:rPr>
                  <w:rStyle w:val="Hyperlink"/>
                </w:rPr>
                <w:t xml:space="preserve">[1]</w:t>
              </w:r>
            </w:hyperlink>
          </w:p>
        </w:tc>
        <w:tc>
          <w:tcPr/>
          <w:p>
            <w:pPr>
              <w:pStyle w:val="Compact"/>
            </w:pPr>
            <w:r>
              <w:t xml:space="preserve">yes</w:t>
            </w:r>
          </w:p>
        </w:tc>
        <w:tc>
          <w:tcPr/>
          <w:p>
            <w:pPr>
              <w:pStyle w:val="Compact"/>
              <w:jc w:val="right"/>
            </w:pPr>
            <w:r>
              <w:t xml:space="preserve">72</w:t>
            </w:r>
          </w:p>
        </w:tc>
        <w:tc>
          <w:tcPr/>
          <w:p>
            <w:pPr>
              <w:pStyle w:val="Compact"/>
            </w:pPr>
            <w:r>
              <w:t xml:space="preserve">Evidence explicit; solution architecture inferred.</w:t>
            </w:r>
          </w:p>
        </w:tc>
        <w:tc>
          <w:tcPr/>
          <w:p>
            <w:pPr>
              <w:pStyle w:val="Compact"/>
            </w:pPr>
            <w:r>
              <w:t xml:space="preserve">Benchmark: “answer without manual export” tests.</w:t>
            </w:r>
          </w:p>
        </w:tc>
      </w:tr>
      <w:tr>
        <w:tc>
          <w:tcPr/>
          <w:p>
            <w:pPr>
              <w:pStyle w:val="Compact"/>
            </w:pPr>
            <w:r>
              <w:t xml:space="preserve">BQ18</w:t>
            </w:r>
          </w:p>
        </w:tc>
        <w:tc>
          <w:tcPr/>
          <w:p>
            <w:pPr>
              <w:pStyle w:val="Compact"/>
            </w:pPr>
            <w:r>
              <w:t xml:space="preserve">Local planning authorities (generic)</w:t>
            </w:r>
          </w:p>
        </w:tc>
        <w:tc>
          <w:tcPr/>
          <w:p>
            <w:pPr>
              <w:pStyle w:val="Compact"/>
            </w:pPr>
            <w:r>
              <w:t xml:space="preserve">local authority</w:t>
            </w:r>
          </w:p>
        </w:tc>
        <w:tc>
          <w:tcPr/>
          <w:p>
            <w:pPr>
              <w:pStyle w:val="Compact"/>
            </w:pPr>
            <w:r>
              <w:t xml:space="preserve">planning</w:t>
            </w:r>
          </w:p>
        </w:tc>
        <w:tc>
          <w:tcPr/>
          <w:p>
            <w:pPr>
              <w:pStyle w:val="Compact"/>
            </w:pPr>
            <w:r>
              <w:t xml:space="preserve">N/A</w:t>
            </w:r>
          </w:p>
        </w:tc>
        <w:tc>
          <w:tcPr/>
          <w:p>
            <w:pPr>
              <w:pStyle w:val="Compact"/>
            </w:pPr>
            <w:r>
              <w:t xml:space="preserve">skills/capacity</w:t>
            </w:r>
          </w:p>
        </w:tc>
        <w:tc>
          <w:tcPr/>
          <w:p>
            <w:pPr>
              <w:pStyle w:val="Compact"/>
            </w:pPr>
            <w:r>
              <w:t xml:space="preserve">Planning and Housing Landscape Review - Executive Summary</w:t>
            </w:r>
          </w:p>
        </w:tc>
        <w:tc>
          <w:tcPr/>
          <w:p>
            <w:pPr>
              <w:pStyle w:val="Compact"/>
            </w:pPr>
            <w:r>
              <w:rPr>
                <w:rStyle w:val="VerbatimChar"/>
              </w:rPr>
              <w:t xml:space="preserve">https://www.gov.uk/government/publications/independent-housing-and-planning-location-data-review/planning-and-housing-landscape-review-executive-summary</w:t>
            </w:r>
          </w:p>
        </w:tc>
        <w:tc>
          <w:tcPr/>
          <w:p>
            <w:pPr>
              <w:pStyle w:val="Compact"/>
            </w:pPr>
            <w:r>
              <w:t xml:space="preserve">GOV.UK review</w:t>
            </w:r>
          </w:p>
        </w:tc>
        <w:tc>
          <w:tcPr/>
          <w:p>
            <w:pPr>
              <w:pStyle w:val="Compact"/>
            </w:pPr>
            <w:r>
              <w:t xml:space="preserve">“Over half of Local Authorities (60%)… cited a lack of geospatial skills and resources…”</w:t>
            </w:r>
            <w:r>
              <w:t xml:space="preserve"> </w:t>
            </w:r>
            <w:hyperlink r:id="rId21">
              <w:r>
                <w:rPr>
                  <w:rStyle w:val="Hyperlink"/>
                </w:rPr>
                <w:t xml:space="preserve">[1]</w:t>
              </w:r>
            </w:hyperlink>
          </w:p>
        </w:tc>
        <w:tc>
          <w:tcPr/>
          <w:p>
            <w:pPr>
              <w:pStyle w:val="Compact"/>
            </w:pPr>
            <w:r>
              <w:t xml:space="preserve">How can non-GIS staff get reliable spatial answers without waiting for scarce GIS capacity?</w:t>
            </w:r>
          </w:p>
        </w:tc>
        <w:tc>
          <w:tcPr/>
          <w:p>
            <w:pPr>
              <w:pStyle w:val="Compact"/>
            </w:pPr>
            <w:r>
              <w:t xml:space="preserve">N/A</w:t>
            </w:r>
          </w:p>
        </w:tc>
        <w:tc>
          <w:tcPr/>
          <w:p>
            <w:pPr>
              <w:pStyle w:val="Compact"/>
            </w:pPr>
            <w:r>
              <w:t xml:space="preserve">explicit_barrier → inferred_question</w:t>
            </w:r>
          </w:p>
        </w:tc>
        <w:tc>
          <w:tcPr/>
          <w:p>
            <w:pPr>
              <w:pStyle w:val="Compact"/>
            </w:pPr>
            <w:r>
              <w:t xml:space="preserve">Capacity constraints create backlogs and unequal service performance.</w:t>
            </w:r>
            <w:r>
              <w:t xml:space="preserve"> </w:t>
            </w:r>
            <w:hyperlink r:id="rId21">
              <w:r>
                <w:rPr>
                  <w:rStyle w:val="Hyperlink"/>
                </w:rPr>
                <w:t xml:space="preserve">[1]</w:t>
              </w:r>
            </w:hyperlink>
          </w:p>
        </w:tc>
        <w:tc>
          <w:tcPr/>
          <w:p>
            <w:pPr>
              <w:pStyle w:val="Compact"/>
            </w:pPr>
            <w:r>
              <w:t xml:space="preserve">Route all spatial questions to GIS; accept delays.</w:t>
            </w:r>
          </w:p>
        </w:tc>
        <w:tc>
          <w:tcPr/>
          <w:p>
            <w:pPr>
              <w:pStyle w:val="Compact"/>
            </w:pPr>
            <w:r>
              <w:t xml:space="preserve">skills &amp; capacity</w:t>
            </w:r>
          </w:p>
        </w:tc>
        <w:tc>
          <w:tcPr/>
          <w:p>
            <w:pPr>
              <w:pStyle w:val="Compact"/>
            </w:pPr>
            <w:r>
              <w:t xml:space="preserve">Lack of skills/resources makes routine spatial Q&amp;A dependent on intermediaries.</w:t>
            </w:r>
            <w:r>
              <w:t xml:space="preserve"> </w:t>
            </w:r>
            <w:hyperlink r:id="rId21">
              <w:r>
                <w:rPr>
                  <w:rStyle w:val="Hyperlink"/>
                </w:rPr>
                <w:t xml:space="preserve">[1]</w:t>
              </w:r>
            </w:hyperlink>
          </w:p>
        </w:tc>
        <w:tc>
          <w:tcPr/>
          <w:p>
            <w:pPr>
              <w:pStyle w:val="Compact"/>
            </w:pPr>
            <w:r>
              <w:t xml:space="preserve">OS data broadly</w:t>
            </w:r>
          </w:p>
        </w:tc>
        <w:tc>
          <w:tcPr/>
          <w:p>
            <w:pPr>
              <w:pStyle w:val="Compact"/>
            </w:pPr>
            <w:r>
              <w:t xml:space="preserve">addresses; boundaries; basemaps</w:t>
            </w:r>
          </w:p>
        </w:tc>
        <w:tc>
          <w:tcPr/>
          <w:p>
            <w:pPr>
              <w:pStyle w:val="Compact"/>
            </w:pPr>
            <w:r>
              <w:t xml:space="preserve">either</w:t>
            </w:r>
          </w:p>
        </w:tc>
        <w:tc>
          <w:tcPr/>
          <w:p>
            <w:pPr>
              <w:pStyle w:val="Compact"/>
            </w:pPr>
            <w:r>
              <w:t xml:space="preserve">Demand exceeds specialist capacity.</w:t>
            </w:r>
            <w:r>
              <w:t xml:space="preserve"> </w:t>
            </w:r>
            <w:hyperlink r:id="rId21">
              <w:r>
                <w:rPr>
                  <w:rStyle w:val="Hyperlink"/>
                </w:rPr>
                <w:t xml:space="preserve">[1]</w:t>
              </w:r>
            </w:hyperlink>
          </w:p>
        </w:tc>
        <w:tc>
          <w:tcPr/>
          <w:p>
            <w:pPr>
              <w:pStyle w:val="Compact"/>
            </w:pPr>
            <w:r>
              <w:t xml:space="preserve">yes</w:t>
            </w:r>
          </w:p>
        </w:tc>
        <w:tc>
          <w:tcPr/>
          <w:p>
            <w:pPr>
              <w:pStyle w:val="Compact"/>
              <w:jc w:val="right"/>
            </w:pPr>
            <w:r>
              <w:t xml:space="preserve">78</w:t>
            </w:r>
          </w:p>
        </w:tc>
        <w:tc>
          <w:tcPr/>
          <w:p>
            <w:pPr>
              <w:pStyle w:val="Compact"/>
            </w:pPr>
            <w:r>
              <w:t xml:space="preserve">Quantitative signal in review; not OS-specific but OS is foundational in many workflows.</w:t>
            </w:r>
          </w:p>
        </w:tc>
        <w:tc>
          <w:tcPr/>
          <w:p>
            <w:pPr>
              <w:pStyle w:val="Compact"/>
            </w:pPr>
            <w:r>
              <w:t xml:space="preserve">Key positioning: “reduce dependency on GIS for routine queries”.</w:t>
            </w:r>
          </w:p>
        </w:tc>
      </w:tr>
      <w:tr>
        <w:tc>
          <w:tcPr/>
          <w:p>
            <w:pPr>
              <w:pStyle w:val="Compact"/>
            </w:pPr>
            <w:r>
              <w:t xml:space="preserve">BQ19</w:t>
            </w:r>
          </w:p>
        </w:tc>
        <w:tc>
          <w:tcPr/>
          <w:p>
            <w:pPr>
              <w:pStyle w:val="Compact"/>
            </w:pPr>
            <w:r>
              <w:t xml:space="preserve">London Borough of Lewisham</w:t>
            </w:r>
          </w:p>
        </w:tc>
        <w:tc>
          <w:tcPr/>
          <w:p>
            <w:pPr>
              <w:pStyle w:val="Compact"/>
            </w:pPr>
            <w:r>
              <w:t xml:space="preserve">local authority</w:t>
            </w:r>
          </w:p>
        </w:tc>
        <w:tc>
          <w:tcPr/>
          <w:p>
            <w:pPr>
              <w:pStyle w:val="Compact"/>
            </w:pPr>
            <w:r>
              <w:t xml:space="preserve">multiple</w:t>
            </w:r>
          </w:p>
        </w:tc>
        <w:tc>
          <w:tcPr/>
          <w:p>
            <w:pPr>
              <w:pStyle w:val="Compact"/>
            </w:pPr>
            <w:r>
              <w:t xml:space="preserve">multiple</w:t>
            </w:r>
          </w:p>
        </w:tc>
        <w:tc>
          <w:tcPr/>
          <w:p>
            <w:pPr>
              <w:pStyle w:val="Compact"/>
            </w:pPr>
            <w:r>
              <w:t xml:space="preserve">waste, SNN, assets, land</w:t>
            </w:r>
          </w:p>
        </w:tc>
        <w:tc>
          <w:tcPr/>
          <w:p>
            <w:pPr>
              <w:pStyle w:val="Compact"/>
            </w:pPr>
            <w:r>
              <w:t xml:space="preserve">Lewisham UPRN transformation case study</w:t>
            </w:r>
          </w:p>
        </w:tc>
        <w:tc>
          <w:tcPr/>
          <w:p>
            <w:pPr>
              <w:pStyle w:val="Compact"/>
            </w:pPr>
            <w:r>
              <w:rPr>
                <w:rStyle w:val="VerbatimChar"/>
              </w:rPr>
              <w:t xml:space="preserve">https://www.geoplace.co.uk/case-studies/london-borough-of-lewisham-uses-uprns-to-transform-borough-wide-services-for-residents</w:t>
            </w:r>
          </w:p>
        </w:tc>
        <w:tc>
          <w:tcPr/>
          <w:p>
            <w:pPr>
              <w:pStyle w:val="Compact"/>
            </w:pPr>
            <w:r>
              <w:t xml:space="preserve">GeoPlace case study</w:t>
            </w:r>
          </w:p>
        </w:tc>
        <w:tc>
          <w:tcPr/>
          <w:p>
            <w:pPr>
              <w:pStyle w:val="Compact"/>
            </w:pPr>
            <w:r>
              <w:t xml:space="preserve">“manual process was time-consuming and open to administrative errors.”</w:t>
            </w:r>
            <w:r>
              <w:t xml:space="preserve"> </w:t>
            </w:r>
            <w:hyperlink r:id="rId33">
              <w:r>
                <w:rPr>
                  <w:rStyle w:val="Hyperlink"/>
                </w:rPr>
                <w:t xml:space="preserve">[43]</w:t>
              </w:r>
            </w:hyperlink>
          </w:p>
        </w:tc>
        <w:tc>
          <w:tcPr/>
          <w:p>
            <w:pPr>
              <w:pStyle w:val="Compact"/>
            </w:pPr>
            <w:r>
              <w:t xml:space="preserve">How do we turn street naming &amp; numbering/address changes into accurate, timely, UPRN-linked service data?</w:t>
            </w:r>
          </w:p>
        </w:tc>
        <w:tc>
          <w:tcPr/>
          <w:p>
            <w:pPr>
              <w:pStyle w:val="Compact"/>
            </w:pPr>
            <w:r>
              <w:t xml:space="preserve">N/A</w:t>
            </w:r>
          </w:p>
        </w:tc>
        <w:tc>
          <w:tcPr/>
          <w:p>
            <w:pPr>
              <w:pStyle w:val="Compact"/>
            </w:pPr>
            <w:r>
              <w:t xml:space="preserve">explicit_pain_point → inferred_question</w:t>
            </w:r>
          </w:p>
        </w:tc>
        <w:tc>
          <w:tcPr/>
          <w:p>
            <w:pPr>
              <w:pStyle w:val="Compact"/>
            </w:pPr>
            <w:r>
              <w:t xml:space="preserve">Address/UPRN currency underpins service delivery, charging, and communication.</w:t>
            </w:r>
            <w:r>
              <w:t xml:space="preserve"> </w:t>
            </w:r>
            <w:hyperlink r:id="rId33">
              <w:r>
                <w:rPr>
                  <w:rStyle w:val="Hyperlink"/>
                </w:rPr>
                <w:t xml:space="preserve">[43]</w:t>
              </w:r>
            </w:hyperlink>
          </w:p>
        </w:tc>
        <w:tc>
          <w:tcPr/>
          <w:p>
            <w:pPr>
              <w:pStyle w:val="Compact"/>
            </w:pPr>
            <w:r>
              <w:t xml:space="preserve">Paperwork-heavy SNN process; rekeying; manual corrections.</w:t>
            </w:r>
            <w:r>
              <w:t xml:space="preserve"> </w:t>
            </w:r>
            <w:hyperlink r:id="rId33">
              <w:r>
                <w:rPr>
                  <w:rStyle w:val="Hyperlink"/>
                </w:rPr>
                <w:t xml:space="preserve">[43]</w:t>
              </w:r>
            </w:hyperlink>
          </w:p>
        </w:tc>
        <w:tc>
          <w:tcPr/>
          <w:p>
            <w:pPr>
              <w:pStyle w:val="Compact"/>
            </w:pPr>
            <w:r>
              <w:t xml:space="preserve">manual processing</w:t>
            </w:r>
          </w:p>
        </w:tc>
        <w:tc>
          <w:tcPr/>
          <w:p>
            <w:pPr>
              <w:pStyle w:val="Compact"/>
            </w:pPr>
            <w:r>
              <w:t xml:space="preserve">Manual, error-prone workflows delay authoritative addressing updates.</w:t>
            </w:r>
            <w:r>
              <w:t xml:space="preserve"> </w:t>
            </w:r>
            <w:hyperlink r:id="rId33">
              <w:r>
                <w:rPr>
                  <w:rStyle w:val="Hyperlink"/>
                </w:rPr>
                <w:t xml:space="preserve">[43]</w:t>
              </w:r>
            </w:hyperlink>
          </w:p>
        </w:tc>
        <w:tc>
          <w:tcPr/>
          <w:p>
            <w:pPr>
              <w:pStyle w:val="Compact"/>
            </w:pPr>
            <w:r>
              <w:t xml:space="preserve">AddressBase/OS Places (via LLPG/NLPG feed)</w:t>
            </w:r>
          </w:p>
        </w:tc>
        <w:tc>
          <w:tcPr/>
          <w:p>
            <w:pPr>
              <w:pStyle w:val="Compact"/>
            </w:pPr>
            <w:r>
              <w:t xml:space="preserve">UPRN; address lifecycle</w:t>
            </w:r>
          </w:p>
        </w:tc>
        <w:tc>
          <w:tcPr/>
          <w:p>
            <w:pPr>
              <w:pStyle w:val="Compact"/>
            </w:pPr>
            <w:r>
              <w:t xml:space="preserve">hybrid</w:t>
            </w:r>
          </w:p>
        </w:tc>
        <w:tc>
          <w:tcPr/>
          <w:p>
            <w:pPr>
              <w:pStyle w:val="Compact"/>
            </w:pPr>
            <w:r>
              <w:t xml:space="preserve">Manual interventions required for currency/accuracy.</w:t>
            </w:r>
            <w:r>
              <w:t xml:space="preserve"> </w:t>
            </w:r>
            <w:hyperlink r:id="rId33">
              <w:r>
                <w:rPr>
                  <w:rStyle w:val="Hyperlink"/>
                </w:rPr>
                <w:t xml:space="preserve">[43]</w:t>
              </w:r>
            </w:hyperlink>
          </w:p>
        </w:tc>
        <w:tc>
          <w:tcPr/>
          <w:p>
            <w:pPr>
              <w:pStyle w:val="Compact"/>
            </w:pPr>
            <w:r>
              <w:t xml:space="preserve">yes</w:t>
            </w:r>
          </w:p>
        </w:tc>
        <w:tc>
          <w:tcPr/>
          <w:p>
            <w:pPr>
              <w:pStyle w:val="Compact"/>
              <w:jc w:val="right"/>
            </w:pPr>
            <w:r>
              <w:t xml:space="preserve">74</w:t>
            </w:r>
          </w:p>
        </w:tc>
        <w:tc>
          <w:tcPr/>
          <w:p>
            <w:pPr>
              <w:pStyle w:val="Compact"/>
            </w:pPr>
            <w:r>
              <w:t xml:space="preserve">Evidence strong but from secondary case study.</w:t>
            </w:r>
          </w:p>
        </w:tc>
        <w:tc>
          <w:tcPr/>
          <w:p>
            <w:pPr>
              <w:pStyle w:val="Compact"/>
            </w:pPr>
            <w:r>
              <w:t xml:space="preserve">Useful “frontline-to-backoffice” benchmark narrative.</w:t>
            </w:r>
          </w:p>
        </w:tc>
      </w:tr>
      <w:tr>
        <w:tc>
          <w:tcPr/>
          <w:p>
            <w:pPr>
              <w:pStyle w:val="Compact"/>
            </w:pPr>
            <w:r>
              <w:t xml:space="preserve">BQ20</w:t>
            </w:r>
          </w:p>
        </w:tc>
        <w:tc>
          <w:tcPr/>
          <w:p>
            <w:pPr>
              <w:pStyle w:val="Compact"/>
            </w:pPr>
            <w:r>
              <w:t xml:space="preserve">London Borough of Lewisham</w:t>
            </w:r>
          </w:p>
        </w:tc>
        <w:tc>
          <w:tcPr/>
          <w:p>
            <w:pPr>
              <w:pStyle w:val="Compact"/>
            </w:pPr>
            <w:r>
              <w:t xml:space="preserve">local authority</w:t>
            </w:r>
          </w:p>
        </w:tc>
        <w:tc>
          <w:tcPr/>
          <w:p>
            <w:pPr>
              <w:pStyle w:val="Compact"/>
            </w:pPr>
            <w:r>
              <w:t xml:space="preserve">regeneration/estates</w:t>
            </w:r>
          </w:p>
        </w:tc>
        <w:tc>
          <w:tcPr/>
          <w:p>
            <w:pPr>
              <w:pStyle w:val="Compact"/>
            </w:pPr>
            <w:r>
              <w:t xml:space="preserve">N/A</w:t>
            </w:r>
          </w:p>
        </w:tc>
        <w:tc>
          <w:tcPr/>
          <w:p>
            <w:pPr>
              <w:pStyle w:val="Compact"/>
            </w:pPr>
            <w:r>
              <w:t xml:space="preserve">asset &amp; land management</w:t>
            </w:r>
          </w:p>
        </w:tc>
        <w:tc>
          <w:tcPr/>
          <w:p>
            <w:pPr>
              <w:pStyle w:val="Compact"/>
            </w:pPr>
            <w:r>
              <w:t xml:space="preserve">Lewisham UPRN transformation case study</w:t>
            </w:r>
          </w:p>
        </w:tc>
        <w:tc>
          <w:tcPr/>
          <w:p>
            <w:pPr>
              <w:pStyle w:val="Compact"/>
            </w:pPr>
            <w:r>
              <w:rPr>
                <w:rStyle w:val="VerbatimChar"/>
              </w:rPr>
              <w:t xml:space="preserve">https://www.geoplace.co.uk/case-studies/london-borough-of-lewisham-uses-uprns-to-transform-borough-wide-services-for-residents</w:t>
            </w:r>
          </w:p>
        </w:tc>
        <w:tc>
          <w:tcPr/>
          <w:p>
            <w:pPr>
              <w:pStyle w:val="Compact"/>
            </w:pPr>
            <w:r>
              <w:t xml:space="preserve">GeoPlace case study</w:t>
            </w:r>
          </w:p>
        </w:tc>
        <w:tc>
          <w:tcPr/>
          <w:p>
            <w:pPr>
              <w:pStyle w:val="Compact"/>
            </w:pPr>
            <w:r>
              <w:t xml:space="preserve">“asset register… list of addresses… not linked… central system… incomprehensible…”</w:t>
            </w:r>
            <w:r>
              <w:t xml:space="preserve"> </w:t>
            </w:r>
            <w:hyperlink r:id="rId33">
              <w:r>
                <w:rPr>
                  <w:rStyle w:val="Hyperlink"/>
                </w:rPr>
                <w:t xml:space="preserve">[43]</w:t>
              </w:r>
            </w:hyperlink>
          </w:p>
        </w:tc>
        <w:tc>
          <w:tcPr/>
          <w:p>
            <w:pPr>
              <w:pStyle w:val="Compact"/>
            </w:pPr>
            <w:r>
              <w:t xml:space="preserve">Which assets do we own/manage, where exactly are they, and how do we link asset records to authoritative premises identifiers?</w:t>
            </w:r>
          </w:p>
        </w:tc>
        <w:tc>
          <w:tcPr/>
          <w:p>
            <w:pPr>
              <w:pStyle w:val="Compact"/>
            </w:pPr>
            <w:r>
              <w:t xml:space="preserve">N/A</w:t>
            </w:r>
          </w:p>
        </w:tc>
        <w:tc>
          <w:tcPr/>
          <w:p>
            <w:pPr>
              <w:pStyle w:val="Compact"/>
            </w:pPr>
            <w:r>
              <w:t xml:space="preserve">explicit_pain_point → inferred_question</w:t>
            </w:r>
          </w:p>
        </w:tc>
        <w:tc>
          <w:tcPr/>
          <w:p>
            <w:pPr>
              <w:pStyle w:val="Compact"/>
            </w:pPr>
            <w:r>
              <w:t xml:space="preserve">Estate and asset decisions depend on reliable, joined-up location records.</w:t>
            </w:r>
            <w:r>
              <w:t xml:space="preserve"> </w:t>
            </w:r>
            <w:hyperlink r:id="rId33">
              <w:r>
                <w:rPr>
                  <w:rStyle w:val="Hyperlink"/>
                </w:rPr>
                <w:t xml:space="preserve">[43]</w:t>
              </w:r>
            </w:hyperlink>
          </w:p>
        </w:tc>
        <w:tc>
          <w:tcPr/>
          <w:p>
            <w:pPr>
              <w:pStyle w:val="Compact"/>
            </w:pPr>
            <w:r>
              <w:t xml:space="preserve">Spreadsheets/drives; manual reconciliation; costly maintenance.</w:t>
            </w:r>
            <w:r>
              <w:t xml:space="preserve"> </w:t>
            </w:r>
            <w:hyperlink r:id="rId33">
              <w:r>
                <w:rPr>
                  <w:rStyle w:val="Hyperlink"/>
                </w:rPr>
                <w:t xml:space="preserve">[43]</w:t>
              </w:r>
            </w:hyperlink>
          </w:p>
        </w:tc>
        <w:tc>
          <w:tcPr/>
          <w:p>
            <w:pPr>
              <w:pStyle w:val="Compact"/>
            </w:pPr>
            <w:r>
              <w:t xml:space="preserve">siloed data &amp; identifiers</w:t>
            </w:r>
          </w:p>
        </w:tc>
        <w:tc>
          <w:tcPr/>
          <w:p>
            <w:pPr>
              <w:pStyle w:val="Compact"/>
            </w:pPr>
            <w:r>
              <w:t xml:space="preserve">Lack of UPRN-linked master data prevents consistent asset intelligence.</w:t>
            </w:r>
            <w:r>
              <w:t xml:space="preserve"> </w:t>
            </w:r>
            <w:hyperlink r:id="rId33">
              <w:r>
                <w:rPr>
                  <w:rStyle w:val="Hyperlink"/>
                </w:rPr>
                <w:t xml:space="preserve">[43]</w:t>
              </w:r>
            </w:hyperlink>
          </w:p>
        </w:tc>
        <w:tc>
          <w:tcPr/>
          <w:p>
            <w:pPr>
              <w:pStyle w:val="Compact"/>
            </w:pPr>
            <w:r>
              <w:t xml:space="preserve">AddressBase/OS Places; basemaps</w:t>
            </w:r>
          </w:p>
        </w:tc>
        <w:tc>
          <w:tcPr/>
          <w:p>
            <w:pPr>
              <w:pStyle w:val="Compact"/>
            </w:pPr>
            <w:r>
              <w:t xml:space="preserve">UPRN; USRN; coordinates</w:t>
            </w:r>
          </w:p>
        </w:tc>
        <w:tc>
          <w:tcPr/>
          <w:p>
            <w:pPr>
              <w:pStyle w:val="Compact"/>
            </w:pPr>
            <w:r>
              <w:t xml:space="preserve">hybrid</w:t>
            </w:r>
          </w:p>
        </w:tc>
        <w:tc>
          <w:tcPr/>
          <w:p>
            <w:pPr>
              <w:pStyle w:val="Compact"/>
            </w:pPr>
            <w:r>
              <w:t xml:space="preserve">Disconnected records hinder queryability.</w:t>
            </w:r>
            <w:r>
              <w:t xml:space="preserve"> </w:t>
            </w:r>
            <w:hyperlink r:id="rId33">
              <w:r>
                <w:rPr>
                  <w:rStyle w:val="Hyperlink"/>
                </w:rPr>
                <w:t xml:space="preserve">[43]</w:t>
              </w:r>
            </w:hyperlink>
          </w:p>
        </w:tc>
        <w:tc>
          <w:tcPr/>
          <w:p>
            <w:pPr>
              <w:pStyle w:val="Compact"/>
            </w:pPr>
            <w:r>
              <w:t xml:space="preserve">yes</w:t>
            </w:r>
          </w:p>
        </w:tc>
        <w:tc>
          <w:tcPr/>
          <w:p>
            <w:pPr>
              <w:pStyle w:val="Compact"/>
              <w:jc w:val="right"/>
            </w:pPr>
            <w:r>
              <w:t xml:space="preserve">70</w:t>
            </w:r>
          </w:p>
        </w:tc>
        <w:tc>
          <w:tcPr/>
          <w:p>
            <w:pPr>
              <w:pStyle w:val="Compact"/>
            </w:pPr>
            <w:r>
              <w:t xml:space="preserve">Strong narrative; OS dependency inferred via UPRN ecosystem.</w:t>
            </w:r>
          </w:p>
        </w:tc>
        <w:tc>
          <w:tcPr/>
          <w:p>
            <w:pPr>
              <w:pStyle w:val="Compact"/>
            </w:pPr>
            <w:r>
              <w:t xml:space="preserve">Benchmark: “asset list → map → risk overlay”.</w:t>
            </w:r>
          </w:p>
        </w:tc>
      </w:tr>
      <w:tr>
        <w:tc>
          <w:tcPr/>
          <w:p>
            <w:pPr>
              <w:pStyle w:val="Compact"/>
            </w:pPr>
            <w:r>
              <w:t xml:space="preserve">BQ21</w:t>
            </w:r>
          </w:p>
        </w:tc>
        <w:tc>
          <w:tcPr/>
          <w:p>
            <w:pPr>
              <w:pStyle w:val="Compact"/>
            </w:pPr>
            <w:r>
              <w:t xml:space="preserve">London Borough of Lewisham</w:t>
            </w:r>
          </w:p>
        </w:tc>
        <w:tc>
          <w:tcPr/>
          <w:p>
            <w:pPr>
              <w:pStyle w:val="Compact"/>
            </w:pPr>
            <w:r>
              <w:t xml:space="preserve">local authority</w:t>
            </w:r>
          </w:p>
        </w:tc>
        <w:tc>
          <w:tcPr/>
          <w:p>
            <w:pPr>
              <w:pStyle w:val="Compact"/>
            </w:pPr>
            <w:r>
              <w:t xml:space="preserve">children’s services / public health</w:t>
            </w:r>
          </w:p>
        </w:tc>
        <w:tc>
          <w:tcPr/>
          <w:p>
            <w:pPr>
              <w:pStyle w:val="Compact"/>
            </w:pPr>
            <w:r>
              <w:t xml:space="preserve">Support for Troubled Families team</w:t>
            </w:r>
          </w:p>
        </w:tc>
        <w:tc>
          <w:tcPr/>
          <w:p>
            <w:pPr>
              <w:pStyle w:val="Compact"/>
            </w:pPr>
            <w:r>
              <w:t xml:space="preserve">multi-dataset linkage</w:t>
            </w:r>
          </w:p>
        </w:tc>
        <w:tc>
          <w:tcPr/>
          <w:p>
            <w:pPr>
              <w:pStyle w:val="Compact"/>
            </w:pPr>
            <w:r>
              <w:t xml:space="preserve">Lewisham UPRN transformation case study</w:t>
            </w:r>
          </w:p>
        </w:tc>
        <w:tc>
          <w:tcPr/>
          <w:p>
            <w:pPr>
              <w:pStyle w:val="Compact"/>
            </w:pPr>
            <w:r>
              <w:rPr>
                <w:rStyle w:val="VerbatimChar"/>
              </w:rPr>
              <w:t xml:space="preserve">https://www.geoplace.co.uk/case-studies/london-borough-of-lewisham-uses-uprns-to-transform-borough-wide-services-for-residents</w:t>
            </w:r>
          </w:p>
        </w:tc>
        <w:tc>
          <w:tcPr/>
          <w:p>
            <w:pPr>
              <w:pStyle w:val="Compact"/>
            </w:pPr>
            <w:r>
              <w:t xml:space="preserve">GeoPlace case study</w:t>
            </w:r>
          </w:p>
        </w:tc>
        <w:tc>
          <w:tcPr/>
          <w:p>
            <w:pPr>
              <w:pStyle w:val="Compact"/>
            </w:pPr>
            <w:r>
              <w:t xml:space="preserve">“match data… to… at least 15 other sources… did not have access… provide UPRNs as required.”</w:t>
            </w:r>
            <w:r>
              <w:t xml:space="preserve"> </w:t>
            </w:r>
            <w:hyperlink r:id="rId33">
              <w:r>
                <w:rPr>
                  <w:rStyle w:val="Hyperlink"/>
                </w:rPr>
                <w:t xml:space="preserve">[43]</w:t>
              </w:r>
            </w:hyperlink>
          </w:p>
        </w:tc>
        <w:tc>
          <w:tcPr/>
          <w:p>
            <w:pPr>
              <w:pStyle w:val="Compact"/>
            </w:pPr>
            <w:r>
              <w:t xml:space="preserve">Which individuals/households overlap across multiple datasets, and what is the household-level picture by UPRN?</w:t>
            </w:r>
          </w:p>
        </w:tc>
        <w:tc>
          <w:tcPr/>
          <w:p>
            <w:pPr>
              <w:pStyle w:val="Compact"/>
            </w:pPr>
            <w:r>
              <w:t xml:space="preserve">N/A</w:t>
            </w:r>
          </w:p>
        </w:tc>
        <w:tc>
          <w:tcPr/>
          <w:p>
            <w:pPr>
              <w:pStyle w:val="Compact"/>
            </w:pPr>
            <w:r>
              <w:t xml:space="preserve">explicit_workflow_description → inferred_question</w:t>
            </w:r>
          </w:p>
        </w:tc>
        <w:tc>
          <w:tcPr/>
          <w:p>
            <w:pPr>
              <w:pStyle w:val="Compact"/>
            </w:pPr>
            <w:r>
              <w:t xml:space="preserve">Cross-service support depends on accurate household-level joining.</w:t>
            </w:r>
            <w:r>
              <w:t xml:space="preserve"> </w:t>
            </w:r>
            <w:hyperlink r:id="rId33">
              <w:r>
                <w:rPr>
                  <w:rStyle w:val="Hyperlink"/>
                </w:rPr>
                <w:t xml:space="preserve">[43]</w:t>
              </w:r>
            </w:hyperlink>
          </w:p>
        </w:tc>
        <w:tc>
          <w:tcPr/>
          <w:p>
            <w:pPr>
              <w:pStyle w:val="Compact"/>
            </w:pPr>
            <w:r>
              <w:t xml:space="preserve">Manual matching; negotiated internal process; selective UPRN provisioning.</w:t>
            </w:r>
            <w:r>
              <w:t xml:space="preserve"> </w:t>
            </w:r>
            <w:hyperlink r:id="rId33">
              <w:r>
                <w:rPr>
                  <w:rStyle w:val="Hyperlink"/>
                </w:rPr>
                <w:t xml:space="preserve">[43]</w:t>
              </w:r>
            </w:hyperlink>
          </w:p>
        </w:tc>
        <w:tc>
          <w:tcPr/>
          <w:p>
            <w:pPr>
              <w:pStyle w:val="Compact"/>
            </w:pPr>
            <w:r>
              <w:t xml:space="preserve">access &amp; governance</w:t>
            </w:r>
          </w:p>
        </w:tc>
        <w:tc>
          <w:tcPr/>
          <w:p>
            <w:pPr>
              <w:pStyle w:val="Compact"/>
            </w:pPr>
            <w:r>
              <w:t xml:space="preserve">Teams needing joins may not have direct access to gazetteer/UPRN data.</w:t>
            </w:r>
            <w:r>
              <w:t xml:space="preserve"> </w:t>
            </w:r>
            <w:hyperlink r:id="rId33">
              <w:r>
                <w:rPr>
                  <w:rStyle w:val="Hyperlink"/>
                </w:rPr>
                <w:t xml:space="preserve">[43]</w:t>
              </w:r>
            </w:hyperlink>
          </w:p>
        </w:tc>
        <w:tc>
          <w:tcPr/>
          <w:p>
            <w:pPr>
              <w:pStyle w:val="Compact"/>
            </w:pPr>
            <w:r>
              <w:t xml:space="preserve">AddressBase/OS Places (via gazetteers)</w:t>
            </w:r>
          </w:p>
        </w:tc>
        <w:tc>
          <w:tcPr/>
          <w:p>
            <w:pPr>
              <w:pStyle w:val="Compact"/>
            </w:pPr>
            <w:r>
              <w:t xml:space="preserve">UPRN; parent/child; coordinates</w:t>
            </w:r>
          </w:p>
        </w:tc>
        <w:tc>
          <w:tcPr/>
          <w:p>
            <w:pPr>
              <w:pStyle w:val="Compact"/>
            </w:pPr>
            <w:r>
              <w:t xml:space="preserve">controlled (privacy) + cache</w:t>
            </w:r>
          </w:p>
        </w:tc>
        <w:tc>
          <w:tcPr/>
          <w:p>
            <w:pPr>
              <w:pStyle w:val="Compact"/>
            </w:pPr>
            <w:r>
              <w:t xml:space="preserve">Access mediated via agreements; not self-serve.</w:t>
            </w:r>
            <w:r>
              <w:t xml:space="preserve"> </w:t>
            </w:r>
            <w:hyperlink r:id="rId33">
              <w:r>
                <w:rPr>
                  <w:rStyle w:val="Hyperlink"/>
                </w:rPr>
                <w:t xml:space="preserve">[43]</w:t>
              </w:r>
            </w:hyperlink>
          </w:p>
        </w:tc>
        <w:tc>
          <w:tcPr/>
          <w:p>
            <w:pPr>
              <w:pStyle w:val="Compact"/>
            </w:pPr>
            <w:r>
              <w:t xml:space="preserve">yes</w:t>
            </w:r>
          </w:p>
        </w:tc>
        <w:tc>
          <w:tcPr/>
          <w:p>
            <w:pPr>
              <w:pStyle w:val="Compact"/>
              <w:jc w:val="right"/>
            </w:pPr>
            <w:r>
              <w:t xml:space="preserve">68</w:t>
            </w:r>
          </w:p>
        </w:tc>
        <w:tc>
          <w:tcPr/>
          <w:p>
            <w:pPr>
              <w:pStyle w:val="Compact"/>
            </w:pPr>
            <w:r>
              <w:t xml:space="preserve">Evidence strong; but privacy constraints mean MCP-Geo must be governed.</w:t>
            </w:r>
          </w:p>
        </w:tc>
        <w:tc>
          <w:tcPr/>
          <w:p>
            <w:pPr>
              <w:pStyle w:val="Compact"/>
            </w:pPr>
            <w:r>
              <w:t xml:space="preserve">High-stakes; good pilot with governance.</w:t>
            </w:r>
          </w:p>
        </w:tc>
      </w:tr>
      <w:tr>
        <w:tc>
          <w:tcPr/>
          <w:p>
            <w:pPr>
              <w:pStyle w:val="Compact"/>
            </w:pPr>
            <w:r>
              <w:t xml:space="preserve">BQ22</w:t>
            </w:r>
          </w:p>
        </w:tc>
        <w:tc>
          <w:tcPr/>
          <w:p>
            <w:pPr>
              <w:pStyle w:val="Compact"/>
            </w:pPr>
            <w:r>
              <w:t xml:space="preserve">Valuation Office Agency</w:t>
            </w:r>
          </w:p>
        </w:tc>
        <w:tc>
          <w:tcPr/>
          <w:p>
            <w:pPr>
              <w:pStyle w:val="Compact"/>
            </w:pPr>
            <w:r>
              <w:t xml:space="preserve">central government agency</w:t>
            </w:r>
          </w:p>
        </w:tc>
        <w:tc>
          <w:tcPr/>
          <w:p>
            <w:pPr>
              <w:pStyle w:val="Compact"/>
            </w:pPr>
            <w:r>
              <w:t xml:space="preserve">data architecture</w:t>
            </w:r>
          </w:p>
        </w:tc>
        <w:tc>
          <w:tcPr/>
          <w:p>
            <w:pPr>
              <w:pStyle w:val="Compact"/>
            </w:pPr>
            <w:r>
              <w:t xml:space="preserve">N/A</w:t>
            </w:r>
          </w:p>
        </w:tc>
        <w:tc>
          <w:tcPr/>
          <w:p>
            <w:pPr>
              <w:pStyle w:val="Compact"/>
            </w:pPr>
            <w:r>
              <w:t xml:space="preserve">council tax &amp; NDR address data</w:t>
            </w:r>
          </w:p>
        </w:tc>
        <w:tc>
          <w:tcPr/>
          <w:p>
            <w:pPr>
              <w:pStyle w:val="Compact"/>
            </w:pPr>
            <w:r>
              <w:t xml:space="preserve">VOA transformation write-up</w:t>
            </w:r>
          </w:p>
        </w:tc>
        <w:tc>
          <w:tcPr/>
          <w:p>
            <w:pPr>
              <w:pStyle w:val="Compact"/>
            </w:pPr>
            <w:r>
              <w:rPr>
                <w:rStyle w:val="VerbatimChar"/>
              </w:rPr>
              <w:t xml:space="preserve">https://www.geoplace.co.uk/case-studies/transforming-processes-at-the-valuation-office-agency</w:t>
            </w:r>
          </w:p>
        </w:tc>
        <w:tc>
          <w:tcPr/>
          <w:p>
            <w:pPr>
              <w:pStyle w:val="Compact"/>
            </w:pPr>
            <w:r>
              <w:t xml:space="preserve">GeoPlace case study</w:t>
            </w:r>
          </w:p>
        </w:tc>
        <w:tc>
          <w:tcPr/>
          <w:p>
            <w:pPr>
              <w:pStyle w:val="Compact"/>
            </w:pPr>
            <w:r>
              <w:t xml:space="preserve">“transformed—often manually and inconsistently—by billing authorities…”</w:t>
            </w:r>
            <w:r>
              <w:t xml:space="preserve"> </w:t>
            </w:r>
            <w:hyperlink r:id="rId41">
              <w:r>
                <w:rPr>
                  <w:rStyle w:val="Hyperlink"/>
                </w:rPr>
                <w:t xml:space="preserve">[44]</w:t>
              </w:r>
            </w:hyperlink>
          </w:p>
        </w:tc>
        <w:tc>
          <w:tcPr/>
          <w:p>
            <w:pPr>
              <w:pStyle w:val="Compact"/>
            </w:pPr>
            <w:r>
              <w:t xml:space="preserve">How do we ingest, standardise, and validate address data from many billing authorities without manual re-interpretation?</w:t>
            </w:r>
          </w:p>
        </w:tc>
        <w:tc>
          <w:tcPr/>
          <w:p>
            <w:pPr>
              <w:pStyle w:val="Compact"/>
            </w:pPr>
            <w:r>
              <w:t xml:space="preserve">N/A</w:t>
            </w:r>
          </w:p>
        </w:tc>
        <w:tc>
          <w:tcPr/>
          <w:p>
            <w:pPr>
              <w:pStyle w:val="Compact"/>
            </w:pPr>
            <w:r>
              <w:t xml:space="preserve">explicit_pain_point → inferred_question</w:t>
            </w:r>
          </w:p>
        </w:tc>
        <w:tc>
          <w:tcPr/>
          <w:p>
            <w:pPr>
              <w:pStyle w:val="Compact"/>
            </w:pPr>
            <w:r>
              <w:t xml:space="preserve">Address inconsistency undermines national tax/valuation processes and increases errors.</w:t>
            </w:r>
            <w:r>
              <w:t xml:space="preserve"> </w:t>
            </w:r>
            <w:hyperlink r:id="rId41">
              <w:r>
                <w:rPr>
                  <w:rStyle w:val="Hyperlink"/>
                </w:rPr>
                <w:t xml:space="preserve">[44]</w:t>
              </w:r>
            </w:hyperlink>
          </w:p>
        </w:tc>
        <w:tc>
          <w:tcPr/>
          <w:p>
            <w:pPr>
              <w:pStyle w:val="Compact"/>
            </w:pPr>
            <w:r>
              <w:t xml:space="preserve">Manual transformation; abbreviation; legacy parsing rules.</w:t>
            </w:r>
            <w:r>
              <w:t xml:space="preserve"> </w:t>
            </w:r>
            <w:hyperlink r:id="rId41">
              <w:r>
                <w:rPr>
                  <w:rStyle w:val="Hyperlink"/>
                </w:rPr>
                <w:t xml:space="preserve">[44]</w:t>
              </w:r>
            </w:hyperlink>
          </w:p>
        </w:tc>
        <w:tc>
          <w:tcPr/>
          <w:p>
            <w:pPr>
              <w:pStyle w:val="Compact"/>
            </w:pPr>
            <w:r>
              <w:t xml:space="preserve">legacy systems &amp; data loss</w:t>
            </w:r>
          </w:p>
        </w:tc>
        <w:tc>
          <w:tcPr/>
          <w:p>
            <w:pPr>
              <w:pStyle w:val="Compact"/>
            </w:pPr>
            <w:r>
              <w:t xml:space="preserve">Legacy field constraints force manual transformation, causing inconsistency.</w:t>
            </w:r>
            <w:r>
              <w:t xml:space="preserve"> </w:t>
            </w:r>
            <w:hyperlink r:id="rId41">
              <w:r>
                <w:rPr>
                  <w:rStyle w:val="Hyperlink"/>
                </w:rPr>
                <w:t xml:space="preserve">[44]</w:t>
              </w:r>
            </w:hyperlink>
          </w:p>
        </w:tc>
        <w:tc>
          <w:tcPr/>
          <w:p>
            <w:pPr>
              <w:pStyle w:val="Compact"/>
            </w:pPr>
            <w:r>
              <w:t xml:space="preserve">OS Places API; AddressBase</w:t>
            </w:r>
          </w:p>
        </w:tc>
        <w:tc>
          <w:tcPr/>
          <w:p>
            <w:pPr>
              <w:pStyle w:val="Compact"/>
            </w:pPr>
            <w:r>
              <w:t xml:space="preserve">UPRN; address components; parent UPRN</w:t>
            </w:r>
          </w:p>
        </w:tc>
        <w:tc>
          <w:tcPr/>
          <w:p>
            <w:pPr>
              <w:pStyle w:val="Compact"/>
            </w:pPr>
            <w:r>
              <w:t xml:space="preserve">API-first for selection; cache for operations</w:t>
            </w:r>
          </w:p>
        </w:tc>
        <w:tc>
          <w:tcPr/>
          <w:p>
            <w:pPr>
              <w:pStyle w:val="Compact"/>
            </w:pPr>
            <w:r>
              <w:t xml:space="preserve">Reports require transformation/abbreviation due to constraints.</w:t>
            </w:r>
            <w:r>
              <w:t xml:space="preserve"> </w:t>
            </w:r>
            <w:hyperlink r:id="rId41">
              <w:r>
                <w:rPr>
                  <w:rStyle w:val="Hyperlink"/>
                </w:rPr>
                <w:t xml:space="preserve">[44]</w:t>
              </w:r>
            </w:hyperlink>
          </w:p>
        </w:tc>
        <w:tc>
          <w:tcPr/>
          <w:p>
            <w:pPr>
              <w:pStyle w:val="Compact"/>
            </w:pPr>
            <w:r>
              <w:t xml:space="preserve">yes</w:t>
            </w:r>
          </w:p>
        </w:tc>
        <w:tc>
          <w:tcPr/>
          <w:p>
            <w:pPr>
              <w:pStyle w:val="Compact"/>
              <w:jc w:val="right"/>
            </w:pPr>
            <w:r>
              <w:t xml:space="preserve">72</w:t>
            </w:r>
          </w:p>
        </w:tc>
        <w:tc>
          <w:tcPr/>
          <w:p>
            <w:pPr>
              <w:pStyle w:val="Compact"/>
            </w:pPr>
            <w:r>
              <w:t xml:space="preserve">Secondary write-up but specific; OS Places linkage explicit.</w:t>
            </w:r>
            <w:r>
              <w:t xml:space="preserve"> </w:t>
            </w:r>
            <w:hyperlink r:id="rId41">
              <w:r>
                <w:rPr>
                  <w:rStyle w:val="Hyperlink"/>
                </w:rPr>
                <w:t xml:space="preserve">[44]</w:t>
              </w:r>
            </w:hyperlink>
          </w:p>
        </w:tc>
        <w:tc>
          <w:tcPr/>
          <w:p>
            <w:pPr>
              <w:pStyle w:val="Compact"/>
            </w:pPr>
            <w:r>
              <w:t xml:space="preserve">Benchmark: “select authoritative address vs rekey”.</w:t>
            </w:r>
          </w:p>
        </w:tc>
      </w:tr>
      <w:tr>
        <w:tc>
          <w:tcPr/>
          <w:p>
            <w:pPr>
              <w:pStyle w:val="Compact"/>
            </w:pPr>
            <w:r>
              <w:t xml:space="preserve">BQ23</w:t>
            </w:r>
          </w:p>
        </w:tc>
        <w:tc>
          <w:tcPr/>
          <w:p>
            <w:pPr>
              <w:pStyle w:val="Compact"/>
            </w:pPr>
            <w:r>
              <w:t xml:space="preserve">Building Digital UK</w:t>
            </w:r>
          </w:p>
        </w:tc>
        <w:tc>
          <w:tcPr/>
          <w:p>
            <w:pPr>
              <w:pStyle w:val="Compact"/>
            </w:pPr>
            <w:r>
              <w:t xml:space="preserve">central government directorate</w:t>
            </w:r>
          </w:p>
        </w:tc>
        <w:tc>
          <w:tcPr/>
          <w:p>
            <w:pPr>
              <w:pStyle w:val="Compact"/>
            </w:pPr>
            <w:r>
              <w:t xml:space="preserve">analysis &amp; evaluation</w:t>
            </w:r>
          </w:p>
        </w:tc>
        <w:tc>
          <w:tcPr/>
          <w:p>
            <w:pPr>
              <w:pStyle w:val="Compact"/>
            </w:pPr>
            <w:r>
              <w:t xml:space="preserve">statistics production</w:t>
            </w:r>
          </w:p>
        </w:tc>
        <w:tc>
          <w:tcPr/>
          <w:p>
            <w:pPr>
              <w:pStyle w:val="Compact"/>
            </w:pPr>
            <w:r>
              <w:t xml:space="preserve">broadband delivery statistics</w:t>
            </w:r>
          </w:p>
        </w:tc>
        <w:tc>
          <w:tcPr/>
          <w:p>
            <w:pPr>
              <w:pStyle w:val="Compact"/>
            </w:pPr>
            <w:r>
              <w:t xml:space="preserve">BDUK delivery performance QMI</w:t>
            </w:r>
          </w:p>
        </w:tc>
        <w:tc>
          <w:tcPr/>
          <w:p>
            <w:pPr>
              <w:pStyle w:val="Compact"/>
            </w:pPr>
            <w:r>
              <w:rPr>
                <w:rStyle w:val="VerbatimChar"/>
              </w:rPr>
              <w:t xml:space="preserve">https://www.gov.uk/government/statistics/bduk-delivery-performance-quarterly-october-2025-to-dec-2025/quality-and-methodology-information-qmi-for-bduk-delivery-performance-quarterly</w:t>
            </w:r>
          </w:p>
        </w:tc>
        <w:tc>
          <w:tcPr/>
          <w:p>
            <w:pPr>
              <w:pStyle w:val="Compact"/>
            </w:pPr>
            <w:r>
              <w:t xml:space="preserve">GOV.UK methodology</w:t>
            </w:r>
          </w:p>
        </w:tc>
        <w:tc>
          <w:tcPr/>
          <w:p>
            <w:pPr>
              <w:pStyle w:val="Compact"/>
            </w:pPr>
            <w:r>
              <w:t xml:space="preserve">“updated monthly… delivery tracker spreadsheet, which is manually checked by analysts”</w:t>
            </w:r>
            <w:r>
              <w:t xml:space="preserve"> </w:t>
            </w:r>
            <w:hyperlink r:id="rId27">
              <w:r>
                <w:rPr>
                  <w:rStyle w:val="Hyperlink"/>
                </w:rPr>
                <w:t xml:space="preserve">[32]</w:t>
              </w:r>
            </w:hyperlink>
          </w:p>
        </w:tc>
        <w:tc>
          <w:tcPr/>
          <w:p>
            <w:pPr>
              <w:pStyle w:val="Compact"/>
            </w:pPr>
            <w:r>
              <w:t xml:space="preserve">How can we produce timely, auditable, UPRN-grounded delivery reporting without spreadsheet bottlenecks?</w:t>
            </w:r>
          </w:p>
        </w:tc>
        <w:tc>
          <w:tcPr/>
          <w:p>
            <w:pPr>
              <w:pStyle w:val="Compact"/>
            </w:pPr>
            <w:r>
              <w:t xml:space="preserve">N/A</w:t>
            </w:r>
          </w:p>
        </w:tc>
        <w:tc>
          <w:tcPr/>
          <w:p>
            <w:pPr>
              <w:pStyle w:val="Compact"/>
            </w:pPr>
            <w:r>
              <w:t xml:space="preserve">explicit_workflow_pain_point → inferred_question</w:t>
            </w:r>
          </w:p>
        </w:tc>
        <w:tc>
          <w:tcPr/>
          <w:p>
            <w:pPr>
              <w:pStyle w:val="Compact"/>
            </w:pPr>
            <w:r>
              <w:t xml:space="preserve">Programme transparency and decision-making depend on robust location-grounded metrics.</w:t>
            </w:r>
            <w:r>
              <w:t xml:space="preserve"> </w:t>
            </w:r>
            <w:hyperlink r:id="rId27">
              <w:r>
                <w:rPr>
                  <w:rStyle w:val="Hyperlink"/>
                </w:rPr>
                <w:t xml:space="preserve">[32]</w:t>
              </w:r>
            </w:hyperlink>
          </w:p>
        </w:tc>
        <w:tc>
          <w:tcPr/>
          <w:p>
            <w:pPr>
              <w:pStyle w:val="Compact"/>
            </w:pPr>
            <w:r>
              <w:t xml:space="preserve">Spreadsheet ingestion; manual checks; database ingestion.</w:t>
            </w:r>
            <w:r>
              <w:t xml:space="preserve"> </w:t>
            </w:r>
            <w:hyperlink r:id="rId27">
              <w:r>
                <w:rPr>
                  <w:rStyle w:val="Hyperlink"/>
                </w:rPr>
                <w:t xml:space="preserve">[32]</w:t>
              </w:r>
            </w:hyperlink>
          </w:p>
        </w:tc>
        <w:tc>
          <w:tcPr/>
          <w:p>
            <w:pPr>
              <w:pStyle w:val="Compact"/>
            </w:pPr>
            <w:r>
              <w:t xml:space="preserve">manual reporting pipeline</w:t>
            </w:r>
          </w:p>
        </w:tc>
        <w:tc>
          <w:tcPr/>
          <w:p>
            <w:pPr>
              <w:pStyle w:val="Compact"/>
            </w:pPr>
            <w:r>
              <w:t xml:space="preserve">Reliance on spreadsheets/hand checks slows reporting and increases risk.</w:t>
            </w:r>
            <w:r>
              <w:t xml:space="preserve"> </w:t>
            </w:r>
            <w:hyperlink r:id="rId27">
              <w:r>
                <w:rPr>
                  <w:rStyle w:val="Hyperlink"/>
                </w:rPr>
                <w:t xml:space="preserve">[32]</w:t>
              </w:r>
            </w:hyperlink>
          </w:p>
        </w:tc>
        <w:tc>
          <w:tcPr/>
          <w:p>
            <w:pPr>
              <w:pStyle w:val="Compact"/>
            </w:pPr>
            <w:r>
              <w:t xml:space="preserve">AddressBase Premium; UPRN lookups</w:t>
            </w:r>
          </w:p>
        </w:tc>
        <w:tc>
          <w:tcPr/>
          <w:p>
            <w:pPr>
              <w:pStyle w:val="Compact"/>
            </w:pPr>
            <w:r>
              <w:t xml:space="preserve">UPRN; BLPU classification; postcode</w:t>
            </w:r>
          </w:p>
        </w:tc>
        <w:tc>
          <w:tcPr/>
          <w:p>
            <w:pPr>
              <w:pStyle w:val="Compact"/>
            </w:pPr>
            <w:r>
              <w:t xml:space="preserve">hybrid</w:t>
            </w:r>
          </w:p>
        </w:tc>
        <w:tc>
          <w:tcPr/>
          <w:p>
            <w:pPr>
              <w:pStyle w:val="Compact"/>
            </w:pPr>
            <w:r>
              <w:t xml:space="preserve">Spreadsheet-driven MI and quality issues persist.</w:t>
            </w:r>
            <w:r>
              <w:t xml:space="preserve"> </w:t>
            </w:r>
            <w:hyperlink r:id="rId27">
              <w:r>
                <w:rPr>
                  <w:rStyle w:val="Hyperlink"/>
                </w:rPr>
                <w:t xml:space="preserve">[32]</w:t>
              </w:r>
            </w:hyperlink>
          </w:p>
        </w:tc>
        <w:tc>
          <w:tcPr/>
          <w:p>
            <w:pPr>
              <w:pStyle w:val="Compact"/>
            </w:pPr>
            <w:r>
              <w:t xml:space="preserve">maybe</w:t>
            </w:r>
          </w:p>
        </w:tc>
        <w:tc>
          <w:tcPr/>
          <w:p>
            <w:pPr>
              <w:pStyle w:val="Compact"/>
              <w:jc w:val="right"/>
            </w:pPr>
            <w:r>
              <w:t xml:space="preserve">78</w:t>
            </w:r>
          </w:p>
        </w:tc>
        <w:tc>
          <w:tcPr/>
          <w:p>
            <w:pPr>
              <w:pStyle w:val="Compact"/>
            </w:pPr>
            <w:r>
              <w:t xml:space="preserve">Barrier explicit; MCP-Geo helps mainly on “query + validation + audit prompts”.</w:t>
            </w:r>
          </w:p>
        </w:tc>
        <w:tc>
          <w:tcPr/>
          <w:p>
            <w:pPr>
              <w:pStyle w:val="Compact"/>
            </w:pPr>
            <w:r>
              <w:t xml:space="preserve">Benchmark: “validate MI vs premises base”.</w:t>
            </w:r>
          </w:p>
        </w:tc>
      </w:tr>
      <w:tr>
        <w:tc>
          <w:tcPr/>
          <w:p>
            <w:pPr>
              <w:pStyle w:val="Compact"/>
            </w:pPr>
            <w:r>
              <w:t xml:space="preserve">BQ24</w:t>
            </w:r>
          </w:p>
        </w:tc>
        <w:tc>
          <w:tcPr/>
          <w:p>
            <w:pPr>
              <w:pStyle w:val="Compact"/>
            </w:pPr>
            <w:r>
              <w:t xml:space="preserve">Building Digital UK</w:t>
            </w:r>
          </w:p>
        </w:tc>
        <w:tc>
          <w:tcPr/>
          <w:p>
            <w:pPr>
              <w:pStyle w:val="Compact"/>
            </w:pPr>
            <w:r>
              <w:t xml:space="preserve">central government directorate</w:t>
            </w:r>
          </w:p>
        </w:tc>
        <w:tc>
          <w:tcPr/>
          <w:p>
            <w:pPr>
              <w:pStyle w:val="Compact"/>
            </w:pPr>
            <w:r>
              <w:t xml:space="preserve">analysis &amp; evaluation</w:t>
            </w:r>
          </w:p>
        </w:tc>
        <w:tc>
          <w:tcPr/>
          <w:p>
            <w:pPr>
              <w:pStyle w:val="Compact"/>
            </w:pPr>
            <w:r>
              <w:t xml:space="preserve">statistics production</w:t>
            </w:r>
          </w:p>
        </w:tc>
        <w:tc>
          <w:tcPr/>
          <w:p>
            <w:pPr>
              <w:pStyle w:val="Compact"/>
            </w:pPr>
            <w:r>
              <w:t xml:space="preserve">comparability/coverage</w:t>
            </w:r>
          </w:p>
        </w:tc>
        <w:tc>
          <w:tcPr/>
          <w:p>
            <w:pPr>
              <w:pStyle w:val="Compact"/>
            </w:pPr>
            <w:r>
              <w:t xml:space="preserve">BDUK delivery performance QMI</w:t>
            </w:r>
          </w:p>
        </w:tc>
        <w:tc>
          <w:tcPr/>
          <w:p>
            <w:pPr>
              <w:pStyle w:val="Compact"/>
            </w:pPr>
            <w:r>
              <w:rPr>
                <w:rStyle w:val="VerbatimChar"/>
              </w:rPr>
              <w:t xml:space="preserve">https://www.gov.uk/government/statistics/bduk-delivery-performance-quarterly-october-2025-to-dec-2025/quality-and-methodology-information-qmi-for-bduk-delivery-performance-quarterly</w:t>
            </w:r>
          </w:p>
        </w:tc>
        <w:tc>
          <w:tcPr/>
          <w:p>
            <w:pPr>
              <w:pStyle w:val="Compact"/>
            </w:pPr>
            <w:r>
              <w:t xml:space="preserve">GOV.UK methodology</w:t>
            </w:r>
          </w:p>
        </w:tc>
        <w:tc>
          <w:tcPr/>
          <w:p>
            <w:pPr>
              <w:pStyle w:val="Compact"/>
            </w:pPr>
            <w:r>
              <w:t xml:space="preserve">“unable to exactly report… due to data gaps at UPRN level… assume…”</w:t>
            </w:r>
            <w:r>
              <w:t xml:space="preserve"> </w:t>
            </w:r>
            <w:hyperlink r:id="rId27">
              <w:r>
                <w:rPr>
                  <w:rStyle w:val="Hyperlink"/>
                </w:rPr>
                <w:t xml:space="preserve">[32]</w:t>
              </w:r>
            </w:hyperlink>
          </w:p>
        </w:tc>
        <w:tc>
          <w:tcPr/>
          <w:p>
            <w:pPr>
              <w:pStyle w:val="Compact"/>
            </w:pPr>
            <w:r>
              <w:t xml:space="preserve">Exactly which delivered premises map into another authoritative premises base, and what is unknown?</w:t>
            </w:r>
          </w:p>
        </w:tc>
        <w:tc>
          <w:tcPr/>
          <w:p>
            <w:pPr>
              <w:pStyle w:val="Compact"/>
            </w:pPr>
            <w:r>
              <w:t xml:space="preserve">N/A</w:t>
            </w:r>
          </w:p>
        </w:tc>
        <w:tc>
          <w:tcPr/>
          <w:p>
            <w:pPr>
              <w:pStyle w:val="Compact"/>
            </w:pPr>
            <w:r>
              <w:t xml:space="preserve">explicit_limitation</w:t>
            </w:r>
          </w:p>
        </w:tc>
        <w:tc>
          <w:tcPr/>
          <w:p>
            <w:pPr>
              <w:pStyle w:val="Compact"/>
            </w:pPr>
            <w:r>
              <w:t xml:space="preserve">Incomplete UPRN-level alignment forces estimation and reduces confidence.</w:t>
            </w:r>
            <w:r>
              <w:t xml:space="preserve"> </w:t>
            </w:r>
            <w:hyperlink r:id="rId27">
              <w:r>
                <w:rPr>
                  <w:rStyle w:val="Hyperlink"/>
                </w:rPr>
                <w:t xml:space="preserve">[32]</w:t>
              </w:r>
            </w:hyperlink>
          </w:p>
        </w:tc>
        <w:tc>
          <w:tcPr/>
          <w:p>
            <w:pPr>
              <w:pStyle w:val="Compact"/>
            </w:pPr>
            <w:r>
              <w:t xml:space="preserve">Estimation based on known group proportions.</w:t>
            </w:r>
            <w:r>
              <w:t xml:space="preserve"> </w:t>
            </w:r>
            <w:hyperlink r:id="rId27">
              <w:r>
                <w:rPr>
                  <w:rStyle w:val="Hyperlink"/>
                </w:rPr>
                <w:t xml:space="preserve">[32]</w:t>
              </w:r>
            </w:hyperlink>
          </w:p>
        </w:tc>
        <w:tc>
          <w:tcPr/>
          <w:p>
            <w:pPr>
              <w:pStyle w:val="Compact"/>
            </w:pPr>
            <w:r>
              <w:t xml:space="preserve">data gaps &amp; linkage</w:t>
            </w:r>
          </w:p>
        </w:tc>
        <w:tc>
          <w:tcPr/>
          <w:p>
            <w:pPr>
              <w:pStyle w:val="Compact"/>
            </w:pPr>
            <w:r>
              <w:t xml:space="preserve">Missing linkage blocks exact counts; assumptions required.</w:t>
            </w:r>
            <w:r>
              <w:t xml:space="preserve"> </w:t>
            </w:r>
            <w:hyperlink r:id="rId27">
              <w:r>
                <w:rPr>
                  <w:rStyle w:val="Hyperlink"/>
                </w:rPr>
                <w:t xml:space="preserve">[32]</w:t>
              </w:r>
            </w:hyperlink>
          </w:p>
        </w:tc>
        <w:tc>
          <w:tcPr/>
          <w:p>
            <w:pPr>
              <w:pStyle w:val="Compact"/>
            </w:pPr>
            <w:r>
              <w:t xml:space="preserve">AddressBase Premium; OS-derived premises base</w:t>
            </w:r>
          </w:p>
        </w:tc>
        <w:tc>
          <w:tcPr/>
          <w:p>
            <w:pPr>
              <w:pStyle w:val="Compact"/>
            </w:pPr>
            <w:r>
              <w:t xml:space="preserve">UPRN; classification; joins</w:t>
            </w:r>
          </w:p>
        </w:tc>
        <w:tc>
          <w:tcPr/>
          <w:p>
            <w:pPr>
              <w:pStyle w:val="Compact"/>
            </w:pPr>
            <w:r>
              <w:t xml:space="preserve">hybrid</w:t>
            </w:r>
          </w:p>
        </w:tc>
        <w:tc>
          <w:tcPr/>
          <w:p>
            <w:pPr>
              <w:pStyle w:val="Compact"/>
            </w:pPr>
            <w:r>
              <w:t xml:space="preserve">Data gaps at UPRN level prevent exact reporting.</w:t>
            </w:r>
            <w:r>
              <w:t xml:space="preserve"> </w:t>
            </w:r>
            <w:hyperlink r:id="rId27">
              <w:r>
                <w:rPr>
                  <w:rStyle w:val="Hyperlink"/>
                </w:rPr>
                <w:t xml:space="preserve">[32]</w:t>
              </w:r>
            </w:hyperlink>
          </w:p>
        </w:tc>
        <w:tc>
          <w:tcPr/>
          <w:p>
            <w:pPr>
              <w:pStyle w:val="Compact"/>
            </w:pPr>
            <w:r>
              <w:t xml:space="preserve">maybe</w:t>
            </w:r>
          </w:p>
        </w:tc>
        <w:tc>
          <w:tcPr/>
          <w:p>
            <w:pPr>
              <w:pStyle w:val="Compact"/>
              <w:jc w:val="right"/>
            </w:pPr>
            <w:r>
              <w:t xml:space="preserve">82</w:t>
            </w:r>
          </w:p>
        </w:tc>
        <w:tc>
          <w:tcPr/>
          <w:p>
            <w:pPr>
              <w:pStyle w:val="Compact"/>
            </w:pPr>
            <w:r>
              <w:t xml:space="preserve">Explicit limitation in methodology.</w:t>
            </w:r>
          </w:p>
        </w:tc>
        <w:tc>
          <w:tcPr/>
          <w:p>
            <w:pPr>
              <w:pStyle w:val="Compact"/>
            </w:pPr>
            <w:r>
              <w:t xml:space="preserve">Benchmark: “surface unknowns + quantify uncertainty”.</w:t>
            </w:r>
          </w:p>
        </w:tc>
      </w:tr>
      <w:tr>
        <w:tc>
          <w:tcPr/>
          <w:p>
            <w:pPr>
              <w:pStyle w:val="Compact"/>
            </w:pPr>
            <w:r>
              <w:t xml:space="preserve">BQ25</w:t>
            </w:r>
          </w:p>
        </w:tc>
        <w:tc>
          <w:tcPr/>
          <w:p>
            <w:pPr>
              <w:pStyle w:val="Compact"/>
            </w:pPr>
            <w:r>
              <w:t xml:space="preserve">Building Digital UK</w:t>
            </w:r>
          </w:p>
        </w:tc>
        <w:tc>
          <w:tcPr/>
          <w:p>
            <w:pPr>
              <w:pStyle w:val="Compact"/>
            </w:pPr>
            <w:r>
              <w:t xml:space="preserve">central government directorate</w:t>
            </w:r>
          </w:p>
        </w:tc>
        <w:tc>
          <w:tcPr/>
          <w:p>
            <w:pPr>
              <w:pStyle w:val="Compact"/>
            </w:pPr>
            <w:r>
              <w:t xml:space="preserve">programme transparency</w:t>
            </w:r>
          </w:p>
        </w:tc>
        <w:tc>
          <w:tcPr/>
          <w:p>
            <w:pPr>
              <w:pStyle w:val="Compact"/>
            </w:pPr>
            <w:r>
              <w:t xml:space="preserve">N/A</w:t>
            </w:r>
          </w:p>
        </w:tc>
        <w:tc>
          <w:tcPr/>
          <w:p>
            <w:pPr>
              <w:pStyle w:val="Compact"/>
            </w:pPr>
            <w:r>
              <w:t xml:space="preserve">public/local council queries</w:t>
            </w:r>
          </w:p>
        </w:tc>
        <w:tc>
          <w:tcPr/>
          <w:p>
            <w:pPr>
              <w:pStyle w:val="Compact"/>
            </w:pPr>
            <w:r>
              <w:t xml:space="preserve">Premises in BDUK plans user guide</w:t>
            </w:r>
          </w:p>
        </w:tc>
        <w:tc>
          <w:tcPr/>
          <w:p>
            <w:pPr>
              <w:pStyle w:val="Compact"/>
            </w:pPr>
            <w:r>
              <w:rPr>
                <w:rStyle w:val="VerbatimChar"/>
              </w:rPr>
              <w:t xml:space="preserve">https://www.gov.uk/government/publications/premises-in-bduk-plans-england-and-wales/user-guide-and-technical-note-for-premises-in-bduk-plans</w:t>
            </w:r>
          </w:p>
        </w:tc>
        <w:tc>
          <w:tcPr/>
          <w:p>
            <w:pPr>
              <w:pStyle w:val="Compact"/>
            </w:pPr>
            <w:r>
              <w:t xml:space="preserve">GOV.UK guidance</w:t>
            </w:r>
          </w:p>
        </w:tc>
        <w:tc>
          <w:tcPr/>
          <w:p>
            <w:pPr>
              <w:pStyle w:val="Compact"/>
            </w:pPr>
            <w:r>
              <w:t xml:space="preserve">“optimised for technical users… may not be suitable… Excel… may not display all rows.”</w:t>
            </w:r>
            <w:r>
              <w:t xml:space="preserve"> </w:t>
            </w:r>
            <w:hyperlink r:id="rId37">
              <w:r>
                <w:rPr>
                  <w:rStyle w:val="Hyperlink"/>
                </w:rPr>
                <w:t xml:space="preserve">[33]</w:t>
              </w:r>
            </w:hyperlink>
          </w:p>
        </w:tc>
        <w:tc>
          <w:tcPr/>
          <w:p>
            <w:pPr>
              <w:pStyle w:val="Compact"/>
            </w:pPr>
            <w:r>
              <w:t xml:space="preserve">For a given UPRN/premises, what is its status, and can non-technical users self-serve answers?</w:t>
            </w:r>
          </w:p>
        </w:tc>
        <w:tc>
          <w:tcPr/>
          <w:p>
            <w:pPr>
              <w:pStyle w:val="Compact"/>
            </w:pPr>
            <w:r>
              <w:t xml:space="preserve">N/A</w:t>
            </w:r>
          </w:p>
        </w:tc>
        <w:tc>
          <w:tcPr/>
          <w:p>
            <w:pPr>
              <w:pStyle w:val="Compact"/>
            </w:pPr>
            <w:r>
              <w:t xml:space="preserve">explicit_accessibility_constraint</w:t>
            </w:r>
          </w:p>
        </w:tc>
        <w:tc>
          <w:tcPr/>
          <w:p>
            <w:pPr>
              <w:pStyle w:val="Compact"/>
            </w:pPr>
            <w:r>
              <w:t xml:space="preserve">Local councils and residents need premise-level answers without specialist tooling.</w:t>
            </w:r>
            <w:r>
              <w:t xml:space="preserve"> </w:t>
            </w:r>
            <w:hyperlink r:id="rId37">
              <w:r>
                <w:rPr>
                  <w:rStyle w:val="Hyperlink"/>
                </w:rPr>
                <w:t xml:space="preserve">[33]</w:t>
              </w:r>
            </w:hyperlink>
          </w:p>
        </w:tc>
        <w:tc>
          <w:tcPr/>
          <w:p>
            <w:pPr>
              <w:pStyle w:val="Compact"/>
            </w:pPr>
            <w:r>
              <w:t xml:space="preserve">Analysts/technical staff extract answers; smaller extracts.</w:t>
            </w:r>
            <w:r>
              <w:t xml:space="preserve"> </w:t>
            </w:r>
            <w:hyperlink r:id="rId37">
              <w:r>
                <w:rPr>
                  <w:rStyle w:val="Hyperlink"/>
                </w:rPr>
                <w:t xml:space="preserve">[33]</w:t>
              </w:r>
            </w:hyperlink>
          </w:p>
        </w:tc>
        <w:tc>
          <w:tcPr/>
          <w:p>
            <w:pPr>
              <w:pStyle w:val="Compact"/>
            </w:pPr>
            <w:r>
              <w:t xml:space="preserve">usability &amp; skills</w:t>
            </w:r>
          </w:p>
        </w:tc>
        <w:tc>
          <w:tcPr/>
          <w:p>
            <w:pPr>
              <w:pStyle w:val="Compact"/>
            </w:pPr>
            <w:r>
              <w:t xml:space="preserve">Data format/scale excludes spreadsheet-first users.</w:t>
            </w:r>
            <w:r>
              <w:t xml:space="preserve"> </w:t>
            </w:r>
            <w:hyperlink r:id="rId37">
              <w:r>
                <w:rPr>
                  <w:rStyle w:val="Hyperlink"/>
                </w:rPr>
                <w:t xml:space="preserve">[33]</w:t>
              </w:r>
            </w:hyperlink>
          </w:p>
        </w:tc>
        <w:tc>
          <w:tcPr/>
          <w:p>
            <w:pPr>
              <w:pStyle w:val="Compact"/>
            </w:pPr>
            <w:r>
              <w:t xml:space="preserve">AddressBase Premium epoch</w:t>
            </w:r>
          </w:p>
        </w:tc>
        <w:tc>
          <w:tcPr/>
          <w:p>
            <w:pPr>
              <w:pStyle w:val="Compact"/>
            </w:pPr>
            <w:r>
              <w:t xml:space="preserve">UPRN; status flags; postcode</w:t>
            </w:r>
          </w:p>
        </w:tc>
        <w:tc>
          <w:tcPr/>
          <w:p>
            <w:pPr>
              <w:pStyle w:val="Compact"/>
            </w:pPr>
            <w:r>
              <w:t xml:space="preserve">download for full; API/proxy for queries</w:t>
            </w:r>
          </w:p>
        </w:tc>
        <w:tc>
          <w:tcPr/>
          <w:p>
            <w:pPr>
              <w:pStyle w:val="Compact"/>
            </w:pPr>
            <w:r>
              <w:t xml:space="preserve">Bulk CSV split + technical tooling assumptions.</w:t>
            </w:r>
            <w:r>
              <w:t xml:space="preserve"> </w:t>
            </w:r>
            <w:hyperlink r:id="rId37">
              <w:r>
                <w:rPr>
                  <w:rStyle w:val="Hyperlink"/>
                </w:rPr>
                <w:t xml:space="preserve">[33]</w:t>
              </w:r>
            </w:hyperlink>
          </w:p>
        </w:tc>
        <w:tc>
          <w:tcPr/>
          <w:p>
            <w:pPr>
              <w:pStyle w:val="Compact"/>
            </w:pPr>
            <w:r>
              <w:t xml:space="preserve">yes</w:t>
            </w:r>
          </w:p>
        </w:tc>
        <w:tc>
          <w:tcPr/>
          <w:p>
            <w:pPr>
              <w:pStyle w:val="Compact"/>
              <w:jc w:val="right"/>
            </w:pPr>
            <w:r>
              <w:t xml:space="preserve">85</w:t>
            </w:r>
          </w:p>
        </w:tc>
        <w:tc>
          <w:tcPr/>
          <w:p>
            <w:pPr>
              <w:pStyle w:val="Compact"/>
            </w:pPr>
            <w:r>
              <w:t xml:space="preserve">Constraint explicit; strong benchmark for natural-language “premises status” questions.</w:t>
            </w:r>
          </w:p>
        </w:tc>
        <w:tc>
          <w:tcPr/>
          <w:p>
            <w:pPr>
              <w:pStyle w:val="Compact"/>
            </w:pPr>
            <w:r>
              <w:t xml:space="preserve">High reuse across infrastructure programmes.</w:t>
            </w:r>
          </w:p>
        </w:tc>
      </w:tr>
      <w:tr>
        <w:tc>
          <w:tcPr/>
          <w:p>
            <w:pPr>
              <w:pStyle w:val="Compact"/>
            </w:pPr>
            <w:r>
              <w:t xml:space="preserve">BQ26</w:t>
            </w:r>
          </w:p>
        </w:tc>
        <w:tc>
          <w:tcPr/>
          <w:p>
            <w:pPr>
              <w:pStyle w:val="Compact"/>
            </w:pPr>
            <w:r>
              <w:t xml:space="preserve">Building Digital UK</w:t>
            </w:r>
          </w:p>
        </w:tc>
        <w:tc>
          <w:tcPr/>
          <w:p>
            <w:pPr>
              <w:pStyle w:val="Compact"/>
            </w:pPr>
            <w:r>
              <w:t xml:space="preserve">central government directorate</w:t>
            </w:r>
          </w:p>
        </w:tc>
        <w:tc>
          <w:tcPr/>
          <w:p>
            <w:pPr>
              <w:pStyle w:val="Compact"/>
            </w:pPr>
            <w:r>
              <w:t xml:space="preserve">programme transparency</w:t>
            </w:r>
          </w:p>
        </w:tc>
        <w:tc>
          <w:tcPr/>
          <w:p>
            <w:pPr>
              <w:pStyle w:val="Compact"/>
            </w:pPr>
            <w:r>
              <w:t xml:space="preserve">N/A</w:t>
            </w:r>
          </w:p>
        </w:tc>
        <w:tc>
          <w:tcPr/>
          <w:p>
            <w:pPr>
              <w:pStyle w:val="Compact"/>
            </w:pPr>
            <w:r>
              <w:t xml:space="preserve">data completeness</w:t>
            </w:r>
          </w:p>
        </w:tc>
        <w:tc>
          <w:tcPr/>
          <w:p>
            <w:pPr>
              <w:pStyle w:val="Compact"/>
            </w:pPr>
            <w:r>
              <w:t xml:space="preserve">Premises in BDUK plans user guide</w:t>
            </w:r>
          </w:p>
        </w:tc>
        <w:tc>
          <w:tcPr/>
          <w:p>
            <w:pPr>
              <w:pStyle w:val="Compact"/>
            </w:pPr>
            <w:r>
              <w:rPr>
                <w:rStyle w:val="VerbatimChar"/>
              </w:rPr>
              <w:t xml:space="preserve">https://www.gov.uk/government/publications/premises-in-bduk-plans-england-and-wales/user-guide-and-technical-note-for-premises-in-bduk-plans</w:t>
            </w:r>
          </w:p>
        </w:tc>
        <w:tc>
          <w:tcPr/>
          <w:p>
            <w:pPr>
              <w:pStyle w:val="Compact"/>
            </w:pPr>
            <w:r>
              <w:t xml:space="preserve">GOV.UK guidance</w:t>
            </w:r>
          </w:p>
        </w:tc>
        <w:tc>
          <w:tcPr/>
          <w:p>
            <w:pPr>
              <w:pStyle w:val="Compact"/>
            </w:pPr>
            <w:r>
              <w:t xml:space="preserve">“new build not included in the epoch of AddressBase Premium used…”</w:t>
            </w:r>
            <w:r>
              <w:t xml:space="preserve"> </w:t>
            </w:r>
            <w:hyperlink r:id="rId37">
              <w:r>
                <w:rPr>
                  <w:rStyle w:val="Hyperlink"/>
                </w:rPr>
                <w:t xml:space="preserve">[33]</w:t>
              </w:r>
            </w:hyperlink>
          </w:p>
        </w:tc>
        <w:tc>
          <w:tcPr/>
          <w:p>
            <w:pPr>
              <w:pStyle w:val="Compact"/>
            </w:pPr>
            <w:r>
              <w:t xml:space="preserve">Why is a premises missing, and how do we resolve “new build / demolished / classification” cases?</w:t>
            </w:r>
          </w:p>
        </w:tc>
        <w:tc>
          <w:tcPr/>
          <w:p>
            <w:pPr>
              <w:pStyle w:val="Compact"/>
            </w:pPr>
            <w:r>
              <w:t xml:space="preserve">N/A</w:t>
            </w:r>
          </w:p>
        </w:tc>
        <w:tc>
          <w:tcPr/>
          <w:p>
            <w:pPr>
              <w:pStyle w:val="Compact"/>
            </w:pPr>
            <w:r>
              <w:t xml:space="preserve">explicit_limitation → inferred_question</w:t>
            </w:r>
          </w:p>
        </w:tc>
        <w:tc>
          <w:tcPr/>
          <w:p>
            <w:pPr>
              <w:pStyle w:val="Compact"/>
            </w:pPr>
            <w:r>
              <w:t xml:space="preserve">Missing premises create complaints, misallocation risk, and governance overhead.</w:t>
            </w:r>
            <w:r>
              <w:t xml:space="preserve"> </w:t>
            </w:r>
            <w:hyperlink r:id="rId37">
              <w:r>
                <w:rPr>
                  <w:rStyle w:val="Hyperlink"/>
                </w:rPr>
                <w:t xml:space="preserve">[33]</w:t>
              </w:r>
            </w:hyperlink>
          </w:p>
        </w:tc>
        <w:tc>
          <w:tcPr/>
          <w:p>
            <w:pPr>
              <w:pStyle w:val="Compact"/>
            </w:pPr>
            <w:r>
              <w:t xml:space="preserve">Await next epoch; manual correction routes; liaison with LA custodians.</w:t>
            </w:r>
            <w:r>
              <w:t xml:space="preserve"> </w:t>
            </w:r>
            <w:hyperlink r:id="rId37">
              <w:r>
                <w:rPr>
                  <w:rStyle w:val="Hyperlink"/>
                </w:rPr>
                <w:t xml:space="preserve">[33]</w:t>
              </w:r>
            </w:hyperlink>
          </w:p>
        </w:tc>
        <w:tc>
          <w:tcPr/>
          <w:p>
            <w:pPr>
              <w:pStyle w:val="Compact"/>
            </w:pPr>
            <w:r>
              <w:t xml:space="preserve">data freshness &amp; classification</w:t>
            </w:r>
          </w:p>
        </w:tc>
        <w:tc>
          <w:tcPr/>
          <w:p>
            <w:pPr>
              <w:pStyle w:val="Compact"/>
            </w:pPr>
            <w:r>
              <w:t xml:space="preserve">Epoch-based snapshots lag reality for new builds/demolitions.</w:t>
            </w:r>
            <w:r>
              <w:t xml:space="preserve"> </w:t>
            </w:r>
            <w:hyperlink r:id="rId37">
              <w:r>
                <w:rPr>
                  <w:rStyle w:val="Hyperlink"/>
                </w:rPr>
                <w:t xml:space="preserve">[33]</w:t>
              </w:r>
            </w:hyperlink>
          </w:p>
        </w:tc>
        <w:tc>
          <w:tcPr/>
          <w:p>
            <w:pPr>
              <w:pStyle w:val="Compact"/>
            </w:pPr>
            <w:r>
              <w:t xml:space="preserve">AddressBase Premium; BLPU classifications</w:t>
            </w:r>
          </w:p>
        </w:tc>
        <w:tc>
          <w:tcPr/>
          <w:p>
            <w:pPr>
              <w:pStyle w:val="Compact"/>
            </w:pPr>
            <w:r>
              <w:t xml:space="preserve">UPRN lifecycle; address classifications</w:t>
            </w:r>
          </w:p>
        </w:tc>
        <w:tc>
          <w:tcPr/>
          <w:p>
            <w:pPr>
              <w:pStyle w:val="Compact"/>
            </w:pPr>
            <w:r>
              <w:t xml:space="preserve">download/cache-first with refresh cadence</w:t>
            </w:r>
          </w:p>
        </w:tc>
        <w:tc>
          <w:tcPr/>
          <w:p>
            <w:pPr>
              <w:pStyle w:val="Compact"/>
            </w:pPr>
            <w:r>
              <w:t xml:space="preserve">Snapshot nature means some premise states are “out of date”.</w:t>
            </w:r>
            <w:r>
              <w:t xml:space="preserve"> </w:t>
            </w:r>
            <w:hyperlink r:id="rId37">
              <w:r>
                <w:rPr>
                  <w:rStyle w:val="Hyperlink"/>
                </w:rPr>
                <w:t xml:space="preserve">[33]</w:t>
              </w:r>
            </w:hyperlink>
          </w:p>
        </w:tc>
        <w:tc>
          <w:tcPr/>
          <w:p>
            <w:pPr>
              <w:pStyle w:val="Compact"/>
            </w:pPr>
            <w:r>
              <w:t xml:space="preserve">yes</w:t>
            </w:r>
          </w:p>
        </w:tc>
        <w:tc>
          <w:tcPr/>
          <w:p>
            <w:pPr>
              <w:pStyle w:val="Compact"/>
              <w:jc w:val="right"/>
            </w:pPr>
            <w:r>
              <w:t xml:space="preserve">78</w:t>
            </w:r>
          </w:p>
        </w:tc>
        <w:tc>
          <w:tcPr/>
          <w:p>
            <w:pPr>
              <w:pStyle w:val="Compact"/>
            </w:pPr>
            <w:r>
              <w:t xml:space="preserve">Strong evidence; remediation pathway varies by governance.</w:t>
            </w:r>
          </w:p>
        </w:tc>
        <w:tc>
          <w:tcPr/>
          <w:p>
            <w:pPr>
              <w:pStyle w:val="Compact"/>
            </w:pPr>
            <w:r>
              <w:t xml:space="preserve">Benchmark: explanation + next-refresh expectations.</w:t>
            </w:r>
          </w:p>
        </w:tc>
      </w:tr>
      <w:tr>
        <w:tc>
          <w:tcPr/>
          <w:p>
            <w:pPr>
              <w:pStyle w:val="Compact"/>
            </w:pPr>
            <w:r>
              <w:t xml:space="preserve">BQ27</w:t>
            </w:r>
          </w:p>
        </w:tc>
        <w:tc>
          <w:tcPr/>
          <w:p>
            <w:pPr>
              <w:pStyle w:val="Compact"/>
            </w:pPr>
            <w:r>
              <w:t xml:space="preserve">Risk Management Authorities in Wales (generic)</w:t>
            </w:r>
          </w:p>
        </w:tc>
        <w:tc>
          <w:tcPr/>
          <w:p>
            <w:pPr>
              <w:pStyle w:val="Compact"/>
            </w:pPr>
            <w:r>
              <w:t xml:space="preserve">devolved/local public bodies</w:t>
            </w:r>
          </w:p>
        </w:tc>
        <w:tc>
          <w:tcPr/>
          <w:p>
            <w:pPr>
              <w:pStyle w:val="Compact"/>
            </w:pPr>
            <w:r>
              <w:t xml:space="preserve">N/A</w:t>
            </w:r>
          </w:p>
        </w:tc>
        <w:tc>
          <w:tcPr/>
          <w:p>
            <w:pPr>
              <w:pStyle w:val="Compact"/>
            </w:pPr>
            <w:r>
              <w:t xml:space="preserve">N/A</w:t>
            </w:r>
          </w:p>
        </w:tc>
        <w:tc>
          <w:tcPr/>
          <w:p>
            <w:pPr>
              <w:pStyle w:val="Compact"/>
            </w:pPr>
            <w:r>
              <w:t xml:space="preserve">flood &amp; coastal risk appraisal</w:t>
            </w:r>
          </w:p>
        </w:tc>
        <w:tc>
          <w:tcPr/>
          <w:p>
            <w:pPr>
              <w:pStyle w:val="Compact"/>
            </w:pPr>
            <w:r>
              <w:t xml:space="preserve">FCERM business case guidance</w:t>
            </w:r>
          </w:p>
        </w:tc>
        <w:tc>
          <w:tcPr/>
          <w:p>
            <w:pPr>
              <w:pStyle w:val="Compact"/>
            </w:pPr>
            <w:r>
              <w:rPr>
                <w:rStyle w:val="VerbatimChar"/>
              </w:rPr>
              <w:t xml:space="preserve">https://www.gov.wales/sites/default/files/publications/2019-06/flood-and-coastal-erosion-risk-management-fcerm-business-case-guidance_0.pdf</w:t>
            </w:r>
          </w:p>
        </w:tc>
        <w:tc>
          <w:tcPr/>
          <w:p>
            <w:pPr>
              <w:pStyle w:val="Compact"/>
            </w:pPr>
            <w:r>
              <w:t xml:space="preserve">Welsh Government guidance PDF</w:t>
            </w:r>
          </w:p>
        </w:tc>
        <w:tc>
          <w:tcPr/>
          <w:p>
            <w:pPr>
              <w:pStyle w:val="Compact"/>
            </w:pPr>
            <w:r>
              <w:t xml:space="preserve">“A site walkover… recommended… even when… dataset is available, to verify the data.”</w:t>
            </w:r>
            <w:r>
              <w:t xml:space="preserve"> </w:t>
            </w:r>
            <w:hyperlink r:id="rId32">
              <w:r>
                <w:rPr>
                  <w:rStyle w:val="Hyperlink"/>
                </w:rPr>
                <w:t xml:space="preserve">[45]</w:t>
              </w:r>
            </w:hyperlink>
          </w:p>
        </w:tc>
        <w:tc>
          <w:tcPr/>
          <w:p>
            <w:pPr>
              <w:pStyle w:val="Compact"/>
            </w:pPr>
            <w:r>
              <w:t xml:space="preserve">How many properties are at risk, and how can we verify counts/classifications without heavy manual surveys?</w:t>
            </w:r>
          </w:p>
        </w:tc>
        <w:tc>
          <w:tcPr/>
          <w:p>
            <w:pPr>
              <w:pStyle w:val="Compact"/>
            </w:pPr>
            <w:r>
              <w:t xml:space="preserve">N/A</w:t>
            </w:r>
          </w:p>
        </w:tc>
        <w:tc>
          <w:tcPr/>
          <w:p>
            <w:pPr>
              <w:pStyle w:val="Compact"/>
            </w:pPr>
            <w:r>
              <w:t xml:space="preserve">explicit_pain_point → inferred_question</w:t>
            </w:r>
          </w:p>
        </w:tc>
        <w:tc>
          <w:tcPr/>
          <w:p>
            <w:pPr>
              <w:pStyle w:val="Compact"/>
            </w:pPr>
            <w:r>
              <w:t xml:space="preserve">Appraisal accuracy depends on correct property counts and classifications.</w:t>
            </w:r>
            <w:r>
              <w:t xml:space="preserve"> </w:t>
            </w:r>
            <w:hyperlink r:id="rId32">
              <w:r>
                <w:rPr>
                  <w:rStyle w:val="Hyperlink"/>
                </w:rPr>
                <w:t xml:space="preserve">[45]</w:t>
              </w:r>
            </w:hyperlink>
          </w:p>
        </w:tc>
        <w:tc>
          <w:tcPr/>
          <w:p>
            <w:pPr>
              <w:pStyle w:val="Compact"/>
            </w:pPr>
            <w:r>
              <w:t xml:space="preserve">Site walkovers; street-view checks; manual approximations.</w:t>
            </w:r>
            <w:r>
              <w:t xml:space="preserve"> </w:t>
            </w:r>
            <w:hyperlink r:id="rId32">
              <w:r>
                <w:rPr>
                  <w:rStyle w:val="Hyperlink"/>
                </w:rPr>
                <w:t xml:space="preserve">[45]</w:t>
              </w:r>
            </w:hyperlink>
          </w:p>
        </w:tc>
        <w:tc>
          <w:tcPr/>
          <w:p>
            <w:pPr>
              <w:pStyle w:val="Compact"/>
            </w:pPr>
            <w:r>
              <w:t xml:space="preserve">manual verification</w:t>
            </w:r>
          </w:p>
        </w:tc>
        <w:tc>
          <w:tcPr/>
          <w:p>
            <w:pPr>
              <w:pStyle w:val="Compact"/>
            </w:pPr>
            <w:r>
              <w:t xml:space="preserve">Even with datasets available, verification still requires manual fieldwork.</w:t>
            </w:r>
            <w:r>
              <w:t xml:space="preserve"> </w:t>
            </w:r>
            <w:hyperlink r:id="rId32">
              <w:r>
                <w:rPr>
                  <w:rStyle w:val="Hyperlink"/>
                </w:rPr>
                <w:t xml:space="preserve">[45]</w:t>
              </w:r>
            </w:hyperlink>
          </w:p>
        </w:tc>
        <w:tc>
          <w:tcPr/>
          <w:p>
            <w:pPr>
              <w:pStyle w:val="Compact"/>
            </w:pPr>
            <w:r>
              <w:t xml:space="preserve">OS MasterMap; AddressBase</w:t>
            </w:r>
          </w:p>
        </w:tc>
        <w:tc>
          <w:tcPr/>
          <w:p>
            <w:pPr>
              <w:pStyle w:val="Compact"/>
            </w:pPr>
            <w:r>
              <w:t xml:space="preserve">property locations; floor levels; classifications</w:t>
            </w:r>
          </w:p>
        </w:tc>
        <w:tc>
          <w:tcPr/>
          <w:p>
            <w:pPr>
              <w:pStyle w:val="Compact"/>
            </w:pPr>
            <w:r>
              <w:t xml:space="preserve">download/cache-first (analytics)</w:t>
            </w:r>
          </w:p>
        </w:tc>
        <w:tc>
          <w:tcPr/>
          <w:p>
            <w:pPr>
              <w:pStyle w:val="Compact"/>
            </w:pPr>
            <w:r>
              <w:t xml:space="preserve">Data quality/fitness-for-purpose requires extra verification steps.</w:t>
            </w:r>
            <w:r>
              <w:t xml:space="preserve"> </w:t>
            </w:r>
            <w:hyperlink r:id="rId32">
              <w:r>
                <w:rPr>
                  <w:rStyle w:val="Hyperlink"/>
                </w:rPr>
                <w:t xml:space="preserve">[45]</w:t>
              </w:r>
            </w:hyperlink>
          </w:p>
        </w:tc>
        <w:tc>
          <w:tcPr/>
          <w:p>
            <w:pPr>
              <w:pStyle w:val="Compact"/>
            </w:pPr>
            <w:r>
              <w:t xml:space="preserve">maybe</w:t>
            </w:r>
          </w:p>
        </w:tc>
        <w:tc>
          <w:tcPr/>
          <w:p>
            <w:pPr>
              <w:pStyle w:val="Compact"/>
              <w:jc w:val="right"/>
            </w:pPr>
            <w:r>
              <w:t xml:space="preserve">80</w:t>
            </w:r>
          </w:p>
        </w:tc>
        <w:tc>
          <w:tcPr/>
          <w:p>
            <w:pPr>
              <w:pStyle w:val="Compact"/>
            </w:pPr>
            <w:r>
              <w:t xml:space="preserve">Strong evidence; OS role explicit as “useful mapping products”.</w:t>
            </w:r>
            <w:r>
              <w:t xml:space="preserve"> </w:t>
            </w:r>
            <w:hyperlink r:id="rId32">
              <w:r>
                <w:rPr>
                  <w:rStyle w:val="Hyperlink"/>
                </w:rPr>
                <w:t xml:space="preserve">[45]</w:t>
              </w:r>
            </w:hyperlink>
          </w:p>
        </w:tc>
        <w:tc>
          <w:tcPr/>
          <w:p>
            <w:pPr>
              <w:pStyle w:val="Compact"/>
            </w:pPr>
            <w:r>
              <w:t xml:space="preserve">Benchmark: “count + confidence + verification plan”.</w:t>
            </w:r>
          </w:p>
        </w:tc>
      </w:tr>
      <w:tr>
        <w:tc>
          <w:tcPr/>
          <w:p>
            <w:pPr>
              <w:pStyle w:val="Compact"/>
            </w:pPr>
            <w:r>
              <w:t xml:space="preserve">BQ28</w:t>
            </w:r>
          </w:p>
        </w:tc>
        <w:tc>
          <w:tcPr/>
          <w:p>
            <w:pPr>
              <w:pStyle w:val="Compact"/>
            </w:pPr>
            <w:r>
              <w:t xml:space="preserve">North Yorkshire Council</w:t>
            </w:r>
          </w:p>
        </w:tc>
        <w:tc>
          <w:tcPr/>
          <w:p>
            <w:pPr>
              <w:pStyle w:val="Compact"/>
            </w:pPr>
            <w:r>
              <w:t xml:space="preserve">local authority</w:t>
            </w:r>
          </w:p>
        </w:tc>
        <w:tc>
          <w:tcPr/>
          <w:p>
            <w:pPr>
              <w:pStyle w:val="Compact"/>
            </w:pPr>
            <w:r>
              <w:t xml:space="preserve">data &amp; intelligence / planning</w:t>
            </w:r>
          </w:p>
        </w:tc>
        <w:tc>
          <w:tcPr/>
          <w:p>
            <w:pPr>
              <w:pStyle w:val="Compact"/>
            </w:pPr>
            <w:r>
              <w:t xml:space="preserve">GIS Team</w:t>
            </w:r>
          </w:p>
        </w:tc>
        <w:tc>
          <w:tcPr/>
          <w:p>
            <w:pPr>
              <w:pStyle w:val="Compact"/>
            </w:pPr>
            <w:r>
              <w:t xml:space="preserve">elections &amp; housing forecasting</w:t>
            </w:r>
          </w:p>
        </w:tc>
        <w:tc>
          <w:tcPr/>
          <w:p>
            <w:pPr>
              <w:pStyle w:val="Compact"/>
            </w:pPr>
            <w:r>
              <w:t xml:space="preserve">North Yorkshire Executive pack</w:t>
            </w:r>
          </w:p>
        </w:tc>
        <w:tc>
          <w:tcPr/>
          <w:p>
            <w:pPr>
              <w:pStyle w:val="Compact"/>
            </w:pPr>
            <w:r>
              <w:rPr>
                <w:rStyle w:val="VerbatimChar"/>
              </w:rPr>
              <w:t xml:space="preserve">https://edemocracy.northyorks.gov.uk/documents/g9198/Public%2Breports%2Bpack%2B09th-Jul-2024%2B11.00%2BExecutive.pdf?T=10</w:t>
            </w:r>
          </w:p>
        </w:tc>
        <w:tc>
          <w:tcPr/>
          <w:p>
            <w:pPr>
              <w:pStyle w:val="Compact"/>
            </w:pPr>
            <w:r>
              <w:t xml:space="preserve">LA committee PDF</w:t>
            </w:r>
          </w:p>
        </w:tc>
        <w:tc>
          <w:tcPr/>
          <w:p>
            <w:pPr>
              <w:pStyle w:val="Compact"/>
            </w:pPr>
            <w:r>
              <w:t xml:space="preserve">“There is no single source of this information currently…”</w:t>
            </w:r>
            <w:r>
              <w:t xml:space="preserve"> </w:t>
            </w:r>
            <w:hyperlink r:id="rId39">
              <w:r>
                <w:rPr>
                  <w:rStyle w:val="Hyperlink"/>
                </w:rPr>
                <w:t xml:space="preserve">[36]</w:t>
              </w:r>
            </w:hyperlink>
          </w:p>
        </w:tc>
        <w:tc>
          <w:tcPr/>
          <w:p>
            <w:pPr>
              <w:pStyle w:val="Compact"/>
            </w:pPr>
            <w:r>
              <w:t xml:space="preserve">Where are future housing developments, and what is the projected impact by area (wards/polling districts)?</w:t>
            </w:r>
          </w:p>
        </w:tc>
        <w:tc>
          <w:tcPr/>
          <w:p>
            <w:pPr>
              <w:pStyle w:val="Compact"/>
            </w:pPr>
            <w:r>
              <w:t xml:space="preserve">N/A</w:t>
            </w:r>
          </w:p>
        </w:tc>
        <w:tc>
          <w:tcPr/>
          <w:p>
            <w:pPr>
              <w:pStyle w:val="Compact"/>
            </w:pPr>
            <w:r>
              <w:t xml:space="preserve">explicit_data_fragmentation → inferred_question</w:t>
            </w:r>
          </w:p>
        </w:tc>
        <w:tc>
          <w:tcPr/>
          <w:p>
            <w:pPr>
              <w:pStyle w:val="Compact"/>
            </w:pPr>
            <w:r>
              <w:t xml:space="preserve">Statutory boundary and service planning depends on housing pipeline insight.</w:t>
            </w:r>
            <w:r>
              <w:t xml:space="preserve"> </w:t>
            </w:r>
            <w:hyperlink r:id="rId39">
              <w:r>
                <w:rPr>
                  <w:rStyle w:val="Hyperlink"/>
                </w:rPr>
                <w:t xml:space="preserve">[36]</w:t>
              </w:r>
            </w:hyperlink>
          </w:p>
        </w:tc>
        <w:tc>
          <w:tcPr/>
          <w:p>
            <w:pPr>
              <w:pStyle w:val="Compact"/>
            </w:pPr>
            <w:r>
              <w:t xml:space="preserve">Gather from multiple plans/systems; GIS checks; audit spreadsheets.</w:t>
            </w:r>
            <w:r>
              <w:t xml:space="preserve"> </w:t>
            </w:r>
            <w:hyperlink r:id="rId39">
              <w:r>
                <w:rPr>
                  <w:rStyle w:val="Hyperlink"/>
                </w:rPr>
                <w:t xml:space="preserve">[36]</w:t>
              </w:r>
            </w:hyperlink>
          </w:p>
        </w:tc>
        <w:tc>
          <w:tcPr/>
          <w:p>
            <w:pPr>
              <w:pStyle w:val="Compact"/>
            </w:pPr>
            <w:r>
              <w:t xml:space="preserve">data fragmentation &amp; GIS bottleneck</w:t>
            </w:r>
          </w:p>
        </w:tc>
        <w:tc>
          <w:tcPr/>
          <w:p>
            <w:pPr>
              <w:pStyle w:val="Compact"/>
            </w:pPr>
            <w:r>
              <w:t xml:space="preserve">Housing pipeline data is dispersed; GIS team must normalise and spatially analyse.</w:t>
            </w:r>
            <w:r>
              <w:t xml:space="preserve"> </w:t>
            </w:r>
            <w:hyperlink r:id="rId39">
              <w:r>
                <w:rPr>
                  <w:rStyle w:val="Hyperlink"/>
                </w:rPr>
                <w:t xml:space="preserve">[36]</w:t>
              </w:r>
            </w:hyperlink>
          </w:p>
        </w:tc>
        <w:tc>
          <w:tcPr/>
          <w:p>
            <w:pPr>
              <w:pStyle w:val="Compact"/>
            </w:pPr>
            <w:r>
              <w:t xml:space="preserve">OS basemaps; LLPG/AddressBase</w:t>
            </w:r>
          </w:p>
        </w:tc>
        <w:tc>
          <w:tcPr/>
          <w:p>
            <w:pPr>
              <w:pStyle w:val="Compact"/>
            </w:pPr>
            <w:r>
              <w:t xml:space="preserve">basemap context; provisional addresses; boundaries</w:t>
            </w:r>
          </w:p>
        </w:tc>
        <w:tc>
          <w:tcPr/>
          <w:p>
            <w:pPr>
              <w:pStyle w:val="Compact"/>
            </w:pPr>
            <w:r>
              <w:t xml:space="preserve">hybrid</w:t>
            </w:r>
          </w:p>
        </w:tc>
        <w:tc>
          <w:tcPr/>
          <w:p>
            <w:pPr>
              <w:pStyle w:val="Compact"/>
            </w:pPr>
            <w:r>
              <w:t xml:space="preserve">Disconnected sources and manual QA.</w:t>
            </w:r>
            <w:r>
              <w:t xml:space="preserve"> </w:t>
            </w:r>
            <w:hyperlink r:id="rId39">
              <w:r>
                <w:rPr>
                  <w:rStyle w:val="Hyperlink"/>
                </w:rPr>
                <w:t xml:space="preserve">[36]</w:t>
              </w:r>
            </w:hyperlink>
          </w:p>
        </w:tc>
        <w:tc>
          <w:tcPr/>
          <w:p>
            <w:pPr>
              <w:pStyle w:val="Compact"/>
            </w:pPr>
            <w:r>
              <w:t xml:space="preserve">yes</w:t>
            </w:r>
          </w:p>
        </w:tc>
        <w:tc>
          <w:tcPr/>
          <w:p>
            <w:pPr>
              <w:pStyle w:val="Compact"/>
              <w:jc w:val="right"/>
            </w:pPr>
            <w:r>
              <w:t xml:space="preserve">70</w:t>
            </w:r>
          </w:p>
        </w:tc>
        <w:tc>
          <w:tcPr/>
          <w:p>
            <w:pPr>
              <w:pStyle w:val="Compact"/>
            </w:pPr>
            <w:r>
              <w:t xml:space="preserve">Clear workflow; OS dependency partly implicit (OS basemap noted).</w:t>
            </w:r>
            <w:r>
              <w:t xml:space="preserve"> </w:t>
            </w:r>
            <w:hyperlink r:id="rId39">
              <w:r>
                <w:rPr>
                  <w:rStyle w:val="Hyperlink"/>
                </w:rPr>
                <w:t xml:space="preserve">[36]</w:t>
              </w:r>
            </w:hyperlink>
          </w:p>
        </w:tc>
        <w:tc>
          <w:tcPr/>
          <w:p>
            <w:pPr>
              <w:pStyle w:val="Compact"/>
            </w:pPr>
            <w:r>
              <w:t xml:space="preserve">Benchmark: “assemble from sources + spatially summarise”.</w:t>
            </w:r>
          </w:p>
        </w:tc>
      </w:tr>
      <w:tr>
        <w:tc>
          <w:tcPr/>
          <w:p>
            <w:pPr>
              <w:pStyle w:val="Compact"/>
            </w:pPr>
            <w:r>
              <w:t xml:space="preserve">BQ29</w:t>
            </w:r>
          </w:p>
        </w:tc>
        <w:tc>
          <w:tcPr/>
          <w:p>
            <w:pPr>
              <w:pStyle w:val="Compact"/>
            </w:pPr>
            <w:r>
              <w:t xml:space="preserve">Welsh Revenue Authority</w:t>
            </w:r>
          </w:p>
        </w:tc>
        <w:tc>
          <w:tcPr/>
          <w:p>
            <w:pPr>
              <w:pStyle w:val="Compact"/>
            </w:pPr>
            <w:r>
              <w:t xml:space="preserve">devolved public body</w:t>
            </w:r>
          </w:p>
        </w:tc>
        <w:tc>
          <w:tcPr/>
          <w:p>
            <w:pPr>
              <w:pStyle w:val="Compact"/>
            </w:pPr>
            <w:r>
              <w:t xml:space="preserve">service design/data</w:t>
            </w:r>
          </w:p>
        </w:tc>
        <w:tc>
          <w:tcPr/>
          <w:p>
            <w:pPr>
              <w:pStyle w:val="Compact"/>
            </w:pPr>
            <w:r>
              <w:t xml:space="preserve">Data lead for Service Design</w:t>
            </w:r>
          </w:p>
        </w:tc>
        <w:tc>
          <w:tcPr/>
          <w:p>
            <w:pPr>
              <w:pStyle w:val="Compact"/>
            </w:pPr>
            <w:r>
              <w:t xml:space="preserve">land/property data platform</w:t>
            </w:r>
          </w:p>
        </w:tc>
        <w:tc>
          <w:tcPr/>
          <w:p>
            <w:pPr>
              <w:pStyle w:val="Compact"/>
            </w:pPr>
            <w:r>
              <w:t xml:space="preserve">Call for Evidence responses (Geospatial Commission)</w:t>
            </w:r>
          </w:p>
        </w:tc>
        <w:tc>
          <w:tcPr/>
          <w:p>
            <w:pPr>
              <w:pStyle w:val="Compact"/>
            </w:pPr>
            <w:r>
              <w:rPr>
                <w:rStyle w:val="VerbatimChar"/>
              </w:rPr>
              <w:t xml:space="preserve">https://assets.publishing.service.gov.uk/media/6489bfc8b32b9e0012a967bb/2023-06-05_Call_for_Evidence_response_for_publication.pdf</w:t>
            </w:r>
          </w:p>
        </w:tc>
        <w:tc>
          <w:tcPr/>
          <w:p>
            <w:pPr>
              <w:pStyle w:val="Compact"/>
            </w:pPr>
            <w:r>
              <w:t xml:space="preserve">Government-compiled responses PDF</w:t>
            </w:r>
          </w:p>
        </w:tc>
        <w:tc>
          <w:tcPr/>
          <w:p>
            <w:pPr>
              <w:pStyle w:val="Compact"/>
            </w:pPr>
            <w:r>
              <w:t xml:space="preserve">“User research… wanted… consistency… adding UPRNs to… council tax… land registry data…”</w:t>
            </w:r>
            <w:r>
              <w:t xml:space="preserve"> </w:t>
            </w:r>
            <w:hyperlink r:id="rId26">
              <w:r>
                <w:rPr>
                  <w:rStyle w:val="Hyperlink"/>
                </w:rPr>
                <w:t xml:space="preserve">[46]</w:t>
              </w:r>
            </w:hyperlink>
          </w:p>
        </w:tc>
        <w:tc>
          <w:tcPr/>
          <w:p>
            <w:pPr>
              <w:pStyle w:val="Compact"/>
            </w:pPr>
            <w:r>
              <w:t xml:space="preserve">How do we create a coherent land/property data platform by aligning datasets on UPRN?</w:t>
            </w:r>
          </w:p>
        </w:tc>
        <w:tc>
          <w:tcPr/>
          <w:p>
            <w:pPr>
              <w:pStyle w:val="Compact"/>
            </w:pPr>
            <w:r>
              <w:t xml:space="preserve">N/A</w:t>
            </w:r>
          </w:p>
        </w:tc>
        <w:tc>
          <w:tcPr/>
          <w:p>
            <w:pPr>
              <w:pStyle w:val="Compact"/>
            </w:pPr>
            <w:r>
              <w:t xml:space="preserve">explicit_need_statement</w:t>
            </w:r>
          </w:p>
        </w:tc>
        <w:tc>
          <w:tcPr/>
          <w:p>
            <w:pPr>
              <w:pStyle w:val="Compact"/>
            </w:pPr>
            <w:r>
              <w:t xml:space="preserve">Policy and service design benefits from coherent, identifier-aligned land/property datasets.</w:t>
            </w:r>
            <w:r>
              <w:t xml:space="preserve"> </w:t>
            </w:r>
            <w:hyperlink r:id="rId26">
              <w:r>
                <w:rPr>
                  <w:rStyle w:val="Hyperlink"/>
                </w:rPr>
                <w:t xml:space="preserve">[46]</w:t>
              </w:r>
            </w:hyperlink>
          </w:p>
        </w:tc>
        <w:tc>
          <w:tcPr/>
          <w:p>
            <w:pPr>
              <w:pStyle w:val="Compact"/>
            </w:pPr>
            <w:r>
              <w:t xml:space="preserve">Manual reconciliation; bespoke crosswalks; partial UPRN coverage.</w:t>
            </w:r>
          </w:p>
        </w:tc>
        <w:tc>
          <w:tcPr/>
          <w:p>
            <w:pPr>
              <w:pStyle w:val="Compact"/>
            </w:pPr>
            <w:r>
              <w:t xml:space="preserve">identifier interoperability</w:t>
            </w:r>
          </w:p>
        </w:tc>
        <w:tc>
          <w:tcPr/>
          <w:p>
            <w:pPr>
              <w:pStyle w:val="Compact"/>
            </w:pPr>
            <w:r>
              <w:t xml:space="preserve">UPRN not consistently present across key datasets, limiting joins.</w:t>
            </w:r>
            <w:r>
              <w:t xml:space="preserve"> </w:t>
            </w:r>
            <w:hyperlink r:id="rId26">
              <w:r>
                <w:rPr>
                  <w:rStyle w:val="Hyperlink"/>
                </w:rPr>
                <w:t xml:space="preserve">[46]</w:t>
              </w:r>
            </w:hyperlink>
          </w:p>
        </w:tc>
        <w:tc>
          <w:tcPr/>
          <w:p>
            <w:pPr>
              <w:pStyle w:val="Compact"/>
            </w:pPr>
            <w:r>
              <w:t xml:space="preserve">AddressBase/OS Places; OS Open UPRN</w:t>
            </w:r>
          </w:p>
        </w:tc>
        <w:tc>
          <w:tcPr/>
          <w:p>
            <w:pPr>
              <w:pStyle w:val="Compact"/>
            </w:pPr>
            <w:r>
              <w:t xml:space="preserve">UPRN; property attributes; joins</w:t>
            </w:r>
          </w:p>
        </w:tc>
        <w:tc>
          <w:tcPr/>
          <w:p>
            <w:pPr>
              <w:pStyle w:val="Compact"/>
            </w:pPr>
            <w:r>
              <w:t xml:space="preserve">hybrid</w:t>
            </w:r>
          </w:p>
        </w:tc>
        <w:tc>
          <w:tcPr/>
          <w:p>
            <w:pPr>
              <w:pStyle w:val="Compact"/>
            </w:pPr>
            <w:r>
              <w:t xml:space="preserve">Identifier coverage inconsistency blocks platform coherence.</w:t>
            </w:r>
            <w:r>
              <w:t xml:space="preserve"> </w:t>
            </w:r>
            <w:hyperlink r:id="rId26">
              <w:r>
                <w:rPr>
                  <w:rStyle w:val="Hyperlink"/>
                </w:rPr>
                <w:t xml:space="preserve">[46]</w:t>
              </w:r>
            </w:hyperlink>
          </w:p>
        </w:tc>
        <w:tc>
          <w:tcPr/>
          <w:p>
            <w:pPr>
              <w:pStyle w:val="Compact"/>
            </w:pPr>
            <w:r>
              <w:t xml:space="preserve">yes</w:t>
            </w:r>
          </w:p>
        </w:tc>
        <w:tc>
          <w:tcPr/>
          <w:p>
            <w:pPr>
              <w:pStyle w:val="Compact"/>
              <w:jc w:val="right"/>
            </w:pPr>
            <w:r>
              <w:t xml:space="preserve">75</w:t>
            </w:r>
          </w:p>
        </w:tc>
        <w:tc>
          <w:tcPr/>
          <w:p>
            <w:pPr>
              <w:pStyle w:val="Compact"/>
            </w:pPr>
            <w:r>
              <w:t xml:space="preserve">Public body statement; still high-level.</w:t>
            </w:r>
          </w:p>
        </w:tc>
        <w:tc>
          <w:tcPr/>
          <w:p>
            <w:pPr>
              <w:pStyle w:val="Compact"/>
            </w:pPr>
            <w:r>
              <w:t xml:space="preserve">Benchmark: “link datasets + quantify unmatched”.</w:t>
            </w:r>
          </w:p>
        </w:tc>
      </w:tr>
      <w:tr>
        <w:tc>
          <w:tcPr/>
          <w:p>
            <w:pPr>
              <w:pStyle w:val="Compact"/>
            </w:pPr>
            <w:r>
              <w:t xml:space="preserve">BQ30</w:t>
            </w:r>
          </w:p>
        </w:tc>
        <w:tc>
          <w:tcPr/>
          <w:p>
            <w:pPr>
              <w:pStyle w:val="Compact"/>
            </w:pPr>
            <w:r>
              <w:t xml:space="preserve">Public-sector open data publishers (generic)</w:t>
            </w:r>
          </w:p>
        </w:tc>
        <w:tc>
          <w:tcPr/>
          <w:p>
            <w:pPr>
              <w:pStyle w:val="Compact"/>
            </w:pPr>
            <w:r>
              <w:t xml:space="preserve">public sector (generic)</w:t>
            </w:r>
          </w:p>
        </w:tc>
        <w:tc>
          <w:tcPr/>
          <w:p>
            <w:pPr>
              <w:pStyle w:val="Compact"/>
            </w:pPr>
            <w:r>
              <w:t xml:space="preserve">N/A</w:t>
            </w:r>
          </w:p>
        </w:tc>
        <w:tc>
          <w:tcPr/>
          <w:p>
            <w:pPr>
              <w:pStyle w:val="Compact"/>
            </w:pPr>
            <w:r>
              <w:t xml:space="preserve">N/A</w:t>
            </w:r>
          </w:p>
        </w:tc>
        <w:tc>
          <w:tcPr/>
          <w:p>
            <w:pPr>
              <w:pStyle w:val="Compact"/>
            </w:pPr>
            <w:r>
              <w:t xml:space="preserve">open data &amp; transparency</w:t>
            </w:r>
          </w:p>
        </w:tc>
        <w:tc>
          <w:tcPr/>
          <w:p>
            <w:pPr>
              <w:pStyle w:val="Compact"/>
            </w:pPr>
            <w:r>
              <w:t xml:space="preserve">Call for Evidence responses (Placecube)</w:t>
            </w:r>
          </w:p>
        </w:tc>
        <w:tc>
          <w:tcPr/>
          <w:p>
            <w:pPr>
              <w:pStyle w:val="Compact"/>
            </w:pPr>
            <w:r>
              <w:rPr>
                <w:rStyle w:val="VerbatimChar"/>
              </w:rPr>
              <w:t xml:space="preserve">https://assets.publishing.service.gov.uk/media/6489bfc8b32b9e0012a967bb/2023-06-05_Call_for_Evidence_response_for_publication.pdf</w:t>
            </w:r>
          </w:p>
        </w:tc>
        <w:tc>
          <w:tcPr/>
          <w:p>
            <w:pPr>
              <w:pStyle w:val="Compact"/>
            </w:pPr>
            <w:r>
              <w:t xml:space="preserve">Government-compiled responses PDF</w:t>
            </w:r>
          </w:p>
        </w:tc>
        <w:tc>
          <w:tcPr/>
          <w:p>
            <w:pPr>
              <w:pStyle w:val="Compact"/>
            </w:pPr>
            <w:r>
              <w:t xml:space="preserve">“licensing… does not permit… UPRN alongside… address… makes it very hard…”</w:t>
            </w:r>
            <w:r>
              <w:t xml:space="preserve"> </w:t>
            </w:r>
            <w:hyperlink r:id="rId26">
              <w:r>
                <w:rPr>
                  <w:rStyle w:val="Hyperlink"/>
                </w:rPr>
                <w:t xml:space="preserve">[6]</w:t>
              </w:r>
            </w:hyperlink>
          </w:p>
        </w:tc>
        <w:tc>
          <w:tcPr/>
          <w:p>
            <w:pPr>
              <w:pStyle w:val="Compact"/>
            </w:pPr>
            <w:r>
              <w:t xml:space="preserve">How can we publish open datasets with UPRNs while staying within OS-derived licensing constraints?</w:t>
            </w:r>
          </w:p>
        </w:tc>
        <w:tc>
          <w:tcPr/>
          <w:p>
            <w:pPr>
              <w:pStyle w:val="Compact"/>
            </w:pPr>
            <w:r>
              <w:t xml:space="preserve">N/A</w:t>
            </w:r>
          </w:p>
        </w:tc>
        <w:tc>
          <w:tcPr/>
          <w:p>
            <w:pPr>
              <w:pStyle w:val="Compact"/>
            </w:pPr>
            <w:r>
              <w:t xml:space="preserve">explicitly_stated_blocker</w:t>
            </w:r>
          </w:p>
        </w:tc>
        <w:tc>
          <w:tcPr/>
          <w:p>
            <w:pPr>
              <w:pStyle w:val="Compact"/>
            </w:pPr>
            <w:r>
              <w:t xml:space="preserve">Publishing identifier-linked open data supports transparency and cross-sector reuse, but licensing can block it.</w:t>
            </w:r>
            <w:r>
              <w:t xml:space="preserve"> </w:t>
            </w:r>
            <w:hyperlink r:id="rId26">
              <w:r>
                <w:rPr>
                  <w:rStyle w:val="Hyperlink"/>
                </w:rPr>
                <w:t xml:space="preserve">[6]</w:t>
              </w:r>
            </w:hyperlink>
          </w:p>
        </w:tc>
        <w:tc>
          <w:tcPr/>
          <w:p>
            <w:pPr>
              <w:pStyle w:val="Compact"/>
            </w:pPr>
            <w:r>
              <w:t xml:space="preserve">Remove UPRNs; publish coarser geographies; restrict access.</w:t>
            </w:r>
          </w:p>
        </w:tc>
        <w:tc>
          <w:tcPr/>
          <w:p>
            <w:pPr>
              <w:pStyle w:val="Compact"/>
            </w:pPr>
            <w:r>
              <w:t xml:space="preserve">licensing &amp; open data</w:t>
            </w:r>
          </w:p>
        </w:tc>
        <w:tc>
          <w:tcPr/>
          <w:p>
            <w:pPr>
              <w:pStyle w:val="Compact"/>
            </w:pPr>
            <w:r>
              <w:t xml:space="preserve">Licensed sourcing constrains open publication of address↔UPRN pairs.</w:t>
            </w:r>
            <w:r>
              <w:t xml:space="preserve"> </w:t>
            </w:r>
            <w:hyperlink r:id="rId26">
              <w:r>
                <w:rPr>
                  <w:rStyle w:val="Hyperlink"/>
                </w:rPr>
                <w:t xml:space="preserve">[6]</w:t>
              </w:r>
            </w:hyperlink>
          </w:p>
        </w:tc>
        <w:tc>
          <w:tcPr/>
          <w:p>
            <w:pPr>
              <w:pStyle w:val="Compact"/>
            </w:pPr>
            <w:r>
              <w:t xml:space="preserve">OS Open UPRN (open) vs AddressBase (licensed)</w:t>
            </w:r>
          </w:p>
        </w:tc>
        <w:tc>
          <w:tcPr/>
          <w:p>
            <w:pPr>
              <w:pStyle w:val="Compact"/>
            </w:pPr>
            <w:r>
              <w:t xml:space="preserve">UPRN; address strings; licensing lineage</w:t>
            </w:r>
          </w:p>
        </w:tc>
        <w:tc>
          <w:tcPr/>
          <w:p>
            <w:pPr>
              <w:pStyle w:val="Compact"/>
            </w:pPr>
            <w:r>
              <w:t xml:space="preserve">N/A (governance)</w:t>
            </w:r>
          </w:p>
        </w:tc>
        <w:tc>
          <w:tcPr/>
          <w:p>
            <w:pPr>
              <w:pStyle w:val="Compact"/>
            </w:pPr>
            <w:r>
              <w:t xml:space="preserve">Ambiguity/constraint over what can be published where provenance is OS-licensed.</w:t>
            </w:r>
            <w:r>
              <w:t xml:space="preserve"> </w:t>
            </w:r>
            <w:hyperlink r:id="rId26">
              <w:r>
                <w:rPr>
                  <w:rStyle w:val="Hyperlink"/>
                </w:rPr>
                <w:t xml:space="preserve">[6]</w:t>
              </w:r>
            </w:hyperlink>
          </w:p>
        </w:tc>
        <w:tc>
          <w:tcPr/>
          <w:p>
            <w:pPr>
              <w:pStyle w:val="Compact"/>
            </w:pPr>
            <w:r>
              <w:t xml:space="preserve">maybe</w:t>
            </w:r>
          </w:p>
        </w:tc>
        <w:tc>
          <w:tcPr/>
          <w:p>
            <w:pPr>
              <w:pStyle w:val="Compact"/>
              <w:jc w:val="right"/>
            </w:pPr>
            <w:r>
              <w:t xml:space="preserve">65</w:t>
            </w:r>
          </w:p>
        </w:tc>
        <w:tc>
          <w:tcPr/>
          <w:p>
            <w:pPr>
              <w:pStyle w:val="Compact"/>
            </w:pPr>
            <w:r>
              <w:t xml:space="preserve">Evidence from private respondent about public publishing; blocker explicit.</w:t>
            </w:r>
          </w:p>
        </w:tc>
        <w:tc>
          <w:tcPr/>
          <w:p>
            <w:pPr>
              <w:pStyle w:val="Compact"/>
            </w:pPr>
            <w:r>
              <w:t xml:space="preserve">Benchmark: “policy-aware answer” + governance gating.</w:t>
            </w:r>
          </w:p>
        </w:tc>
      </w:tr>
    </w:tbl>
    <w:bookmarkEnd w:id="42"/>
    <w:bookmarkStart w:id="43" w:name="Xe472d699d5326613651233c9b145429ba5e881e"/>
    <w:p>
      <w:pPr>
        <w:pStyle w:val="Heading2"/>
      </w:pPr>
      <w:r>
        <w:t xml:space="preserve">How MCP-Geo should be positioned for different stakeholder groups</w:t>
      </w:r>
    </w:p>
    <w:p>
      <w:pPr>
        <w:pStyle w:val="FirstParagraph"/>
      </w:pPr>
      <w:r>
        <w:rPr>
          <w:b/>
          <w:bCs/>
        </w:rPr>
        <w:t xml:space="preserve">Stakeholder mapping (facts + inference).</w:t>
      </w:r>
      <w:r>
        <w:t xml:space="preserve"> </w:t>
      </w:r>
      <w:r>
        <w:t xml:space="preserve">Government open standards explicitly call out likely user groups for property/street identifiers (publishers of government data, data scientists, analysts, developers).</w:t>
      </w:r>
      <w:r>
        <w:t xml:space="preserve"> </w:t>
      </w:r>
      <w:hyperlink r:id="rId28">
        <w:r>
          <w:rPr>
            <w:rStyle w:val="Hyperlink"/>
          </w:rPr>
          <w:t xml:space="preserve">[29]</w:t>
        </w:r>
      </w:hyperlink>
      <w:r>
        <w:t xml:space="preserve"> </w:t>
      </w:r>
      <w:r>
        <w:t xml:space="preserve">Planning/housing evidence shows many local authorities facing skills gaps and tool interoperability constraints.</w:t>
      </w:r>
      <w:r>
        <w:t xml:space="preserve"> </w:t>
      </w:r>
      <w:hyperlink r:id="rId21">
        <w:r>
          <w:rPr>
            <w:rStyle w:val="Hyperlink"/>
          </w:rPr>
          <w:t xml:space="preserve">[1]</w:t>
        </w:r>
      </w:hyperlink>
      <w:r>
        <w:t xml:space="preserve"> </w:t>
      </w:r>
      <w:r>
        <w:t xml:space="preserve">Emergency guidance highlights multi-agency conversion and versioning burdens.</w:t>
      </w:r>
      <w:r>
        <w:t xml:space="preserve"> </w:t>
      </w:r>
      <w:hyperlink r:id="rId22">
        <w:r>
          <w:rPr>
            <w:rStyle w:val="Hyperlink"/>
          </w:rPr>
          <w:t xml:space="preserve">[2]</w:t>
        </w:r>
      </w:hyperlink>
      <w:r>
        <w:t xml:space="preserve"> </w:t>
      </w:r>
      <w:r>
        <w:t xml:space="preserve">These sources, combined with operational code and pipeline evidence (Defra and MoJ), support a differentiated stakeholder map focused on</w:t>
      </w:r>
      <w:r>
        <w:t xml:space="preserve"> </w:t>
      </w:r>
      <w:r>
        <w:rPr>
          <w:b/>
          <w:bCs/>
        </w:rPr>
        <w:t xml:space="preserve">who asks</w:t>
      </w:r>
      <w:r>
        <w:t xml:space="preserve">,</w:t>
      </w:r>
      <w:r>
        <w:t xml:space="preserve"> </w:t>
      </w:r>
      <w:r>
        <w:rPr>
          <w:b/>
          <w:bCs/>
        </w:rPr>
        <w:t xml:space="preserve">who answers</w:t>
      </w:r>
      <w:r>
        <w:t xml:space="preserve">, and</w:t>
      </w:r>
      <w:r>
        <w:t xml:space="preserve"> </w:t>
      </w:r>
      <w:r>
        <w:rPr>
          <w:b/>
          <w:bCs/>
        </w:rPr>
        <w:t xml:space="preserve">who maintains</w:t>
      </w:r>
      <w:r>
        <w:t xml:space="preserve"> </w:t>
      </w:r>
      <w:r>
        <w:t xml:space="preserve">OS-dependent spatial capability.</w:t>
      </w:r>
      <w:r>
        <w:t xml:space="preserve"> </w:t>
      </w:r>
      <w:hyperlink r:id="rId40">
        <w:r>
          <w:rPr>
            <w:rStyle w:val="Hyperlink"/>
          </w:rPr>
          <w:t xml:space="preserve">[47]</w:t>
        </w:r>
      </w:hyperlink>
    </w:p>
    <w:p>
      <w:pPr>
        <w:pStyle w:val="BodyText"/>
      </w:pPr>
      <w:r>
        <w:rPr>
          <w:b/>
          <w:bCs/>
        </w:rPr>
        <w:t xml:space="preserve">Differentiated value propositions (inference grounded in evidence).</w:t>
      </w:r>
      <w:r>
        <w:t xml:space="preserve"> </w:t>
      </w:r>
      <w:r>
        <w:t xml:space="preserve">MCP-Geo positioning should vary by stakeholder “job to be done”, because the evidence shows friction is not uniform:</w:t>
      </w:r>
    </w:p>
    <w:p>
      <w:pPr>
        <w:pStyle w:val="Compact"/>
        <w:numPr>
          <w:ilvl w:val="0"/>
          <w:numId w:val="1002"/>
        </w:numPr>
      </w:pPr>
      <w:r>
        <w:t xml:space="preserve">For</w:t>
      </w:r>
      <w:r>
        <w:t xml:space="preserve"> </w:t>
      </w:r>
      <w:r>
        <w:rPr>
          <w:b/>
          <w:bCs/>
        </w:rPr>
        <w:t xml:space="preserve">operational users and service teams</w:t>
      </w:r>
      <w:r>
        <w:t xml:space="preserve">: “validated address/UPRN answers fast; fewer errors and duplicates” (strongly grounded in GeoPlace checklist and emergency guidance).</w:t>
      </w:r>
      <w:r>
        <w:t xml:space="preserve"> </w:t>
      </w:r>
      <w:hyperlink r:id="rId23">
        <w:r>
          <w:rPr>
            <w:rStyle w:val="Hyperlink"/>
          </w:rPr>
          <w:t xml:space="preserve">[48]</w:t>
        </w:r>
      </w:hyperlink>
    </w:p>
    <w:p>
      <w:pPr>
        <w:pStyle w:val="Compact"/>
        <w:numPr>
          <w:ilvl w:val="0"/>
          <w:numId w:val="1002"/>
        </w:numPr>
      </w:pPr>
      <w:r>
        <w:t xml:space="preserve">For</w:t>
      </w:r>
      <w:r>
        <w:t xml:space="preserve"> </w:t>
      </w:r>
      <w:r>
        <w:rPr>
          <w:b/>
          <w:bCs/>
        </w:rPr>
        <w:t xml:space="preserve">GIS teams</w:t>
      </w:r>
      <w:r>
        <w:t xml:space="preserve">: “reduce the queue by handling routine, well-scoped questions with auditability; keep specialists on complex work” (grounded in documented skills/capacity constraints and GIS gatekeeping patterns).</w:t>
      </w:r>
      <w:r>
        <w:t xml:space="preserve"> </w:t>
      </w:r>
      <w:hyperlink r:id="rId21">
        <w:r>
          <w:rPr>
            <w:rStyle w:val="Hyperlink"/>
          </w:rPr>
          <w:t xml:space="preserve">[49]</w:t>
        </w:r>
      </w:hyperlink>
    </w:p>
    <w:p>
      <w:pPr>
        <w:pStyle w:val="Compact"/>
        <w:numPr>
          <w:ilvl w:val="0"/>
          <w:numId w:val="1002"/>
        </w:numPr>
      </w:pPr>
      <w:r>
        <w:t xml:space="preserve">For</w:t>
      </w:r>
      <w:r>
        <w:t xml:space="preserve"> </w:t>
      </w:r>
      <w:r>
        <w:rPr>
          <w:b/>
          <w:bCs/>
        </w:rPr>
        <w:t xml:space="preserve">data/platform teams</w:t>
      </w:r>
      <w:r>
        <w:t xml:space="preserve">: “bridge API/download complexity; improve pipeline repeatability; make lineage/versioning explicit” (grounded in AddressBase supply mechanics and public pipelines).</w:t>
      </w:r>
      <w:r>
        <w:t xml:space="preserve"> </w:t>
      </w:r>
      <w:hyperlink r:id="rId34">
        <w:r>
          <w:rPr>
            <w:rStyle w:val="Hyperlink"/>
          </w:rPr>
          <w:t xml:space="preserve">[50]</w:t>
        </w:r>
      </w:hyperlink>
    </w:p>
    <w:p>
      <w:pPr>
        <w:pStyle w:val="Compact"/>
        <w:numPr>
          <w:ilvl w:val="0"/>
          <w:numId w:val="1002"/>
        </w:numPr>
      </w:pPr>
      <w:r>
        <w:t xml:space="preserve">For</w:t>
      </w:r>
      <w:r>
        <w:t xml:space="preserve"> </w:t>
      </w:r>
      <w:r>
        <w:rPr>
          <w:b/>
          <w:bCs/>
        </w:rPr>
        <w:t xml:space="preserve">emergency planning/resilience</w:t>
      </w:r>
      <w:r>
        <w:t xml:space="preserve">: “join-ready datasets and rapid affected-premises answers; fewer format delays” (grounded in Cabinet Office guidance).</w:t>
      </w:r>
      <w:r>
        <w:t xml:space="preserve"> </w:t>
      </w:r>
      <w:hyperlink r:id="rId22">
        <w:r>
          <w:rPr>
            <w:rStyle w:val="Hyperlink"/>
          </w:rPr>
          <w:t xml:space="preserve">[2]</w:t>
        </w:r>
      </w:hyperlink>
    </w:p>
    <w:p>
      <w:pPr>
        <w:pStyle w:val="Compact"/>
        <w:numPr>
          <w:ilvl w:val="0"/>
          <w:numId w:val="1002"/>
        </w:numPr>
      </w:pPr>
      <w:r>
        <w:t xml:space="preserve">For</w:t>
      </w:r>
      <w:r>
        <w:t xml:space="preserve"> </w:t>
      </w:r>
      <w:r>
        <w:rPr>
          <w:b/>
          <w:bCs/>
        </w:rPr>
        <w:t xml:space="preserve">highways/statutory reporting</w:t>
      </w:r>
      <w:r>
        <w:t xml:space="preserve">: “reduce spreadsheet/manual returns; data-quality feedback loops” (grounded in GeoPlace streets evidence).</w:t>
      </w:r>
      <w:r>
        <w:t xml:space="preserve"> </w:t>
      </w:r>
      <w:hyperlink r:id="rId25">
        <w:r>
          <w:rPr>
            <w:rStyle w:val="Hyperlink"/>
          </w:rPr>
          <w:t xml:space="preserve">[5]</w:t>
        </w:r>
      </w:hyperlink>
    </w:p>
    <w:p>
      <w:pPr>
        <w:pStyle w:val="Compact"/>
        <w:numPr>
          <w:ilvl w:val="0"/>
          <w:numId w:val="1002"/>
        </w:numPr>
      </w:pPr>
      <w:r>
        <w:t xml:space="preserve">For</w:t>
      </w:r>
      <w:r>
        <w:t xml:space="preserve"> </w:t>
      </w:r>
      <w:r>
        <w:rPr>
          <w:b/>
          <w:bCs/>
        </w:rPr>
        <w:t xml:space="preserve">programme/statistics teams</w:t>
      </w:r>
      <w:r>
        <w:t xml:space="preserve">: “reduce spreadsheet bottlenecks; surface data gaps/unknowns; improve reproducibility” (grounded in BDUK methodology).</w:t>
      </w:r>
      <w:r>
        <w:t xml:space="preserve"> </w:t>
      </w:r>
      <w:hyperlink r:id="rId27">
        <w:r>
          <w:rPr>
            <w:rStyle w:val="Hyperlink"/>
          </w:rPr>
          <w:t xml:space="preserve">[7]</w:t>
        </w:r>
      </w:hyperlink>
    </w:p>
    <w:p>
      <w:pPr>
        <w:pStyle w:val="FirstParagraph"/>
      </w:pPr>
      <w:r>
        <w:rPr>
          <w:b/>
          <w:bCs/>
        </w:rPr>
        <w:t xml:space="preserve">Mandatory output Table 2 — MCP-Geo stakeholder map (positioning by stakeholder type).</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stakeholder_id</w:t>
            </w:r>
          </w:p>
        </w:tc>
        <w:tc>
          <w:tcPr/>
          <w:p>
            <w:pPr>
              <w:pStyle w:val="Compact"/>
            </w:pPr>
            <w:r>
              <w:t xml:space="preserve">stakeholder_group</w:t>
            </w:r>
          </w:p>
        </w:tc>
        <w:tc>
          <w:tcPr/>
          <w:p>
            <w:pPr>
              <w:pStyle w:val="Compact"/>
            </w:pPr>
            <w:r>
              <w:t xml:space="preserve">organisation_archetypes</w:t>
            </w:r>
          </w:p>
        </w:tc>
        <w:tc>
          <w:tcPr/>
          <w:p>
            <w:pPr>
              <w:pStyle w:val="Compact"/>
            </w:pPr>
            <w:r>
              <w:t xml:space="preserve">department_or_team_archetypes</w:t>
            </w:r>
          </w:p>
        </w:tc>
        <w:tc>
          <w:tcPr/>
          <w:p>
            <w:pPr>
              <w:pStyle w:val="Compact"/>
            </w:pPr>
            <w:r>
              <w:t xml:space="preserve">typical_questions_they_need_answered</w:t>
            </w:r>
          </w:p>
        </w:tc>
        <w:tc>
          <w:tcPr/>
          <w:p>
            <w:pPr>
              <w:pStyle w:val="Compact"/>
            </w:pPr>
            <w:r>
              <w:t xml:space="preserve">current_way_of_working</w:t>
            </w:r>
          </w:p>
        </w:tc>
        <w:tc>
          <w:tcPr/>
          <w:p>
            <w:pPr>
              <w:pStyle w:val="Compact"/>
            </w:pPr>
            <w:r>
              <w:t xml:space="preserve">current_access_pattern_to_OS_data</w:t>
            </w:r>
          </w:p>
        </w:tc>
        <w:tc>
          <w:tcPr/>
          <w:p>
            <w:pPr>
              <w:pStyle w:val="Compact"/>
            </w:pPr>
            <w:r>
              <w:t xml:space="preserve">current_pain_points</w:t>
            </w:r>
          </w:p>
        </w:tc>
        <w:tc>
          <w:tcPr/>
          <w:p>
            <w:pPr>
              <w:pStyle w:val="Compact"/>
            </w:pPr>
            <w:r>
              <w:t xml:space="preserve">what_they_value_most</w:t>
            </w:r>
          </w:p>
        </w:tc>
        <w:tc>
          <w:tcPr/>
          <w:p>
            <w:pPr>
              <w:pStyle w:val="Compact"/>
            </w:pPr>
            <w:r>
              <w:t xml:space="preserve">adoption_barriers_or_objections</w:t>
            </w:r>
          </w:p>
        </w:tc>
        <w:tc>
          <w:tcPr/>
          <w:p>
            <w:pPr>
              <w:pStyle w:val="Compact"/>
            </w:pPr>
            <w:r>
              <w:t xml:space="preserve">relevant_OS_data_types</w:t>
            </w:r>
          </w:p>
        </w:tc>
        <w:tc>
          <w:tcPr/>
          <w:p>
            <w:pPr>
              <w:pStyle w:val="Compact"/>
            </w:pPr>
            <w:r>
              <w:t xml:space="preserve">relevant_access_model</w:t>
            </w:r>
          </w:p>
        </w:tc>
        <w:tc>
          <w:tcPr/>
          <w:p>
            <w:pPr>
              <w:pStyle w:val="Compact"/>
            </w:pPr>
            <w:r>
              <w:t xml:space="preserve">MCP_Geo_value_proposition</w:t>
            </w:r>
          </w:p>
        </w:tc>
        <w:tc>
          <w:tcPr/>
          <w:p>
            <w:pPr>
              <w:pStyle w:val="Compact"/>
            </w:pPr>
            <w:r>
              <w:t xml:space="preserve">positioning_message</w:t>
            </w:r>
          </w:p>
        </w:tc>
        <w:tc>
          <w:tcPr/>
          <w:p>
            <w:pPr>
              <w:pStyle w:val="Compact"/>
            </w:pPr>
            <w:r>
              <w:t xml:space="preserve">likely_success_measures</w:t>
            </w:r>
          </w:p>
        </w:tc>
        <w:tc>
          <w:tcPr/>
          <w:p>
            <w:pPr>
              <w:pStyle w:val="Compact"/>
            </w:pPr>
            <w:r>
              <w:t xml:space="preserve">priority_for_engagement</w:t>
            </w:r>
          </w:p>
        </w:tc>
        <w:tc>
          <w:tcPr/>
          <w:p>
            <w:pPr>
              <w:pStyle w:val="Compact"/>
            </w:pPr>
            <w:r>
              <w:t xml:space="preserve">notes</w:t>
            </w:r>
          </w:p>
        </w:tc>
      </w:tr>
      <w:tr>
        <w:tc>
          <w:tcPr/>
          <w:p>
            <w:pPr>
              <w:pStyle w:val="Compact"/>
            </w:pPr>
            <w:r>
              <w:t xml:space="preserve">SG01</w:t>
            </w:r>
          </w:p>
        </w:tc>
        <w:tc>
          <w:tcPr/>
          <w:p>
            <w:pPr>
              <w:pStyle w:val="Compact"/>
            </w:pPr>
            <w:r>
              <w:t xml:space="preserve">GIS and geospatial teams</w:t>
            </w:r>
          </w:p>
        </w:tc>
        <w:tc>
          <w:tcPr/>
          <w:p>
            <w:pPr>
              <w:pStyle w:val="Compact"/>
            </w:pPr>
            <w:r>
              <w:t xml:space="preserve">local authorities; agencies</w:t>
            </w:r>
          </w:p>
        </w:tc>
        <w:tc>
          <w:tcPr/>
          <w:p>
            <w:pPr>
              <w:pStyle w:val="Compact"/>
            </w:pPr>
            <w:r>
              <w:t xml:space="preserve">GIS; spatial analytics; BI</w:t>
            </w:r>
          </w:p>
        </w:tc>
        <w:tc>
          <w:tcPr/>
          <w:p>
            <w:pPr>
              <w:pStyle w:val="Compact"/>
            </w:pPr>
            <w:r>
              <w:t xml:space="preserve">“Which premises are affected?” “What is within this boundary?” “What changed since last update?”</w:t>
            </w:r>
          </w:p>
        </w:tc>
        <w:tc>
          <w:tcPr/>
          <w:p>
            <w:pPr>
              <w:pStyle w:val="Compact"/>
            </w:pPr>
            <w:r>
              <w:t xml:space="preserve">Desktop GIS + ad hoc scripts + queue-based requests</w:t>
            </w:r>
            <w:r>
              <w:t xml:space="preserve"> </w:t>
            </w:r>
            <w:hyperlink r:id="rId21">
              <w:r>
                <w:rPr>
                  <w:rStyle w:val="Hyperlink"/>
                </w:rPr>
                <w:t xml:space="preserve">[49]</w:t>
              </w:r>
            </w:hyperlink>
          </w:p>
        </w:tc>
        <w:tc>
          <w:tcPr/>
          <w:p>
            <w:pPr>
              <w:pStyle w:val="Compact"/>
            </w:pPr>
            <w:r>
              <w:t xml:space="preserve">enterprise cache + periodic resupply; some APIs</w:t>
            </w:r>
          </w:p>
        </w:tc>
        <w:tc>
          <w:tcPr/>
          <w:p>
            <w:pPr>
              <w:pStyle w:val="Compact"/>
            </w:pPr>
            <w:r>
              <w:t xml:space="preserve">Bottleneck for routine queries; time spent on repeatable requests; interoperability lock-in</w:t>
            </w:r>
            <w:r>
              <w:t xml:space="preserve"> </w:t>
            </w:r>
            <w:hyperlink r:id="rId21">
              <w:r>
                <w:rPr>
                  <w:rStyle w:val="Hyperlink"/>
                </w:rPr>
                <w:t xml:space="preserve">[49]</w:t>
              </w:r>
            </w:hyperlink>
          </w:p>
        </w:tc>
        <w:tc>
          <w:tcPr/>
          <w:p>
            <w:pPr>
              <w:pStyle w:val="Compact"/>
            </w:pPr>
            <w:r>
              <w:t xml:space="preserve">Trustworthy outputs; audit trail; fewer interruptions</w:t>
            </w:r>
          </w:p>
        </w:tc>
        <w:tc>
          <w:tcPr/>
          <w:p>
            <w:pPr>
              <w:pStyle w:val="Compact"/>
            </w:pPr>
            <w:r>
              <w:t xml:space="preserve">Fear of “shadow GIS”; governance and QA concerns</w:t>
            </w:r>
          </w:p>
        </w:tc>
        <w:tc>
          <w:tcPr/>
          <w:p>
            <w:pPr>
              <w:pStyle w:val="Compact"/>
            </w:pPr>
            <w:r>
              <w:t xml:space="preserve">boundaries; addresses/UPRN; basemap context; networks</w:t>
            </w:r>
          </w:p>
        </w:tc>
        <w:tc>
          <w:tcPr/>
          <w:p>
            <w:pPr>
              <w:pStyle w:val="Compact"/>
            </w:pPr>
            <w:r>
              <w:t xml:space="preserve">hybrid</w:t>
            </w:r>
          </w:p>
        </w:tc>
        <w:tc>
          <w:tcPr/>
          <w:p>
            <w:pPr>
              <w:pStyle w:val="Compact"/>
            </w:pPr>
            <w:r>
              <w:t xml:space="preserve">Triage and automate routine spatial questions; produce explainable steps and QA prompts</w:t>
            </w:r>
          </w:p>
        </w:tc>
        <w:tc>
          <w:tcPr/>
          <w:p>
            <w:pPr>
              <w:pStyle w:val="Compact"/>
            </w:pPr>
            <w:r>
              <w:t xml:space="preserve">“Let GIS focus on hard problems; MCP-Geo handles the repeatable ones with audit.”</w:t>
            </w:r>
          </w:p>
        </w:tc>
        <w:tc>
          <w:tcPr/>
          <w:p>
            <w:pPr>
              <w:pStyle w:val="Compact"/>
            </w:pPr>
            <w:r>
              <w:t xml:space="preserve">Reduced turnaround time; fewer GIS tickets; fewer rework cycles</w:t>
            </w:r>
          </w:p>
        </w:tc>
        <w:tc>
          <w:tcPr/>
          <w:p>
            <w:pPr>
              <w:pStyle w:val="Compact"/>
            </w:pPr>
            <w:r>
              <w:t xml:space="preserve">high</w:t>
            </w:r>
          </w:p>
        </w:tc>
        <w:tc>
          <w:tcPr/>
          <w:p>
            <w:pPr>
              <w:pStyle w:val="Compact"/>
            </w:pPr>
            <w:r>
              <w:t xml:space="preserve">Anchor group for credibility and safe adoption.</w:t>
            </w:r>
          </w:p>
        </w:tc>
      </w:tr>
      <w:tr>
        <w:tc>
          <w:tcPr/>
          <w:p>
            <w:pPr>
              <w:pStyle w:val="Compact"/>
            </w:pPr>
            <w:r>
              <w:t xml:space="preserve">SG02</w:t>
            </w:r>
          </w:p>
        </w:tc>
        <w:tc>
          <w:tcPr/>
          <w:p>
            <w:pPr>
              <w:pStyle w:val="Compact"/>
            </w:pPr>
            <w:r>
              <w:t xml:space="preserve">Digital/data platform teams</w:t>
            </w:r>
          </w:p>
        </w:tc>
        <w:tc>
          <w:tcPr/>
          <w:p>
            <w:pPr>
              <w:pStyle w:val="Compact"/>
            </w:pPr>
            <w:r>
              <w:t xml:space="preserve">departments; councils; shared services</w:t>
            </w:r>
          </w:p>
        </w:tc>
        <w:tc>
          <w:tcPr/>
          <w:p>
            <w:pPr>
              <w:pStyle w:val="Compact"/>
            </w:pPr>
            <w:r>
              <w:t xml:space="preserve">data engineering; cloud ops; API gateways</w:t>
            </w:r>
          </w:p>
        </w:tc>
        <w:tc>
          <w:tcPr/>
          <w:p>
            <w:pPr>
              <w:pStyle w:val="Compact"/>
            </w:pPr>
            <w:r>
              <w:t xml:space="preserve">“How do we ingest updates?” “Which dataset/version is live?” “How do we expose it safely?”</w:t>
            </w:r>
          </w:p>
        </w:tc>
        <w:tc>
          <w:tcPr/>
          <w:p>
            <w:pPr>
              <w:pStyle w:val="Compact"/>
            </w:pPr>
            <w:r>
              <w:t xml:space="preserve">Pipelines, ETL, IAM, hosted services</w:t>
            </w:r>
            <w:r>
              <w:t xml:space="preserve"> </w:t>
            </w:r>
            <w:hyperlink r:id="rId34">
              <w:r>
                <w:rPr>
                  <w:rStyle w:val="Hyperlink"/>
                </w:rPr>
                <w:t xml:space="preserve">[51]</w:t>
              </w:r>
            </w:hyperlink>
          </w:p>
        </w:tc>
        <w:tc>
          <w:tcPr/>
          <w:p>
            <w:pPr>
              <w:pStyle w:val="Compact"/>
            </w:pPr>
            <w:r>
              <w:t xml:space="preserve">API keys/secrets + downloads + ETL</w:t>
            </w:r>
          </w:p>
        </w:tc>
        <w:tc>
          <w:tcPr/>
          <w:p>
            <w:pPr>
              <w:pStyle w:val="Compact"/>
            </w:pPr>
            <w:r>
              <w:t xml:space="preserve">AddressBase chunking/COU semantics; version drift; infra burden</w:t>
            </w:r>
          </w:p>
        </w:tc>
        <w:tc>
          <w:tcPr/>
          <w:p>
            <w:pPr>
              <w:pStyle w:val="Compact"/>
            </w:pPr>
            <w:r>
              <w:t xml:space="preserve">Repeatability; observability; policy-compliant access</w:t>
            </w:r>
          </w:p>
        </w:tc>
        <w:tc>
          <w:tcPr/>
          <w:p>
            <w:pPr>
              <w:pStyle w:val="Compact"/>
            </w:pPr>
            <w:r>
              <w:t xml:space="preserve">Security review load; key management; entitlement complexity</w:t>
            </w:r>
          </w:p>
        </w:tc>
        <w:tc>
          <w:tcPr/>
          <w:p>
            <w:pPr>
              <w:pStyle w:val="Compact"/>
            </w:pPr>
            <w:r>
              <w:t xml:space="preserve">dataset versions; change-only updates; identifiers</w:t>
            </w:r>
          </w:p>
        </w:tc>
        <w:tc>
          <w:tcPr/>
          <w:p>
            <w:pPr>
              <w:pStyle w:val="Compact"/>
            </w:pPr>
            <w:r>
              <w:t xml:space="preserve">hybrid (API + download)</w:t>
            </w:r>
          </w:p>
        </w:tc>
        <w:tc>
          <w:tcPr/>
          <w:p>
            <w:pPr>
              <w:pStyle w:val="Compact"/>
            </w:pPr>
            <w:r>
              <w:t xml:space="preserve">Guided integration: bridge API/download; make lineage/version explicit; generate runbooks</w:t>
            </w:r>
          </w:p>
        </w:tc>
        <w:tc>
          <w:tcPr/>
          <w:p>
            <w:pPr>
              <w:pStyle w:val="Compact"/>
            </w:pPr>
            <w:r>
              <w:t xml:space="preserve">“Reduce the time-to-first-value for OS-backed services with governed patterns.”</w:t>
            </w:r>
          </w:p>
        </w:tc>
        <w:tc>
          <w:tcPr/>
          <w:p>
            <w:pPr>
              <w:pStyle w:val="Compact"/>
            </w:pPr>
            <w:r>
              <w:t xml:space="preserve">Faster deployments; fewer incidents; clearer lineage</w:t>
            </w:r>
          </w:p>
        </w:tc>
        <w:tc>
          <w:tcPr/>
          <w:p>
            <w:pPr>
              <w:pStyle w:val="Compact"/>
            </w:pPr>
            <w:r>
              <w:t xml:space="preserve">high</w:t>
            </w:r>
          </w:p>
        </w:tc>
        <w:tc>
          <w:tcPr/>
          <w:p>
            <w:pPr>
              <w:pStyle w:val="Compact"/>
            </w:pPr>
            <w:r>
              <w:t xml:space="preserve">Strong fit where “burden to deploy” is explicit.</w:t>
            </w:r>
            <w:r>
              <w:t xml:space="preserve"> </w:t>
            </w:r>
            <w:hyperlink r:id="rId35">
              <w:r>
                <w:rPr>
                  <w:rStyle w:val="Hyperlink"/>
                </w:rPr>
                <w:t xml:space="preserve">[42]</w:t>
              </w:r>
            </w:hyperlink>
          </w:p>
        </w:tc>
      </w:tr>
      <w:tr>
        <w:tc>
          <w:tcPr/>
          <w:p>
            <w:pPr>
              <w:pStyle w:val="Compact"/>
            </w:pPr>
            <w:r>
              <w:t xml:space="preserve">SG03</w:t>
            </w:r>
          </w:p>
        </w:tc>
        <w:tc>
          <w:tcPr/>
          <w:p>
            <w:pPr>
              <w:pStyle w:val="Compact"/>
            </w:pPr>
            <w:r>
              <w:t xml:space="preserve">Service analysts and statisticians</w:t>
            </w:r>
          </w:p>
        </w:tc>
        <w:tc>
          <w:tcPr/>
          <w:p>
            <w:pPr>
              <w:pStyle w:val="Compact"/>
            </w:pPr>
            <w:r>
              <w:t xml:space="preserve">national programmes; councils</w:t>
            </w:r>
          </w:p>
        </w:tc>
        <w:tc>
          <w:tcPr/>
          <w:p>
            <w:pPr>
              <w:pStyle w:val="Compact"/>
            </w:pPr>
            <w:r>
              <w:t xml:space="preserve">analysis &amp; evaluation; performance</w:t>
            </w:r>
          </w:p>
        </w:tc>
        <w:tc>
          <w:tcPr/>
          <w:p>
            <w:pPr>
              <w:pStyle w:val="Compact"/>
            </w:pPr>
            <w:r>
              <w:t xml:space="preserve">“How many premises delivered/eligible?” “Where are unknowns?”</w:t>
            </w:r>
          </w:p>
        </w:tc>
        <w:tc>
          <w:tcPr/>
          <w:p>
            <w:pPr>
              <w:pStyle w:val="Compact"/>
            </w:pPr>
            <w:r>
              <w:t xml:space="preserve">Spreadsheets + manual checks + databases</w:t>
            </w:r>
            <w:r>
              <w:t xml:space="preserve"> </w:t>
            </w:r>
            <w:hyperlink r:id="rId27">
              <w:r>
                <w:rPr>
                  <w:rStyle w:val="Hyperlink"/>
                </w:rPr>
                <w:t xml:space="preserve">[7]</w:t>
              </w:r>
            </w:hyperlink>
          </w:p>
        </w:tc>
        <w:tc>
          <w:tcPr/>
          <w:p>
            <w:pPr>
              <w:pStyle w:val="Compact"/>
            </w:pPr>
            <w:r>
              <w:t xml:space="preserve">download extracts + internal DB; some lookups</w:t>
            </w:r>
          </w:p>
        </w:tc>
        <w:tc>
          <w:tcPr/>
          <w:p>
            <w:pPr>
              <w:pStyle w:val="Compact"/>
            </w:pPr>
            <w:r>
              <w:t xml:space="preserve">Spreadsheet bottlenecks; UPRN-level gaps; technical-only datasets</w:t>
            </w:r>
            <w:r>
              <w:t xml:space="preserve"> </w:t>
            </w:r>
            <w:hyperlink r:id="rId27">
              <w:r>
                <w:rPr>
                  <w:rStyle w:val="Hyperlink"/>
                </w:rPr>
                <w:t xml:space="preserve">[7]</w:t>
              </w:r>
            </w:hyperlink>
          </w:p>
        </w:tc>
        <w:tc>
          <w:tcPr/>
          <w:p>
            <w:pPr>
              <w:pStyle w:val="Compact"/>
            </w:pPr>
            <w:r>
              <w:t xml:space="preserve">Reproducibility; defensible methodology; explainability</w:t>
            </w:r>
          </w:p>
        </w:tc>
        <w:tc>
          <w:tcPr/>
          <w:p>
            <w:pPr>
              <w:pStyle w:val="Compact"/>
            </w:pPr>
            <w:r>
              <w:t xml:space="preserve">Concern about “black box” outputs; needs verification</w:t>
            </w:r>
          </w:p>
        </w:tc>
        <w:tc>
          <w:tcPr/>
          <w:p>
            <w:pPr>
              <w:pStyle w:val="Compact"/>
            </w:pPr>
            <w:r>
              <w:t xml:space="preserve">UPRN; AddressBase classifications; geographies</w:t>
            </w:r>
          </w:p>
        </w:tc>
        <w:tc>
          <w:tcPr/>
          <w:p>
            <w:pPr>
              <w:pStyle w:val="Compact"/>
            </w:pPr>
            <w:r>
              <w:t xml:space="preserve">cache-first + query layer</w:t>
            </w:r>
          </w:p>
        </w:tc>
        <w:tc>
          <w:tcPr/>
          <w:p>
            <w:pPr>
              <w:pStyle w:val="Compact"/>
            </w:pPr>
            <w:r>
              <w:t xml:space="preserve">Natural language to reproducible queries; surface data gaps and assumptions</w:t>
            </w:r>
          </w:p>
        </w:tc>
        <w:tc>
          <w:tcPr/>
          <w:p>
            <w:pPr>
              <w:pStyle w:val="Compact"/>
            </w:pPr>
            <w:r>
              <w:t xml:space="preserve">“Turn ‘spreadsheet MI’ into auditable, queryable spatial answers.”</w:t>
            </w:r>
          </w:p>
        </w:tc>
        <w:tc>
          <w:tcPr/>
          <w:p>
            <w:pPr>
              <w:pStyle w:val="Compact"/>
            </w:pPr>
            <w:r>
              <w:t xml:space="preserve">Fewer manual checks; faster production; clearer uncertainty</w:t>
            </w:r>
          </w:p>
        </w:tc>
        <w:tc>
          <w:tcPr/>
          <w:p>
            <w:pPr>
              <w:pStyle w:val="Compact"/>
            </w:pPr>
            <w:r>
              <w:t xml:space="preserve">high</w:t>
            </w:r>
          </w:p>
        </w:tc>
        <w:tc>
          <w:tcPr/>
          <w:p>
            <w:pPr>
              <w:pStyle w:val="Compact"/>
            </w:pPr>
            <w:r>
              <w:t xml:space="preserve">Benchmark suite should heavily represent this group.</w:t>
            </w:r>
          </w:p>
        </w:tc>
      </w:tr>
      <w:tr>
        <w:tc>
          <w:tcPr/>
          <w:p>
            <w:pPr>
              <w:pStyle w:val="Compact"/>
            </w:pPr>
            <w:r>
              <w:t xml:space="preserve">SG04</w:t>
            </w:r>
          </w:p>
        </w:tc>
        <w:tc>
          <w:tcPr/>
          <w:p>
            <w:pPr>
              <w:pStyle w:val="Compact"/>
            </w:pPr>
            <w:r>
              <w:t xml:space="preserve">Emergency planning/resilience teams</w:t>
            </w:r>
          </w:p>
        </w:tc>
        <w:tc>
          <w:tcPr/>
          <w:p>
            <w:pPr>
              <w:pStyle w:val="Compact"/>
            </w:pPr>
            <w:r>
              <w:t xml:space="preserve">LRFs; local authorities; responders</w:t>
            </w:r>
          </w:p>
        </w:tc>
        <w:tc>
          <w:tcPr/>
          <w:p>
            <w:pPr>
              <w:pStyle w:val="Compact"/>
            </w:pPr>
            <w:r>
              <w:t xml:space="preserve">resilience; emergency planning</w:t>
            </w:r>
          </w:p>
        </w:tc>
        <w:tc>
          <w:tcPr/>
          <w:p>
            <w:pPr>
              <w:pStyle w:val="Compact"/>
            </w:pPr>
            <w:r>
              <w:t xml:space="preserve">“Who is in the affected area?” “Which vulnerable sites are there?”</w:t>
            </w:r>
          </w:p>
        </w:tc>
        <w:tc>
          <w:tcPr/>
          <w:p>
            <w:pPr>
              <w:pStyle w:val="Compact"/>
            </w:pPr>
            <w:r>
              <w:t xml:space="preserve">Multi-agency data requests; urgent joins; GIS support</w:t>
            </w:r>
            <w:r>
              <w:t xml:space="preserve"> </w:t>
            </w:r>
            <w:hyperlink r:id="rId22">
              <w:r>
                <w:rPr>
                  <w:rStyle w:val="Hyperlink"/>
                </w:rPr>
                <w:t xml:space="preserve">[2]</w:t>
              </w:r>
            </w:hyperlink>
          </w:p>
        </w:tc>
        <w:tc>
          <w:tcPr/>
          <w:p>
            <w:pPr>
              <w:pStyle w:val="Compact"/>
            </w:pPr>
            <w:r>
              <w:t xml:space="preserve">mixed; often constrained by agreements</w:t>
            </w:r>
          </w:p>
        </w:tc>
        <w:tc>
          <w:tcPr/>
          <w:p>
            <w:pPr>
              <w:pStyle w:val="Compact"/>
            </w:pPr>
            <w:r>
              <w:t xml:space="preserve">Format mismatch delays; address duplication; version conflicts</w:t>
            </w:r>
            <w:r>
              <w:t xml:space="preserve"> </w:t>
            </w:r>
            <w:hyperlink r:id="rId22">
              <w:r>
                <w:rPr>
                  <w:rStyle w:val="Hyperlink"/>
                </w:rPr>
                <w:t xml:space="preserve">[2]</w:t>
              </w:r>
            </w:hyperlink>
          </w:p>
        </w:tc>
        <w:tc>
          <w:tcPr/>
          <w:p>
            <w:pPr>
              <w:pStyle w:val="Compact"/>
            </w:pPr>
            <w:r>
              <w:t xml:space="preserve">Speed; accuracy; controlled sharing; privacy</w:t>
            </w:r>
          </w:p>
        </w:tc>
        <w:tc>
          <w:tcPr/>
          <w:p>
            <w:pPr>
              <w:pStyle w:val="Compact"/>
            </w:pPr>
            <w:r>
              <w:t xml:space="preserve">Security/privacy; need strong audit and access controls</w:t>
            </w:r>
          </w:p>
        </w:tc>
        <w:tc>
          <w:tcPr/>
          <w:p>
            <w:pPr>
              <w:pStyle w:val="Compact"/>
            </w:pPr>
            <w:r>
              <w:t xml:space="preserve">UPRN; coordinates; premises lists; boundaries</w:t>
            </w:r>
          </w:p>
        </w:tc>
        <w:tc>
          <w:tcPr/>
          <w:p>
            <w:pPr>
              <w:pStyle w:val="Compact"/>
            </w:pPr>
            <w:r>
              <w:t xml:space="preserve">hybrid</w:t>
            </w:r>
          </w:p>
        </w:tc>
        <w:tc>
          <w:tcPr/>
          <w:p>
            <w:pPr>
              <w:pStyle w:val="Compact"/>
            </w:pPr>
            <w:r>
              <w:t xml:space="preserve">Rapid “affected premises” answers with privacy-aware joins and clear provenance</w:t>
            </w:r>
          </w:p>
        </w:tc>
        <w:tc>
          <w:tcPr/>
          <w:p>
            <w:pPr>
              <w:pStyle w:val="Compact"/>
            </w:pPr>
            <w:r>
              <w:t xml:space="preserve">“Answer the ‘who/where’ questions fast, with controlled, auditable joins.”</w:t>
            </w:r>
          </w:p>
        </w:tc>
        <w:tc>
          <w:tcPr/>
          <w:p>
            <w:pPr>
              <w:pStyle w:val="Compact"/>
            </w:pPr>
            <w:r>
              <w:t xml:space="preserve">Time-to-answer in exercises; fewer manual conversions</w:t>
            </w:r>
          </w:p>
        </w:tc>
        <w:tc>
          <w:tcPr/>
          <w:p>
            <w:pPr>
              <w:pStyle w:val="Compact"/>
            </w:pPr>
            <w:r>
              <w:t xml:space="preserve">high</w:t>
            </w:r>
          </w:p>
        </w:tc>
        <w:tc>
          <w:tcPr/>
          <w:p>
            <w:pPr>
              <w:pStyle w:val="Compact"/>
            </w:pPr>
            <w:r>
              <w:t xml:space="preserve">Governance-first positioning required.</w:t>
            </w:r>
          </w:p>
        </w:tc>
      </w:tr>
      <w:tr>
        <w:tc>
          <w:tcPr/>
          <w:p>
            <w:pPr>
              <w:pStyle w:val="Compact"/>
            </w:pPr>
            <w:r>
              <w:t xml:space="preserve">SG05</w:t>
            </w:r>
          </w:p>
        </w:tc>
        <w:tc>
          <w:tcPr/>
          <w:p>
            <w:pPr>
              <w:pStyle w:val="Compact"/>
            </w:pPr>
            <w:r>
              <w:t xml:space="preserve">Planning/housing specialists</w:t>
            </w:r>
          </w:p>
        </w:tc>
        <w:tc>
          <w:tcPr/>
          <w:p>
            <w:pPr>
              <w:pStyle w:val="Compact"/>
            </w:pPr>
            <w:r>
              <w:t xml:space="preserve">LPAs; combined authorities</w:t>
            </w:r>
          </w:p>
        </w:tc>
        <w:tc>
          <w:tcPr/>
          <w:p>
            <w:pPr>
              <w:pStyle w:val="Compact"/>
            </w:pPr>
            <w:r>
              <w:t xml:space="preserve">planning policy; development management</w:t>
            </w:r>
          </w:p>
        </w:tc>
        <w:tc>
          <w:tcPr/>
          <w:p>
            <w:pPr>
              <w:pStyle w:val="Compact"/>
            </w:pPr>
            <w:r>
              <w:t xml:space="preserve">“Which constraints apply to this site?” “What is the evidence base?”</w:t>
            </w:r>
          </w:p>
        </w:tc>
        <w:tc>
          <w:tcPr/>
          <w:p>
            <w:pPr>
              <w:pStyle w:val="Compact"/>
            </w:pPr>
            <w:r>
              <w:t xml:space="preserve">Tool-specific GIS; manual data gathering</w:t>
            </w:r>
            <w:r>
              <w:t xml:space="preserve"> </w:t>
            </w:r>
            <w:hyperlink r:id="rId21">
              <w:r>
                <w:rPr>
                  <w:rStyle w:val="Hyperlink"/>
                </w:rPr>
                <w:t xml:space="preserve">[49]</w:t>
              </w:r>
            </w:hyperlink>
          </w:p>
        </w:tc>
        <w:tc>
          <w:tcPr/>
          <w:p>
            <w:pPr>
              <w:pStyle w:val="Compact"/>
            </w:pPr>
            <w:r>
              <w:t xml:space="preserve">basemap services; local caches</w:t>
            </w:r>
          </w:p>
        </w:tc>
        <w:tc>
          <w:tcPr/>
          <w:p>
            <w:pPr>
              <w:pStyle w:val="Compact"/>
            </w:pPr>
            <w:r>
              <w:t xml:space="preserve">Manual/time-consuming access to raw geospatial data; tool lock-in; skill gaps</w:t>
            </w:r>
            <w:r>
              <w:t xml:space="preserve"> </w:t>
            </w:r>
            <w:hyperlink r:id="rId21">
              <w:r>
                <w:rPr>
                  <w:rStyle w:val="Hyperlink"/>
                </w:rPr>
                <w:t xml:space="preserve">[1]</w:t>
              </w:r>
            </w:hyperlink>
          </w:p>
        </w:tc>
        <w:tc>
          <w:tcPr/>
          <w:p>
            <w:pPr>
              <w:pStyle w:val="Compact"/>
            </w:pPr>
            <w:r>
              <w:t xml:space="preserve">Consistency; transparency; defensible decisions</w:t>
            </w:r>
          </w:p>
        </w:tc>
        <w:tc>
          <w:tcPr/>
          <w:p>
            <w:pPr>
              <w:pStyle w:val="Compact"/>
            </w:pPr>
            <w:r>
              <w:t xml:space="preserve">Legal defensibility; must use authoritative sources</w:t>
            </w:r>
          </w:p>
        </w:tc>
        <w:tc>
          <w:tcPr/>
          <w:p>
            <w:pPr>
              <w:pStyle w:val="Compact"/>
            </w:pPr>
            <w:r>
              <w:t xml:space="preserve">basemaps; boundaries; address linkage</w:t>
            </w:r>
          </w:p>
        </w:tc>
        <w:tc>
          <w:tcPr/>
          <w:p>
            <w:pPr>
              <w:pStyle w:val="Compact"/>
            </w:pPr>
            <w:r>
              <w:t xml:space="preserve">either</w:t>
            </w:r>
          </w:p>
        </w:tc>
        <w:tc>
          <w:tcPr/>
          <w:p>
            <w:pPr>
              <w:pStyle w:val="Compact"/>
            </w:pPr>
            <w:r>
              <w:t xml:space="preserve">Conversational discovery + repeatable overlay answers + exportable evidence summaries</w:t>
            </w:r>
          </w:p>
        </w:tc>
        <w:tc>
          <w:tcPr/>
          <w:p>
            <w:pPr>
              <w:pStyle w:val="Compact"/>
            </w:pPr>
            <w:r>
              <w:t xml:space="preserve">“Make site-based constraint answers faster and more consistent.”</w:t>
            </w:r>
          </w:p>
        </w:tc>
        <w:tc>
          <w:tcPr/>
          <w:p>
            <w:pPr>
              <w:pStyle w:val="Compact"/>
            </w:pPr>
            <w:r>
              <w:t xml:space="preserve">Reduced lead time; fewer escalations</w:t>
            </w:r>
          </w:p>
        </w:tc>
        <w:tc>
          <w:tcPr/>
          <w:p>
            <w:pPr>
              <w:pStyle w:val="Compact"/>
            </w:pPr>
            <w:r>
              <w:t xml:space="preserve">medium-high</w:t>
            </w:r>
          </w:p>
        </w:tc>
        <w:tc>
          <w:tcPr/>
          <w:p>
            <w:pPr>
              <w:pStyle w:val="Compact"/>
            </w:pPr>
            <w:r>
              <w:t xml:space="preserve">Needs careful scoping to avoid “planning judgement” expectations.</w:t>
            </w:r>
          </w:p>
        </w:tc>
      </w:tr>
      <w:tr>
        <w:tc>
          <w:tcPr/>
          <w:p>
            <w:pPr>
              <w:pStyle w:val="Compact"/>
            </w:pPr>
            <w:r>
              <w:t xml:space="preserve">SG06</w:t>
            </w:r>
          </w:p>
        </w:tc>
        <w:tc>
          <w:tcPr/>
          <w:p>
            <w:pPr>
              <w:pStyle w:val="Compact"/>
            </w:pPr>
            <w:r>
              <w:t xml:space="preserve">Highways and streetworks teams</w:t>
            </w:r>
          </w:p>
        </w:tc>
        <w:tc>
          <w:tcPr/>
          <w:p>
            <w:pPr>
              <w:pStyle w:val="Compact"/>
            </w:pPr>
            <w:r>
              <w:t xml:space="preserve">highways authorities</w:t>
            </w:r>
          </w:p>
        </w:tc>
        <w:tc>
          <w:tcPr/>
          <w:p>
            <w:pPr>
              <w:pStyle w:val="Compact"/>
            </w:pPr>
            <w:r>
              <w:t xml:space="preserve">street gazetteer custodians; asset mgmt</w:t>
            </w:r>
          </w:p>
        </w:tc>
        <w:tc>
          <w:tcPr/>
          <w:p>
            <w:pPr>
              <w:pStyle w:val="Compact"/>
            </w:pPr>
            <w:r>
              <w:t xml:space="preserve">“What is maintainable?” “What lengths count?”</w:t>
            </w:r>
          </w:p>
        </w:tc>
        <w:tc>
          <w:tcPr/>
          <w:p>
            <w:pPr>
              <w:pStyle w:val="Compact"/>
            </w:pPr>
            <w:r>
              <w:t xml:space="preserve">Returns, spreadsheets, periodic reviews</w:t>
            </w:r>
            <w:r>
              <w:t xml:space="preserve"> </w:t>
            </w:r>
            <w:hyperlink r:id="rId25">
              <w:r>
                <w:rPr>
                  <w:rStyle w:val="Hyperlink"/>
                </w:rPr>
                <w:t xml:space="preserve">[5]</w:t>
              </w:r>
            </w:hyperlink>
          </w:p>
        </w:tc>
        <w:tc>
          <w:tcPr/>
          <w:p>
            <w:pPr>
              <w:pStyle w:val="Compact"/>
            </w:pPr>
            <w:r>
              <w:t xml:space="preserve">NSG/OS Highways alignment; mixed</w:t>
            </w:r>
          </w:p>
        </w:tc>
        <w:tc>
          <w:tcPr/>
          <w:p>
            <w:pPr>
              <w:pStyle w:val="Compact"/>
            </w:pPr>
            <w:r>
              <w:t xml:space="preserve">Manual R199B/reclassification burden; anomalies when data misaligned</w:t>
            </w:r>
            <w:r>
              <w:t xml:space="preserve"> </w:t>
            </w:r>
            <w:hyperlink r:id="rId25">
              <w:r>
                <w:rPr>
                  <w:rStyle w:val="Hyperlink"/>
                </w:rPr>
                <w:t xml:space="preserve">[5]</w:t>
              </w:r>
            </w:hyperlink>
          </w:p>
        </w:tc>
        <w:tc>
          <w:tcPr/>
          <w:p>
            <w:pPr>
              <w:pStyle w:val="Compact"/>
            </w:pPr>
            <w:r>
              <w:t xml:space="preserve">Less admin burden; fewer disputes; better funding outcomes</w:t>
            </w:r>
          </w:p>
        </w:tc>
        <w:tc>
          <w:tcPr/>
          <w:p>
            <w:pPr>
              <w:pStyle w:val="Compact"/>
            </w:pPr>
            <w:r>
              <w:t xml:space="preserve">Concern about disrupting statutory processes</w:t>
            </w:r>
          </w:p>
        </w:tc>
        <w:tc>
          <w:tcPr/>
          <w:p>
            <w:pPr>
              <w:pStyle w:val="Compact"/>
            </w:pPr>
            <w:r>
              <w:t xml:space="preserve">road geometry; USRN; maintainability</w:t>
            </w:r>
          </w:p>
        </w:tc>
        <w:tc>
          <w:tcPr/>
          <w:p>
            <w:pPr>
              <w:pStyle w:val="Compact"/>
            </w:pPr>
            <w:r>
              <w:t xml:space="preserve">hybrid</w:t>
            </w:r>
          </w:p>
        </w:tc>
        <w:tc>
          <w:tcPr/>
          <w:p>
            <w:pPr>
              <w:pStyle w:val="Compact"/>
            </w:pPr>
            <w:r>
              <w:t xml:space="preserve">Automated anomaly detection; conversational “why is this flagged?” explanations</w:t>
            </w:r>
          </w:p>
        </w:tc>
        <w:tc>
          <w:tcPr/>
          <w:p>
            <w:pPr>
              <w:pStyle w:val="Compact"/>
            </w:pPr>
            <w:r>
              <w:t xml:space="preserve">“Replace spreadsheet pain with explainable, geometry-driven checks.”</w:t>
            </w:r>
          </w:p>
        </w:tc>
        <w:tc>
          <w:tcPr/>
          <w:p>
            <w:pPr>
              <w:pStyle w:val="Compact"/>
            </w:pPr>
            <w:r>
              <w:t xml:space="preserve">Reduced manual submissions; fewer anomalies</w:t>
            </w:r>
          </w:p>
        </w:tc>
        <w:tc>
          <w:tcPr/>
          <w:p>
            <w:pPr>
              <w:pStyle w:val="Compact"/>
            </w:pPr>
            <w:r>
              <w:t xml:space="preserve">medium-high</w:t>
            </w:r>
          </w:p>
        </w:tc>
        <w:tc>
          <w:tcPr/>
          <w:p>
            <w:pPr>
              <w:pStyle w:val="Compact"/>
            </w:pPr>
            <w:r>
              <w:t xml:space="preserve">High impact if integrated with existing custodian workflows.</w:t>
            </w:r>
          </w:p>
        </w:tc>
      </w:tr>
      <w:tr>
        <w:tc>
          <w:tcPr/>
          <w:p>
            <w:pPr>
              <w:pStyle w:val="Compact"/>
            </w:pPr>
            <w:r>
              <w:t xml:space="preserve">SG07</w:t>
            </w:r>
          </w:p>
        </w:tc>
        <w:tc>
          <w:tcPr/>
          <w:p>
            <w:pPr>
              <w:pStyle w:val="Compact"/>
            </w:pPr>
            <w:r>
              <w:t xml:space="preserve">Environmental/flood risk teams</w:t>
            </w:r>
          </w:p>
        </w:tc>
        <w:tc>
          <w:tcPr/>
          <w:p>
            <w:pPr>
              <w:pStyle w:val="Compact"/>
            </w:pPr>
            <w:r>
              <w:t xml:space="preserve">devolved/local RMAs; agencies</w:t>
            </w:r>
          </w:p>
        </w:tc>
        <w:tc>
          <w:tcPr/>
          <w:p>
            <w:pPr>
              <w:pStyle w:val="Compact"/>
            </w:pPr>
            <w:r>
              <w:t xml:space="preserve">FCERM appraisal; adaptation</w:t>
            </w:r>
          </w:p>
        </w:tc>
        <w:tc>
          <w:tcPr/>
          <w:p>
            <w:pPr>
              <w:pStyle w:val="Compact"/>
            </w:pPr>
            <w:r>
              <w:t xml:space="preserve">“How many properties at risk?” “What’s the classification?”</w:t>
            </w:r>
          </w:p>
        </w:tc>
        <w:tc>
          <w:tcPr/>
          <w:p>
            <w:pPr>
              <w:pStyle w:val="Compact"/>
            </w:pPr>
            <w:r>
              <w:t xml:space="preserve">Mixed GIS + field verification</w:t>
            </w:r>
            <w:r>
              <w:t xml:space="preserve"> </w:t>
            </w:r>
            <w:hyperlink r:id="rId32">
              <w:r>
                <w:rPr>
                  <w:rStyle w:val="Hyperlink"/>
                </w:rPr>
                <w:t xml:space="preserve">[45]</w:t>
              </w:r>
            </w:hyperlink>
          </w:p>
        </w:tc>
        <w:tc>
          <w:tcPr/>
          <w:p>
            <w:pPr>
              <w:pStyle w:val="Compact"/>
            </w:pPr>
            <w:r>
              <w:t xml:space="preserve">cached datasets</w:t>
            </w:r>
          </w:p>
        </w:tc>
        <w:tc>
          <w:tcPr/>
          <w:p>
            <w:pPr>
              <w:pStyle w:val="Compact"/>
            </w:pPr>
            <w:r>
              <w:t xml:space="preserve">Site walkovers and manual verification still required</w:t>
            </w:r>
            <w:r>
              <w:t xml:space="preserve"> </w:t>
            </w:r>
            <w:hyperlink r:id="rId32">
              <w:r>
                <w:rPr>
                  <w:rStyle w:val="Hyperlink"/>
                </w:rPr>
                <w:t xml:space="preserve">[45]</w:t>
              </w:r>
            </w:hyperlink>
          </w:p>
        </w:tc>
        <w:tc>
          <w:tcPr/>
          <w:p>
            <w:pPr>
              <w:pStyle w:val="Compact"/>
            </w:pPr>
            <w:r>
              <w:t xml:space="preserve">Confidence levels; defensible counts</w:t>
            </w:r>
          </w:p>
        </w:tc>
        <w:tc>
          <w:tcPr/>
          <w:p>
            <w:pPr>
              <w:pStyle w:val="Compact"/>
            </w:pPr>
            <w:r>
              <w:t xml:space="preserve">Liability; data quality concerns</w:t>
            </w:r>
          </w:p>
        </w:tc>
        <w:tc>
          <w:tcPr/>
          <w:p>
            <w:pPr>
              <w:pStyle w:val="Compact"/>
            </w:pPr>
            <w:r>
              <w:t xml:space="preserve">AddressBase; buildings; topography</w:t>
            </w:r>
          </w:p>
        </w:tc>
        <w:tc>
          <w:tcPr/>
          <w:p>
            <w:pPr>
              <w:pStyle w:val="Compact"/>
            </w:pPr>
            <w:r>
              <w:t xml:space="preserve">cache-first</w:t>
            </w:r>
          </w:p>
        </w:tc>
        <w:tc>
          <w:tcPr/>
          <w:p>
            <w:pPr>
              <w:pStyle w:val="Compact"/>
            </w:pPr>
            <w:r>
              <w:t xml:space="preserve">Produce counts + explicit confidence + targeted verification lists</w:t>
            </w:r>
          </w:p>
        </w:tc>
        <w:tc>
          <w:tcPr/>
          <w:p>
            <w:pPr>
              <w:pStyle w:val="Compact"/>
            </w:pPr>
            <w:r>
              <w:t xml:space="preserve">“Get to ‘good enough with audit’ faster; focus fieldwork where it matters.”</w:t>
            </w:r>
          </w:p>
        </w:tc>
        <w:tc>
          <w:tcPr/>
          <w:p>
            <w:pPr>
              <w:pStyle w:val="Compact"/>
            </w:pPr>
            <w:r>
              <w:t xml:space="preserve">Reduced verification effort; better audit trail</w:t>
            </w:r>
          </w:p>
        </w:tc>
        <w:tc>
          <w:tcPr/>
          <w:p>
            <w:pPr>
              <w:pStyle w:val="Compact"/>
            </w:pPr>
            <w:r>
              <w:t xml:space="preserve">medium</w:t>
            </w:r>
          </w:p>
        </w:tc>
        <w:tc>
          <w:tcPr/>
          <w:p>
            <w:pPr>
              <w:pStyle w:val="Compact"/>
            </w:pPr>
            <w:r>
              <w:t xml:space="preserve">Good for benchmark tasks mixing counts + verification plans.</w:t>
            </w:r>
          </w:p>
        </w:tc>
      </w:tr>
      <w:tr>
        <w:tc>
          <w:tcPr/>
          <w:p>
            <w:pPr>
              <w:pStyle w:val="Compact"/>
            </w:pPr>
            <w:r>
              <w:t xml:space="preserve">SG08</w:t>
            </w:r>
          </w:p>
        </w:tc>
        <w:tc>
          <w:tcPr/>
          <w:p>
            <w:pPr>
              <w:pStyle w:val="Compact"/>
            </w:pPr>
            <w:r>
              <w:t xml:space="preserve">Operational delivery teams</w:t>
            </w:r>
          </w:p>
        </w:tc>
        <w:tc>
          <w:tcPr/>
          <w:p>
            <w:pPr>
              <w:pStyle w:val="Compact"/>
            </w:pPr>
            <w:r>
              <w:t xml:space="preserve">councils; agencies</w:t>
            </w:r>
          </w:p>
        </w:tc>
        <w:tc>
          <w:tcPr/>
          <w:p>
            <w:pPr>
              <w:pStyle w:val="Compact"/>
            </w:pPr>
            <w:r>
              <w:t xml:space="preserve">customer services; field ops</w:t>
            </w:r>
          </w:p>
        </w:tc>
        <w:tc>
          <w:tcPr/>
          <w:p>
            <w:pPr>
              <w:pStyle w:val="Compact"/>
            </w:pPr>
            <w:r>
              <w:t xml:space="preserve">“What’s the correct address?” “Where is it?”</w:t>
            </w:r>
          </w:p>
        </w:tc>
        <w:tc>
          <w:tcPr/>
          <w:p>
            <w:pPr>
              <w:pStyle w:val="Compact"/>
            </w:pPr>
            <w:r>
              <w:t xml:space="preserve">Manual entry; local tools; calls to specialists</w:t>
            </w:r>
            <w:r>
              <w:t xml:space="preserve"> </w:t>
            </w:r>
            <w:hyperlink r:id="rId23">
              <w:r>
                <w:rPr>
                  <w:rStyle w:val="Hyperlink"/>
                </w:rPr>
                <w:t xml:space="preserve">[48]</w:t>
              </w:r>
            </w:hyperlink>
          </w:p>
        </w:tc>
        <w:tc>
          <w:tcPr/>
          <w:p>
            <w:pPr>
              <w:pStyle w:val="Compact"/>
            </w:pPr>
            <w:r>
              <w:t xml:space="preserve">varied; often indirect</w:t>
            </w:r>
          </w:p>
        </w:tc>
        <w:tc>
          <w:tcPr/>
          <w:p>
            <w:pPr>
              <w:pStyle w:val="Compact"/>
            </w:pPr>
            <w:r>
              <w:t xml:space="preserve">Free-text addresses; duplication; slow resolution</w:t>
            </w:r>
            <w:r>
              <w:t xml:space="preserve"> </w:t>
            </w:r>
            <w:hyperlink r:id="rId23">
              <w:r>
                <w:rPr>
                  <w:rStyle w:val="Hyperlink"/>
                </w:rPr>
                <w:t xml:space="preserve">[48]</w:t>
              </w:r>
            </w:hyperlink>
          </w:p>
        </w:tc>
        <w:tc>
          <w:tcPr/>
          <w:p>
            <w:pPr>
              <w:pStyle w:val="Compact"/>
            </w:pPr>
            <w:r>
              <w:t xml:space="preserve">Speed and correctness</w:t>
            </w:r>
          </w:p>
        </w:tc>
        <w:tc>
          <w:tcPr/>
          <w:p>
            <w:pPr>
              <w:pStyle w:val="Compact"/>
            </w:pPr>
            <w:r>
              <w:t xml:space="preserve">Low tolerance for complexity; requires simple UI</w:t>
            </w:r>
          </w:p>
        </w:tc>
        <w:tc>
          <w:tcPr/>
          <w:p>
            <w:pPr>
              <w:pStyle w:val="Compact"/>
            </w:pPr>
            <w:r>
              <w:t xml:space="preserve">OS Places / AddressBase; UPRN</w:t>
            </w:r>
          </w:p>
        </w:tc>
        <w:tc>
          <w:tcPr/>
          <w:p>
            <w:pPr>
              <w:pStyle w:val="Compact"/>
            </w:pPr>
            <w:r>
              <w:t xml:space="preserve">API-first</w:t>
            </w:r>
          </w:p>
        </w:tc>
        <w:tc>
          <w:tcPr/>
          <w:p>
            <w:pPr>
              <w:pStyle w:val="Compact"/>
            </w:pPr>
            <w:r>
              <w:t xml:space="preserve">Conversational, validated answers; reduces manual entry</w:t>
            </w:r>
          </w:p>
        </w:tc>
        <w:tc>
          <w:tcPr/>
          <w:p>
            <w:pPr>
              <w:pStyle w:val="Compact"/>
            </w:pPr>
            <w:r>
              <w:t xml:space="preserve">“Stop guessing addresses; get UPRN-verified answers instantly.”</w:t>
            </w:r>
          </w:p>
        </w:tc>
        <w:tc>
          <w:tcPr/>
          <w:p>
            <w:pPr>
              <w:pStyle w:val="Compact"/>
            </w:pPr>
            <w:r>
              <w:t xml:space="preserve">Reduced rework; fewer misrouted jobs</w:t>
            </w:r>
          </w:p>
        </w:tc>
        <w:tc>
          <w:tcPr/>
          <w:p>
            <w:pPr>
              <w:pStyle w:val="Compact"/>
            </w:pPr>
            <w:r>
              <w:t xml:space="preserve">high</w:t>
            </w:r>
          </w:p>
        </w:tc>
        <w:tc>
          <w:tcPr/>
          <w:p>
            <w:pPr>
              <w:pStyle w:val="Compact"/>
            </w:pPr>
            <w:r>
              <w:t xml:space="preserve">Strong “day one” value, but must be robust.</w:t>
            </w:r>
          </w:p>
        </w:tc>
      </w:tr>
      <w:tr>
        <w:tc>
          <w:tcPr/>
          <w:p>
            <w:pPr>
              <w:pStyle w:val="Compact"/>
            </w:pPr>
            <w:r>
              <w:t xml:space="preserve">SG09</w:t>
            </w:r>
          </w:p>
        </w:tc>
        <w:tc>
          <w:tcPr/>
          <w:p>
            <w:pPr>
              <w:pStyle w:val="Compact"/>
            </w:pPr>
            <w:r>
              <w:t xml:space="preserve">Estates/asset managers</w:t>
            </w:r>
          </w:p>
        </w:tc>
        <w:tc>
          <w:tcPr/>
          <w:p>
            <w:pPr>
              <w:pStyle w:val="Compact"/>
            </w:pPr>
            <w:r>
              <w:t xml:space="preserve">councils; public estates</w:t>
            </w:r>
          </w:p>
        </w:tc>
        <w:tc>
          <w:tcPr/>
          <w:p>
            <w:pPr>
              <w:pStyle w:val="Compact"/>
            </w:pPr>
            <w:r>
              <w:t xml:space="preserve">regeneration; property; FM</w:t>
            </w:r>
          </w:p>
        </w:tc>
        <w:tc>
          <w:tcPr/>
          <w:p>
            <w:pPr>
              <w:pStyle w:val="Compact"/>
            </w:pPr>
            <w:r>
              <w:t xml:space="preserve">“What do we own?” “What is near this site?”</w:t>
            </w:r>
          </w:p>
        </w:tc>
        <w:tc>
          <w:tcPr/>
          <w:p>
            <w:pPr>
              <w:pStyle w:val="Compact"/>
            </w:pPr>
            <w:r>
              <w:t xml:space="preserve">Spreadsheets + siloed systems</w:t>
            </w:r>
            <w:r>
              <w:t xml:space="preserve"> </w:t>
            </w:r>
            <w:hyperlink r:id="rId33">
              <w:r>
                <w:rPr>
                  <w:rStyle w:val="Hyperlink"/>
                </w:rPr>
                <w:t xml:space="preserve">[43]</w:t>
              </w:r>
            </w:hyperlink>
          </w:p>
        </w:tc>
        <w:tc>
          <w:tcPr/>
          <w:p>
            <w:pPr>
              <w:pStyle w:val="Compact"/>
            </w:pPr>
            <w:r>
              <w:t xml:space="preserve">indirect</w:t>
            </w:r>
          </w:p>
        </w:tc>
        <w:tc>
          <w:tcPr/>
          <w:p>
            <w:pPr>
              <w:pStyle w:val="Compact"/>
            </w:pPr>
            <w:r>
              <w:t xml:space="preserve">Inconsistent registers; no central linkage; manual reconciliation</w:t>
            </w:r>
            <w:r>
              <w:t xml:space="preserve"> </w:t>
            </w:r>
            <w:hyperlink r:id="rId33">
              <w:r>
                <w:rPr>
                  <w:rStyle w:val="Hyperlink"/>
                </w:rPr>
                <w:t xml:space="preserve">[43]</w:t>
              </w:r>
            </w:hyperlink>
          </w:p>
        </w:tc>
        <w:tc>
          <w:tcPr/>
          <w:p>
            <w:pPr>
              <w:pStyle w:val="Compact"/>
            </w:pPr>
            <w:r>
              <w:t xml:space="preserve">Single view; cost reduction</w:t>
            </w:r>
          </w:p>
        </w:tc>
        <w:tc>
          <w:tcPr/>
          <w:p>
            <w:pPr>
              <w:pStyle w:val="Compact"/>
            </w:pPr>
            <w:r>
              <w:t xml:space="preserve">Data cleanse effort; organisational politics</w:t>
            </w:r>
          </w:p>
        </w:tc>
        <w:tc>
          <w:tcPr/>
          <w:p>
            <w:pPr>
              <w:pStyle w:val="Compact"/>
            </w:pPr>
            <w:r>
              <w:t xml:space="preserve">UPRN/USRN linkage; basemap</w:t>
            </w:r>
          </w:p>
        </w:tc>
        <w:tc>
          <w:tcPr/>
          <w:p>
            <w:pPr>
              <w:pStyle w:val="Compact"/>
            </w:pPr>
            <w:r>
              <w:t xml:space="preserve">hybrid</w:t>
            </w:r>
          </w:p>
        </w:tc>
        <w:tc>
          <w:tcPr/>
          <w:p>
            <w:pPr>
              <w:pStyle w:val="Compact"/>
            </w:pPr>
            <w:r>
              <w:t xml:space="preserve">Link assets to UPRN/USRN; enable location-based queries</w:t>
            </w:r>
          </w:p>
        </w:tc>
        <w:tc>
          <w:tcPr/>
          <w:p>
            <w:pPr>
              <w:pStyle w:val="Compact"/>
            </w:pPr>
            <w:r>
              <w:t xml:space="preserve">“Turn your asset spreadsheet into a queryable, map-ready register.”</w:t>
            </w:r>
          </w:p>
        </w:tc>
        <w:tc>
          <w:tcPr/>
          <w:p>
            <w:pPr>
              <w:pStyle w:val="Compact"/>
            </w:pPr>
            <w:r>
              <w:t xml:space="preserve">Reduced admin cost; better asset insight</w:t>
            </w:r>
          </w:p>
        </w:tc>
        <w:tc>
          <w:tcPr/>
          <w:p>
            <w:pPr>
              <w:pStyle w:val="Compact"/>
            </w:pPr>
            <w:r>
              <w:t xml:space="preserve">medium</w:t>
            </w:r>
          </w:p>
        </w:tc>
        <w:tc>
          <w:tcPr/>
          <w:p>
            <w:pPr>
              <w:pStyle w:val="Compact"/>
            </w:pPr>
            <w:r>
              <w:t xml:space="preserve">Often requires significant initial data cleansing.</w:t>
            </w:r>
          </w:p>
        </w:tc>
      </w:tr>
      <w:tr>
        <w:tc>
          <w:tcPr/>
          <w:p>
            <w:pPr>
              <w:pStyle w:val="Compact"/>
            </w:pPr>
            <w:r>
              <w:t xml:space="preserve">SG10</w:t>
            </w:r>
          </w:p>
        </w:tc>
        <w:tc>
          <w:tcPr/>
          <w:p>
            <w:pPr>
              <w:pStyle w:val="Compact"/>
            </w:pPr>
            <w:r>
              <w:t xml:space="preserve">SROs/AI/innovation leads</w:t>
            </w:r>
          </w:p>
        </w:tc>
        <w:tc>
          <w:tcPr/>
          <w:p>
            <w:pPr>
              <w:pStyle w:val="Compact"/>
            </w:pPr>
            <w:r>
              <w:t xml:space="preserve">departments; councils</w:t>
            </w:r>
          </w:p>
        </w:tc>
        <w:tc>
          <w:tcPr/>
          <w:p>
            <w:pPr>
              <w:pStyle w:val="Compact"/>
            </w:pPr>
            <w:r>
              <w:t xml:space="preserve">transformation; strategy</w:t>
            </w:r>
          </w:p>
        </w:tc>
        <w:tc>
          <w:tcPr/>
          <w:p>
            <w:pPr>
              <w:pStyle w:val="Compact"/>
            </w:pPr>
            <w:r>
              <w:t xml:space="preserve">“Where do we get ROI?” “Which pilots are low-risk/high-value?”</w:t>
            </w:r>
          </w:p>
        </w:tc>
        <w:tc>
          <w:tcPr/>
          <w:p>
            <w:pPr>
              <w:pStyle w:val="Compact"/>
            </w:pPr>
            <w:r>
              <w:t xml:space="preserve">Portfolio decisions; pilots</w:t>
            </w:r>
          </w:p>
        </w:tc>
        <w:tc>
          <w:tcPr/>
          <w:p>
            <w:pPr>
              <w:pStyle w:val="Compact"/>
            </w:pPr>
            <w:r>
              <w:t xml:space="preserve">mixed</w:t>
            </w:r>
          </w:p>
        </w:tc>
        <w:tc>
          <w:tcPr/>
          <w:p>
            <w:pPr>
              <w:pStyle w:val="Compact"/>
            </w:pPr>
            <w:r>
              <w:t xml:space="preserve">Skepticism about AI; governance</w:t>
            </w:r>
          </w:p>
        </w:tc>
        <w:tc>
          <w:tcPr/>
          <w:p>
            <w:pPr>
              <w:pStyle w:val="Compact"/>
            </w:pPr>
            <w:r>
              <w:t xml:space="preserve">Value delivery; measurable impact</w:t>
            </w:r>
          </w:p>
        </w:tc>
        <w:tc>
          <w:tcPr/>
          <w:p>
            <w:pPr>
              <w:pStyle w:val="Compact"/>
            </w:pPr>
            <w:r>
              <w:t xml:space="preserve">Risk management; data/ethics</w:t>
            </w:r>
          </w:p>
        </w:tc>
        <w:tc>
          <w:tcPr/>
          <w:p>
            <w:pPr>
              <w:pStyle w:val="Compact"/>
            </w:pPr>
            <w:r>
              <w:t xml:space="preserve">cross-cutting</w:t>
            </w:r>
          </w:p>
        </w:tc>
        <w:tc>
          <w:tcPr/>
          <w:p>
            <w:pPr>
              <w:pStyle w:val="Compact"/>
            </w:pPr>
            <w:r>
              <w:t xml:space="preserve">staged</w:t>
            </w:r>
          </w:p>
        </w:tc>
        <w:tc>
          <w:tcPr/>
          <w:p>
            <w:pPr>
              <w:pStyle w:val="Compact"/>
            </w:pPr>
            <w:r>
              <w:t xml:space="preserve">Provide repeatable benchmark suite + clear value hypotheses</w:t>
            </w:r>
          </w:p>
        </w:tc>
        <w:tc>
          <w:tcPr/>
          <w:p>
            <w:pPr>
              <w:pStyle w:val="Compact"/>
            </w:pPr>
            <w:r>
              <w:t xml:space="preserve">“Prove value through benchmarks grounded in real OS-dependent pain.”</w:t>
            </w:r>
          </w:p>
        </w:tc>
        <w:tc>
          <w:tcPr/>
          <w:p>
            <w:pPr>
              <w:pStyle w:val="Compact"/>
            </w:pPr>
            <w:r>
              <w:t xml:space="preserve">Benchmark performance; adoption metrics</w:t>
            </w:r>
          </w:p>
        </w:tc>
        <w:tc>
          <w:tcPr/>
          <w:p>
            <w:pPr>
              <w:pStyle w:val="Compact"/>
            </w:pPr>
            <w:r>
              <w:t xml:space="preserve">high</w:t>
            </w:r>
          </w:p>
        </w:tc>
        <w:tc>
          <w:tcPr/>
          <w:p>
            <w:pPr>
              <w:pStyle w:val="Compact"/>
            </w:pPr>
            <w:r>
              <w:t xml:space="preserve">Position MCP-Geo as a measured capability, not hype.</w:t>
            </w:r>
          </w:p>
        </w:tc>
      </w:tr>
    </w:tbl>
    <w:bookmarkEnd w:id="43"/>
    <w:bookmarkStart w:id="44" w:name="Xf28e7b78b200aefde1c5f74e5577b5e8b69956e"/>
    <w:p>
      <w:pPr>
        <w:pStyle w:val="Heading2"/>
      </w:pPr>
      <w:r>
        <w:t xml:space="preserve">Recommended first benchmark pack for MCP-Geo evaluation</w:t>
      </w:r>
    </w:p>
    <w:p>
      <w:pPr>
        <w:pStyle w:val="FirstParagraph"/>
      </w:pPr>
      <w:r>
        <w:rPr>
          <w:b/>
          <w:bCs/>
        </w:rPr>
        <w:t xml:space="preserve">Benchmark design principles (facts + inference).</w:t>
      </w:r>
      <w:r>
        <w:t xml:space="preserve"> </w:t>
      </w:r>
      <w:r>
        <w:t xml:space="preserve">Evidence indicates that the highest-value benchmarks should:</w:t>
      </w:r>
      <w:r>
        <w:br/>
      </w:r>
      <w:r>
        <w:t xml:space="preserve">- start from</w:t>
      </w:r>
      <w:r>
        <w:t xml:space="preserve"> </w:t>
      </w:r>
      <w:r>
        <w:rPr>
          <w:b/>
          <w:bCs/>
        </w:rPr>
        <w:t xml:space="preserve">UPRN/USRN standards compliance and operational use</w:t>
      </w:r>
      <w:r>
        <w:t xml:space="preserve">, because government mandates identifiers and they underpin multi-dataset linkage</w:t>
      </w:r>
      <w:r>
        <w:t xml:space="preserve"> </w:t>
      </w:r>
      <w:hyperlink r:id="rId28">
        <w:r>
          <w:rPr>
            <w:rStyle w:val="Hyperlink"/>
          </w:rPr>
          <w:t xml:space="preserve">[9]</w:t>
        </w:r>
      </w:hyperlink>
      <w:r>
        <w:br/>
      </w:r>
      <w:r>
        <w:t xml:space="preserve">- include both</w:t>
      </w:r>
      <w:r>
        <w:t xml:space="preserve"> </w:t>
      </w:r>
      <w:r>
        <w:rPr>
          <w:b/>
          <w:bCs/>
        </w:rPr>
        <w:t xml:space="preserve">API-first</w:t>
      </w:r>
      <w:r>
        <w:t xml:space="preserve"> </w:t>
      </w:r>
      <w:r>
        <w:t xml:space="preserve">and</w:t>
      </w:r>
      <w:r>
        <w:t xml:space="preserve"> </w:t>
      </w:r>
      <w:r>
        <w:rPr>
          <w:b/>
          <w:bCs/>
        </w:rPr>
        <w:t xml:space="preserve">download/cache-first</w:t>
      </w:r>
      <w:r>
        <w:t xml:space="preserve"> </w:t>
      </w:r>
      <w:r>
        <w:t xml:space="preserve">patterns, because both are evidenced as necessary, and each has distinct friction modes (file overhead vs chunk/update semantics vs deployment burden)</w:t>
      </w:r>
      <w:r>
        <w:t xml:space="preserve"> </w:t>
      </w:r>
      <w:hyperlink r:id="rId23">
        <w:r>
          <w:rPr>
            <w:rStyle w:val="Hyperlink"/>
          </w:rPr>
          <w:t xml:space="preserve">[52]</w:t>
        </w:r>
      </w:hyperlink>
      <w:r>
        <w:br/>
      </w:r>
      <w:r>
        <w:t xml:space="preserve">- test</w:t>
      </w:r>
      <w:r>
        <w:t xml:space="preserve"> </w:t>
      </w:r>
      <w:r>
        <w:rPr>
          <w:b/>
          <w:bCs/>
        </w:rPr>
        <w:t xml:space="preserve">reproducible spatial operations</w:t>
      </w:r>
      <w:r>
        <w:t xml:space="preserve"> </w:t>
      </w:r>
      <w:r>
        <w:t xml:space="preserve">(counts, joins, overlays) with explicit handling of “unknowns” and update cycles, mirroring how public reporting currently deals with data gaps and epoch lag</w:t>
      </w:r>
      <w:r>
        <w:t xml:space="preserve"> </w:t>
      </w:r>
      <w:hyperlink r:id="rId27">
        <w:r>
          <w:rPr>
            <w:rStyle w:val="Hyperlink"/>
          </w:rPr>
          <w:t xml:space="preserve">[7]</w:t>
        </w:r>
      </w:hyperlink>
      <w:r>
        <w:br/>
      </w:r>
      <w:r>
        <w:t xml:space="preserve">- include at least one “hard” benchmark that reflects</w:t>
      </w:r>
      <w:r>
        <w:t xml:space="preserve"> </w:t>
      </w:r>
      <w:r>
        <w:rPr>
          <w:b/>
          <w:bCs/>
        </w:rPr>
        <w:t xml:space="preserve">specialist time costs</w:t>
      </w:r>
      <w:r>
        <w:t xml:space="preserve">, such as routing network build and reuse, because evidence explicitly flags multi-day build cycles.</w:t>
      </w:r>
      <w:r>
        <w:t xml:space="preserve"> </w:t>
      </w:r>
      <w:hyperlink r:id="rId24">
        <w:r>
          <w:rPr>
            <w:rStyle w:val="Hyperlink"/>
          </w:rPr>
          <w:t xml:space="preserve">[4]</w:t>
        </w:r>
      </w:hyperlink>
    </w:p>
    <w:p>
      <w:pPr>
        <w:pStyle w:val="BodyText"/>
      </w:pPr>
      <w:r>
        <w:rPr>
          <w:b/>
          <w:bCs/>
        </w:rPr>
        <w:t xml:space="preserve">Recommended benchmark suite (structure).</w:t>
      </w:r>
      <w:r>
        <w:t xml:space="preserve"> </w:t>
      </w:r>
      <w:r>
        <w:t xml:space="preserve">This report provides a</w:t>
      </w:r>
      <w:r>
        <w:t xml:space="preserve"> </w:t>
      </w:r>
      <w:r>
        <w:rPr>
          <w:b/>
          <w:bCs/>
        </w:rPr>
        <w:t xml:space="preserve">75-question test bank</w:t>
      </w:r>
      <w:r>
        <w:t xml:space="preserve"> </w:t>
      </w:r>
      <w:r>
        <w:t xml:space="preserve">(Table 3).</w:t>
      </w:r>
      <w:r>
        <w:br/>
      </w:r>
      <w:r>
        <w:t xml:space="preserve">- Priority ranks</w:t>
      </w:r>
      <w:r>
        <w:t xml:space="preserve"> </w:t>
      </w:r>
      <w:r>
        <w:rPr>
          <w:b/>
          <w:bCs/>
        </w:rPr>
        <w:t xml:space="preserve">1–25</w:t>
      </w:r>
      <w:r>
        <w:t xml:space="preserve"> </w:t>
      </w:r>
      <w:r>
        <w:t xml:space="preserve">=</w:t>
      </w:r>
      <w:r>
        <w:t xml:space="preserve"> </w:t>
      </w:r>
      <w:r>
        <w:rPr>
          <w:b/>
          <w:bCs/>
        </w:rPr>
        <w:t xml:space="preserve">top 25 must-test questions</w:t>
      </w:r>
      <w:r>
        <w:t xml:space="preserve"> </w:t>
      </w:r>
      <w:r>
        <w:t xml:space="preserve">(high cross-sector value + strong OS dependency + high benchmark verifiability)</w:t>
      </w:r>
      <w:r>
        <w:br/>
      </w:r>
      <w:r>
        <w:t xml:space="preserve">- Priority ranks</w:t>
      </w:r>
      <w:r>
        <w:t xml:space="preserve"> </w:t>
      </w:r>
      <w:r>
        <w:rPr>
          <w:b/>
          <w:bCs/>
        </w:rPr>
        <w:t xml:space="preserve">26–75</w:t>
      </w:r>
      <w:r>
        <w:t xml:space="preserve"> </w:t>
      </w:r>
      <w:r>
        <w:t xml:space="preserve">= next 50 strong candidates (valuable but either more context-dependent, higher governance burden, or harder to verify at scale).</w:t>
      </w:r>
    </w:p>
    <w:p>
      <w:pPr>
        <w:pStyle w:val="BodyText"/>
      </w:pPr>
      <w:r>
        <w:rPr>
          <w:b/>
          <w:bCs/>
        </w:rPr>
        <w:t xml:space="preserve">Recommended first benchmark pack for MCP-Geo evaluation (inference grounded in evidence).</w:t>
      </w:r>
      <w:r>
        <w:t xml:space="preserve"> </w:t>
      </w:r>
      <w:r>
        <w:t xml:space="preserve">If a first-run evaluation pack must be smaller than 25, the evidence suggests starting with</w:t>
      </w:r>
      <w:r>
        <w:t xml:space="preserve"> </w:t>
      </w:r>
      <w:r>
        <w:rPr>
          <w:b/>
          <w:bCs/>
        </w:rPr>
        <w:t xml:space="preserve">12 benchmarks</w:t>
      </w:r>
      <w:r>
        <w:t xml:space="preserve"> </w:t>
      </w:r>
      <w:r>
        <w:t xml:space="preserve">that cover the most recurrent OS-dependent friction types:</w:t>
      </w:r>
      <w:r>
        <w:br/>
      </w:r>
      <w:r>
        <w:t xml:space="preserve">- address lookup and batch UPRN matching (GeoPlace checklist; Defra code duplication)</w:t>
      </w:r>
      <w:r>
        <w:t xml:space="preserve"> </w:t>
      </w:r>
      <w:hyperlink r:id="rId23">
        <w:r>
          <w:rPr>
            <w:rStyle w:val="Hyperlink"/>
          </w:rPr>
          <w:t xml:space="preserve">[53]</w:t>
        </w:r>
      </w:hyperlink>
      <w:r>
        <w:br/>
      </w:r>
      <w:r>
        <w:t xml:space="preserve">- multi-agency “affected premises” joins (Cabinet Office guidance)</w:t>
      </w:r>
      <w:r>
        <w:t xml:space="preserve"> </w:t>
      </w:r>
      <w:hyperlink r:id="rId22">
        <w:r>
          <w:rPr>
            <w:rStyle w:val="Hyperlink"/>
          </w:rPr>
          <w:t xml:space="preserve">[2]</w:t>
        </w:r>
      </w:hyperlink>
      <w:r>
        <w:br/>
      </w:r>
      <w:r>
        <w:t xml:space="preserve">- routing query using pre-built network + explanation of build cost/constraints (OS routing methodology)</w:t>
      </w:r>
      <w:r>
        <w:t xml:space="preserve"> </w:t>
      </w:r>
      <w:hyperlink r:id="rId24">
        <w:r>
          <w:rPr>
            <w:rStyle w:val="Hyperlink"/>
          </w:rPr>
          <w:t xml:space="preserve">[4]</w:t>
        </w:r>
      </w:hyperlink>
      <w:r>
        <w:br/>
      </w:r>
      <w:r>
        <w:t xml:space="preserve">- BDUK “premises status” Q&amp;A and “missing because epoch” explanations (BDUK user guide/QMI)</w:t>
      </w:r>
      <w:r>
        <w:t xml:space="preserve"> </w:t>
      </w:r>
      <w:hyperlink r:id="rId37">
        <w:r>
          <w:rPr>
            <w:rStyle w:val="Hyperlink"/>
          </w:rPr>
          <w:t xml:space="preserve">[54]</w:t>
        </w:r>
      </w:hyperlink>
      <w:r>
        <w:br/>
      </w:r>
      <w:r>
        <w:t xml:space="preserve">- highways maintainability anomaly checks (GeoPlace streets evidence)</w:t>
      </w:r>
      <w:r>
        <w:t xml:space="preserve"> </w:t>
      </w:r>
      <w:hyperlink r:id="rId25">
        <w:r>
          <w:rPr>
            <w:rStyle w:val="Hyperlink"/>
          </w:rPr>
          <w:t xml:space="preserve">[5]</w:t>
        </w:r>
      </w:hyperlink>
      <w:r>
        <w:br/>
      </w:r>
      <w:r>
        <w:t xml:space="preserve">- property-platform identifier alignment and “unmatched” quantification (Welsh Revenue Authority statement)</w:t>
      </w:r>
      <w:r>
        <w:t xml:space="preserve"> </w:t>
      </w:r>
      <w:hyperlink r:id="rId26">
        <w:r>
          <w:rPr>
            <w:rStyle w:val="Hyperlink"/>
          </w:rPr>
          <w:t xml:space="preserve">[46]</w:t>
        </w:r>
      </w:hyperlink>
    </w:p>
    <w:p>
      <w:pPr>
        <w:pStyle w:val="BodyText"/>
      </w:pPr>
      <w:r>
        <w:rPr>
          <w:b/>
          <w:bCs/>
        </w:rPr>
        <w:t xml:space="preserve">Mandatory output Table 3 — MCP-Geo benchmark/test bank (top 25 must-test + next 50 candidates).</w:t>
      </w:r>
    </w:p>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r>
              <w:t xml:space="preserve">test_id</w:t>
            </w:r>
          </w:p>
        </w:tc>
        <w:tc>
          <w:tcPr/>
          <w:p>
            <w:pPr>
              <w:pStyle w:val="Compact"/>
            </w:pPr>
            <w:r>
              <w:t xml:space="preserve">benchmark_question</w:t>
            </w:r>
          </w:p>
        </w:tc>
        <w:tc>
          <w:tcPr/>
          <w:p>
            <w:pPr>
              <w:pStyle w:val="Compact"/>
            </w:pPr>
            <w:r>
              <w:t xml:space="preserve">based_on_real_use_case_or_blocked_question_ids</w:t>
            </w:r>
          </w:p>
        </w:tc>
        <w:tc>
          <w:tcPr/>
          <w:p>
            <w:pPr>
              <w:pStyle w:val="Compact"/>
            </w:pPr>
            <w:r>
              <w:t xml:space="preserve">stakeholder_group</w:t>
            </w:r>
          </w:p>
        </w:tc>
        <w:tc>
          <w:tcPr/>
          <w:p>
            <w:pPr>
              <w:pStyle w:val="Compact"/>
            </w:pPr>
            <w:r>
              <w:t xml:space="preserve">sector</w:t>
            </w:r>
          </w:p>
        </w:tc>
        <w:tc>
          <w:tcPr/>
          <w:p>
            <w:pPr>
              <w:pStyle w:val="Compact"/>
            </w:pPr>
            <w:r>
              <w:t xml:space="preserve">why_this_question_matters</w:t>
            </w:r>
          </w:p>
        </w:tc>
        <w:tc>
          <w:tcPr/>
          <w:p>
            <w:pPr>
              <w:pStyle w:val="Compact"/>
            </w:pPr>
            <w:r>
              <w:t xml:space="preserve">OS_data_required</w:t>
            </w:r>
          </w:p>
        </w:tc>
        <w:tc>
          <w:tcPr/>
          <w:p>
            <w:pPr>
              <w:pStyle w:val="Compact"/>
            </w:pPr>
            <w:r>
              <w:t xml:space="preserve">access_pattern_required</w:t>
            </w:r>
          </w:p>
        </w:tc>
        <w:tc>
          <w:tcPr/>
          <w:p>
            <w:pPr>
              <w:pStyle w:val="Compact"/>
            </w:pPr>
            <w:r>
              <w:t xml:space="preserve">whether_live_or_cached_data_is_sufficient</w:t>
            </w:r>
          </w:p>
        </w:tc>
        <w:tc>
          <w:tcPr/>
          <w:p>
            <w:pPr>
              <w:pStyle w:val="Compact"/>
            </w:pPr>
            <w:r>
              <w:t xml:space="preserve">required_MCP_Geo_capabilities</w:t>
            </w:r>
          </w:p>
        </w:tc>
        <w:tc>
          <w:tcPr/>
          <w:p>
            <w:pPr>
              <w:pStyle w:val="Compact"/>
            </w:pPr>
            <w:r>
              <w:t xml:space="preserve">expected_output_type</w:t>
            </w:r>
          </w:p>
        </w:tc>
        <w:tc>
          <w:tcPr/>
          <w:p>
            <w:pPr>
              <w:pStyle w:val="Compact"/>
            </w:pPr>
            <w:r>
              <w:t xml:space="preserve">map_needed</w:t>
            </w:r>
          </w:p>
        </w:tc>
        <w:tc>
          <w:tcPr/>
          <w:p>
            <w:pPr>
              <w:pStyle w:val="Compact"/>
            </w:pPr>
            <w:r>
              <w:t xml:space="preserve">stats_needed</w:t>
            </w:r>
          </w:p>
        </w:tc>
        <w:tc>
          <w:tcPr/>
          <w:p>
            <w:pPr>
              <w:pStyle w:val="Compact"/>
            </w:pPr>
            <w:r>
              <w:t xml:space="preserve">boundary_needed</w:t>
            </w:r>
          </w:p>
        </w:tc>
        <w:tc>
          <w:tcPr/>
          <w:p>
            <w:pPr>
              <w:pStyle w:val="Compact"/>
            </w:pPr>
            <w:r>
              <w:t xml:space="preserve">address_lookup_needed</w:t>
            </w:r>
          </w:p>
        </w:tc>
        <w:tc>
          <w:tcPr/>
          <w:p>
            <w:pPr>
              <w:pStyle w:val="Compact"/>
            </w:pPr>
            <w:r>
              <w:t xml:space="preserve">routing_or_network_needed</w:t>
            </w:r>
          </w:p>
        </w:tc>
        <w:tc>
          <w:tcPr/>
          <w:p>
            <w:pPr>
              <w:pStyle w:val="Compact"/>
            </w:pPr>
            <w:r>
              <w:t xml:space="preserve">export_needed</w:t>
            </w:r>
          </w:p>
        </w:tc>
        <w:tc>
          <w:tcPr/>
          <w:p>
            <w:pPr>
              <w:pStyle w:val="Compact"/>
            </w:pPr>
            <w:r>
              <w:t xml:space="preserve">reproducibility</w:t>
            </w:r>
          </w:p>
        </w:tc>
        <w:tc>
          <w:tcPr/>
          <w:p>
            <w:pPr>
              <w:pStyle w:val="Compact"/>
            </w:pPr>
            <w:r>
              <w:t xml:space="preserve">verification_method</w:t>
            </w:r>
          </w:p>
        </w:tc>
        <w:tc>
          <w:tcPr/>
          <w:p>
            <w:pPr>
              <w:pStyle w:val="Compact"/>
            </w:pPr>
            <w:r>
              <w:t xml:space="preserve">challenge_level</w:t>
            </w:r>
          </w:p>
        </w:tc>
        <w:tc>
          <w:tcPr/>
          <w:p>
            <w:pPr>
              <w:pStyle w:val="Compact"/>
            </w:pPr>
            <w:r>
              <w:t xml:space="preserve">value_for_product_positioning</w:t>
            </w:r>
          </w:p>
        </w:tc>
        <w:tc>
          <w:tcPr/>
          <w:p>
            <w:pPr>
              <w:pStyle w:val="Compact"/>
              <w:jc w:val="right"/>
            </w:pPr>
            <w:r>
              <w:t xml:space="preserve">priority_rank</w:t>
            </w:r>
          </w:p>
        </w:tc>
      </w:tr>
      <w:tr>
        <w:tc>
          <w:tcPr/>
          <w:p>
            <w:pPr>
              <w:pStyle w:val="Compact"/>
            </w:pPr>
            <w:r>
              <w:t xml:space="preserve">T001</w:t>
            </w:r>
          </w:p>
        </w:tc>
        <w:tc>
          <w:tcPr/>
          <w:p>
            <w:pPr>
              <w:pStyle w:val="Compact"/>
            </w:pPr>
            <w:r>
              <w:t xml:space="preserve">“What is the UPRN, coordinates, and authoritative formatted address for: ‘Flat 2, 10 High Street, [postcode]’?”</w:t>
            </w:r>
          </w:p>
        </w:tc>
        <w:tc>
          <w:tcPr/>
          <w:p>
            <w:pPr>
              <w:pStyle w:val="Compact"/>
            </w:pPr>
            <w:r>
              <w:t xml:space="preserve">BQ04,BQ05,BQ10</w:t>
            </w:r>
          </w:p>
        </w:tc>
        <w:tc>
          <w:tcPr/>
          <w:p>
            <w:pPr>
              <w:pStyle w:val="Compact"/>
            </w:pPr>
            <w:r>
              <w:t xml:space="preserve">Operational delivery</w:t>
            </w:r>
          </w:p>
        </w:tc>
        <w:tc>
          <w:tcPr/>
          <w:p>
            <w:pPr>
              <w:pStyle w:val="Compact"/>
            </w:pPr>
            <w:r>
              <w:t xml:space="preserve">cross-sector</w:t>
            </w:r>
          </w:p>
        </w:tc>
        <w:tc>
          <w:tcPr/>
          <w:p>
            <w:pPr>
              <w:pStyle w:val="Compact"/>
            </w:pPr>
            <w:r>
              <w:t xml:space="preserve">Validated premises identity is prerequisite for joined-up services</w:t>
            </w:r>
          </w:p>
        </w:tc>
        <w:tc>
          <w:tcPr/>
          <w:p>
            <w:pPr>
              <w:pStyle w:val="Compact"/>
            </w:pPr>
            <w:r>
              <w:t xml:space="preserve">OS Places / AddressBase</w:t>
            </w:r>
          </w:p>
        </w:tc>
        <w:tc>
          <w:tcPr/>
          <w:p>
            <w:pPr>
              <w:pStyle w:val="Compact"/>
            </w:pPr>
            <w:r>
              <w:t xml:space="preserve">API</w:t>
            </w:r>
          </w:p>
        </w:tc>
        <w:tc>
          <w:tcPr/>
          <w:p>
            <w:pPr>
              <w:pStyle w:val="Compact"/>
            </w:pPr>
            <w:r>
              <w:t xml:space="preserve">live ok</w:t>
            </w:r>
          </w:p>
        </w:tc>
        <w:tc>
          <w:tcPr/>
          <w:p>
            <w:pPr>
              <w:pStyle w:val="Compact"/>
            </w:pPr>
            <w:r>
              <w:t xml:space="preserve">address parsing; match ranking; explain confidence</w:t>
            </w:r>
          </w:p>
        </w:tc>
        <w:tc>
          <w:tcPr/>
          <w:p>
            <w:pPr>
              <w:pStyle w:val="Compact"/>
            </w:pPr>
            <w:r>
              <w:t xml:space="preserve">text + structured JSON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OS Places ground truth</w:t>
            </w:r>
          </w:p>
        </w:tc>
        <w:tc>
          <w:tcPr/>
          <w:p>
            <w:pPr>
              <w:pStyle w:val="Compact"/>
            </w:pPr>
            <w:r>
              <w:t xml:space="preserve">L1</w:t>
            </w:r>
          </w:p>
        </w:tc>
        <w:tc>
          <w:tcPr/>
          <w:p>
            <w:pPr>
              <w:pStyle w:val="Compact"/>
            </w:pPr>
            <w:r>
              <w:t xml:space="preserve">“Instant authoritative premises answers”</w:t>
            </w:r>
          </w:p>
        </w:tc>
        <w:tc>
          <w:tcPr/>
          <w:p>
            <w:pPr>
              <w:pStyle w:val="Compact"/>
              <w:jc w:val="right"/>
            </w:pPr>
            <w:r>
              <w:t xml:space="preserve">1</w:t>
            </w:r>
          </w:p>
        </w:tc>
      </w:tr>
      <w:tr>
        <w:tc>
          <w:tcPr/>
          <w:p>
            <w:pPr>
              <w:pStyle w:val="Compact"/>
            </w:pPr>
            <w:r>
              <w:t xml:space="preserve">T002</w:t>
            </w:r>
          </w:p>
        </w:tc>
        <w:tc>
          <w:tcPr/>
          <w:p>
            <w:pPr>
              <w:pStyle w:val="Compact"/>
            </w:pPr>
            <w:r>
              <w:t xml:space="preserve">“Batch match these 5,000 free-text addresses to UPRNs; produce match rate, unmatched list, and top failure reasons.”</w:t>
            </w:r>
          </w:p>
        </w:tc>
        <w:tc>
          <w:tcPr/>
          <w:p>
            <w:pPr>
              <w:pStyle w:val="Compact"/>
            </w:pPr>
            <w:r>
              <w:t xml:space="preserve">BQ06,BQ11</w:t>
            </w:r>
          </w:p>
        </w:tc>
        <w:tc>
          <w:tcPr/>
          <w:p>
            <w:pPr>
              <w:pStyle w:val="Compact"/>
            </w:pPr>
            <w:r>
              <w:t xml:space="preserve">Data platform/GIS</w:t>
            </w:r>
          </w:p>
        </w:tc>
        <w:tc>
          <w:tcPr/>
          <w:p>
            <w:pPr>
              <w:pStyle w:val="Compact"/>
            </w:pPr>
            <w:r>
              <w:t xml:space="preserve">cross-sector</w:t>
            </w:r>
          </w:p>
        </w:tc>
        <w:tc>
          <w:tcPr/>
          <w:p>
            <w:pPr>
              <w:pStyle w:val="Compact"/>
            </w:pPr>
            <w:r>
              <w:t xml:space="preserve">Missing UPRNs block linking and create manual queues</w:t>
            </w:r>
          </w:p>
        </w:tc>
        <w:tc>
          <w:tcPr/>
          <w:p>
            <w:pPr>
              <w:pStyle w:val="Compact"/>
            </w:pPr>
            <w:r>
              <w:t xml:space="preserve">AddressBase Premium (download) + OS Places validate</w:t>
            </w:r>
          </w:p>
        </w:tc>
        <w:tc>
          <w:tcPr/>
          <w:p>
            <w:pPr>
              <w:pStyle w:val="Compact"/>
            </w:pPr>
            <w:r>
              <w:t xml:space="preserve">hybrid</w:t>
            </w:r>
          </w:p>
        </w:tc>
        <w:tc>
          <w:tcPr/>
          <w:p>
            <w:pPr>
              <w:pStyle w:val="Compact"/>
            </w:pPr>
            <w:r>
              <w:t xml:space="preserve">cached ok</w:t>
            </w:r>
          </w:p>
        </w:tc>
        <w:tc>
          <w:tcPr/>
          <w:p>
            <w:pPr>
              <w:pStyle w:val="Compact"/>
            </w:pPr>
            <w:r>
              <w:t xml:space="preserve">bulk matching; dedupe; error clustering</w:t>
            </w:r>
          </w:p>
        </w:tc>
        <w:tc>
          <w:tcPr/>
          <w:p>
            <w:pPr>
              <w:pStyle w:val="Compact"/>
            </w:pPr>
            <w:r>
              <w:t xml:space="preserve">CSV + summary</w:t>
            </w:r>
          </w:p>
        </w:tc>
        <w:tc>
          <w:tcPr/>
          <w:p>
            <w:pPr>
              <w:pStyle w:val="Compact"/>
            </w:pPr>
            <w:r>
              <w:t xml:space="preserve">optional</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SQL/ETL reproducibility + sample manual audit</w:t>
            </w:r>
          </w:p>
        </w:tc>
        <w:tc>
          <w:tcPr/>
          <w:p>
            <w:pPr>
              <w:pStyle w:val="Compact"/>
            </w:pPr>
            <w:r>
              <w:t xml:space="preserve">L3</w:t>
            </w:r>
          </w:p>
        </w:tc>
        <w:tc>
          <w:tcPr/>
          <w:p>
            <w:pPr>
              <w:pStyle w:val="Compact"/>
            </w:pPr>
            <w:r>
              <w:t xml:space="preserve">“Reduce cleansing burden”</w:t>
            </w:r>
          </w:p>
        </w:tc>
        <w:tc>
          <w:tcPr/>
          <w:p>
            <w:pPr>
              <w:pStyle w:val="Compact"/>
              <w:jc w:val="right"/>
            </w:pPr>
            <w:r>
              <w:t xml:space="preserve">2</w:t>
            </w:r>
          </w:p>
        </w:tc>
      </w:tr>
      <w:tr>
        <w:tc>
          <w:tcPr/>
          <w:p>
            <w:pPr>
              <w:pStyle w:val="Compact"/>
            </w:pPr>
            <w:r>
              <w:t xml:space="preserve">T003</w:t>
            </w:r>
          </w:p>
        </w:tc>
        <w:tc>
          <w:tcPr/>
          <w:p>
            <w:pPr>
              <w:pStyle w:val="Compact"/>
            </w:pPr>
            <w:r>
              <w:t xml:space="preserve">“Which records in this dataset have no UPRN, and what is the recommended remediation route?”</w:t>
            </w:r>
          </w:p>
        </w:tc>
        <w:tc>
          <w:tcPr/>
          <w:p>
            <w:pPr>
              <w:pStyle w:val="Compact"/>
            </w:pPr>
            <w:r>
              <w:t xml:space="preserve">BQ06,BQ04</w:t>
            </w:r>
          </w:p>
        </w:tc>
        <w:tc>
          <w:tcPr/>
          <w:p>
            <w:pPr>
              <w:pStyle w:val="Compact"/>
            </w:pPr>
            <w:r>
              <w:t xml:space="preserve">Service analysts</w:t>
            </w:r>
          </w:p>
        </w:tc>
        <w:tc>
          <w:tcPr/>
          <w:p>
            <w:pPr>
              <w:pStyle w:val="Compact"/>
            </w:pPr>
            <w:r>
              <w:t xml:space="preserve">cross-sector</w:t>
            </w:r>
          </w:p>
        </w:tc>
        <w:tc>
          <w:tcPr/>
          <w:p>
            <w:pPr>
              <w:pStyle w:val="Compact"/>
            </w:pPr>
            <w:r>
              <w:t xml:space="preserve">Normalises backlog into actionable list</w:t>
            </w:r>
          </w:p>
        </w:tc>
        <w:tc>
          <w:tcPr/>
          <w:p>
            <w:pPr>
              <w:pStyle w:val="Compact"/>
            </w:pPr>
            <w:r>
              <w:t xml:space="preserve">AddressBase/OS Places</w:t>
            </w:r>
          </w:p>
        </w:tc>
        <w:tc>
          <w:tcPr/>
          <w:p>
            <w:pPr>
              <w:pStyle w:val="Compact"/>
            </w:pPr>
            <w:r>
              <w:t xml:space="preserve">either</w:t>
            </w:r>
          </w:p>
        </w:tc>
        <w:tc>
          <w:tcPr/>
          <w:p>
            <w:pPr>
              <w:pStyle w:val="Compact"/>
            </w:pPr>
            <w:r>
              <w:t xml:space="preserve">cached ok</w:t>
            </w:r>
          </w:p>
        </w:tc>
        <w:tc>
          <w:tcPr/>
          <w:p>
            <w:pPr>
              <w:pStyle w:val="Compact"/>
            </w:pPr>
            <w:r>
              <w:t xml:space="preserve">detection; remediation guidance; governance notes</w:t>
            </w:r>
          </w:p>
        </w:tc>
        <w:tc>
          <w:tcPr/>
          <w:p>
            <w:pPr>
              <w:pStyle w:val="Compact"/>
            </w:pPr>
            <w:r>
              <w:t xml:space="preserve">report + export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Count missing; sample check</w:t>
            </w:r>
          </w:p>
        </w:tc>
        <w:tc>
          <w:tcPr/>
          <w:p>
            <w:pPr>
              <w:pStyle w:val="Compact"/>
            </w:pPr>
            <w:r>
              <w:t xml:space="preserve">L2</w:t>
            </w:r>
          </w:p>
        </w:tc>
        <w:tc>
          <w:tcPr/>
          <w:p>
            <w:pPr>
              <w:pStyle w:val="Compact"/>
            </w:pPr>
            <w:r>
              <w:t xml:space="preserve">“Make UPRN compliance measurable”</w:t>
            </w:r>
          </w:p>
        </w:tc>
        <w:tc>
          <w:tcPr/>
          <w:p>
            <w:pPr>
              <w:pStyle w:val="Compact"/>
              <w:jc w:val="right"/>
            </w:pPr>
            <w:r>
              <w:t xml:space="preserve">3</w:t>
            </w:r>
          </w:p>
        </w:tc>
      </w:tr>
      <w:tr>
        <w:tc>
          <w:tcPr/>
          <w:p>
            <w:pPr>
              <w:pStyle w:val="Compact"/>
            </w:pPr>
            <w:r>
              <w:t xml:space="preserve">T004</w:t>
            </w:r>
          </w:p>
        </w:tc>
        <w:tc>
          <w:tcPr/>
          <w:p>
            <w:pPr>
              <w:pStyle w:val="Compact"/>
            </w:pPr>
            <w:r>
              <w:t xml:space="preserve">“Given a UPRN, return whether it is residential/commercial/other using authoritative classifications.”</w:t>
            </w:r>
          </w:p>
        </w:tc>
        <w:tc>
          <w:tcPr/>
          <w:p>
            <w:pPr>
              <w:pStyle w:val="Compact"/>
            </w:pPr>
            <w:r>
              <w:t xml:space="preserve">BQ04,BQ26</w:t>
            </w:r>
          </w:p>
        </w:tc>
        <w:tc>
          <w:tcPr/>
          <w:p>
            <w:pPr>
              <w:pStyle w:val="Compact"/>
            </w:pPr>
            <w:r>
              <w:t xml:space="preserve">Analysts</w:t>
            </w:r>
          </w:p>
        </w:tc>
        <w:tc>
          <w:tcPr/>
          <w:p>
            <w:pPr>
              <w:pStyle w:val="Compact"/>
            </w:pPr>
            <w:r>
              <w:t xml:space="preserve">infrastructure/programmes</w:t>
            </w:r>
          </w:p>
        </w:tc>
        <w:tc>
          <w:tcPr/>
          <w:p>
            <w:pPr>
              <w:pStyle w:val="Compact"/>
            </w:pPr>
            <w:r>
              <w:t xml:space="preserve">Classification affects eligibility and reporting</w:t>
            </w:r>
          </w:p>
        </w:tc>
        <w:tc>
          <w:tcPr/>
          <w:p>
            <w:pPr>
              <w:pStyle w:val="Compact"/>
            </w:pPr>
            <w:r>
              <w:t xml:space="preserve">AddressBase Premium classifications</w:t>
            </w:r>
          </w:p>
        </w:tc>
        <w:tc>
          <w:tcPr/>
          <w:p>
            <w:pPr>
              <w:pStyle w:val="Compact"/>
            </w:pPr>
            <w:r>
              <w:t xml:space="preserve">download/cache</w:t>
            </w:r>
          </w:p>
        </w:tc>
        <w:tc>
          <w:tcPr/>
          <w:p>
            <w:pPr>
              <w:pStyle w:val="Compact"/>
            </w:pPr>
            <w:r>
              <w:t xml:space="preserve">cached required</w:t>
            </w:r>
          </w:p>
        </w:tc>
        <w:tc>
          <w:tcPr/>
          <w:p>
            <w:pPr>
              <w:pStyle w:val="Compact"/>
            </w:pPr>
            <w:r>
              <w:t xml:space="preserve">lookup by UPRN; interpret classes</w:t>
            </w:r>
          </w:p>
        </w:tc>
        <w:tc>
          <w:tcPr/>
          <w:p>
            <w:pPr>
              <w:pStyle w:val="Compact"/>
            </w:pPr>
            <w:r>
              <w:t xml:space="preserve">text + field output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AddressBase fields</w:t>
            </w:r>
          </w:p>
        </w:tc>
        <w:tc>
          <w:tcPr/>
          <w:p>
            <w:pPr>
              <w:pStyle w:val="Compact"/>
            </w:pPr>
            <w:r>
              <w:t xml:space="preserve">L2</w:t>
            </w:r>
          </w:p>
        </w:tc>
        <w:tc>
          <w:tcPr/>
          <w:p>
            <w:pPr>
              <w:pStyle w:val="Compact"/>
            </w:pPr>
            <w:r>
              <w:t xml:space="preserve">“Ground decisions in authoritative attributes”</w:t>
            </w:r>
          </w:p>
        </w:tc>
        <w:tc>
          <w:tcPr/>
          <w:p>
            <w:pPr>
              <w:pStyle w:val="Compact"/>
              <w:jc w:val="right"/>
            </w:pPr>
            <w:r>
              <w:t xml:space="preserve">4</w:t>
            </w:r>
          </w:p>
        </w:tc>
      </w:tr>
      <w:tr>
        <w:tc>
          <w:tcPr/>
          <w:p>
            <w:pPr>
              <w:pStyle w:val="Compact"/>
            </w:pPr>
            <w:r>
              <w:t xml:space="preserve">T005</w:t>
            </w:r>
          </w:p>
        </w:tc>
        <w:tc>
          <w:tcPr/>
          <w:p>
            <w:pPr>
              <w:pStyle w:val="Compact"/>
            </w:pPr>
            <w:r>
              <w:t xml:space="preserve">“Draw a 500m buffer around this incident point and list affected UPRNs; join to ‘vulnerable households’ dataset and summarise counts.”</w:t>
            </w:r>
          </w:p>
        </w:tc>
        <w:tc>
          <w:tcPr/>
          <w:p>
            <w:pPr>
              <w:pStyle w:val="Compact"/>
            </w:pPr>
            <w:r>
              <w:t xml:space="preserve">BQ01,BQ02</w:t>
            </w:r>
          </w:p>
        </w:tc>
        <w:tc>
          <w:tcPr/>
          <w:p>
            <w:pPr>
              <w:pStyle w:val="Compact"/>
            </w:pPr>
            <w:r>
              <w:t xml:space="preserve">Emergency planning</w:t>
            </w:r>
          </w:p>
        </w:tc>
        <w:tc>
          <w:tcPr/>
          <w:p>
            <w:pPr>
              <w:pStyle w:val="Compact"/>
            </w:pPr>
            <w:r>
              <w:t xml:space="preserve">resilience</w:t>
            </w:r>
          </w:p>
        </w:tc>
        <w:tc>
          <w:tcPr/>
          <w:p>
            <w:pPr>
              <w:pStyle w:val="Compact"/>
            </w:pPr>
            <w:r>
              <w:t xml:space="preserve">Core “who is affected” question</w:t>
            </w:r>
          </w:p>
        </w:tc>
        <w:tc>
          <w:tcPr/>
          <w:p>
            <w:pPr>
              <w:pStyle w:val="Compact"/>
            </w:pPr>
            <w:r>
              <w:t xml:space="preserve">UPRN+coords; boundaries</w:t>
            </w:r>
          </w:p>
        </w:tc>
        <w:tc>
          <w:tcPr/>
          <w:p>
            <w:pPr>
              <w:pStyle w:val="Compact"/>
            </w:pPr>
            <w:r>
              <w:t xml:space="preserve">cache + controlled join</w:t>
            </w:r>
          </w:p>
        </w:tc>
        <w:tc>
          <w:tcPr/>
          <w:p>
            <w:pPr>
              <w:pStyle w:val="Compact"/>
            </w:pPr>
            <w:r>
              <w:t xml:space="preserve">cached ok</w:t>
            </w:r>
          </w:p>
        </w:tc>
        <w:tc>
          <w:tcPr/>
          <w:p>
            <w:pPr>
              <w:pStyle w:val="Compact"/>
            </w:pPr>
            <w:r>
              <w:t xml:space="preserve">spatial query; join; privacy-safe outputs</w:t>
            </w:r>
          </w:p>
        </w:tc>
        <w:tc>
          <w:tcPr/>
          <w:p>
            <w:pPr>
              <w:pStyle w:val="Compact"/>
            </w:pPr>
            <w:r>
              <w:t xml:space="preserve">map + stats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SQL spatial ground truth</w:t>
            </w:r>
          </w:p>
        </w:tc>
        <w:tc>
          <w:tcPr/>
          <w:p>
            <w:pPr>
              <w:pStyle w:val="Compact"/>
            </w:pPr>
            <w:r>
              <w:t xml:space="preserve">L3</w:t>
            </w:r>
          </w:p>
        </w:tc>
        <w:tc>
          <w:tcPr/>
          <w:p>
            <w:pPr>
              <w:pStyle w:val="Compact"/>
            </w:pPr>
            <w:r>
              <w:t xml:space="preserve">“Faster multi-agency answers”</w:t>
            </w:r>
          </w:p>
        </w:tc>
        <w:tc>
          <w:tcPr/>
          <w:p>
            <w:pPr>
              <w:pStyle w:val="Compact"/>
              <w:jc w:val="right"/>
            </w:pPr>
            <w:r>
              <w:t xml:space="preserve">5</w:t>
            </w:r>
          </w:p>
        </w:tc>
      </w:tr>
      <w:tr>
        <w:tc>
          <w:tcPr/>
          <w:p>
            <w:pPr>
              <w:pStyle w:val="Compact"/>
            </w:pPr>
            <w:r>
              <w:t xml:space="preserve">T006</w:t>
            </w:r>
          </w:p>
        </w:tc>
        <w:tc>
          <w:tcPr/>
          <w:p>
            <w:pPr>
              <w:pStyle w:val="Compact"/>
            </w:pPr>
            <w:r>
              <w:t xml:space="preserve">“Explain how address duplication occurs (Local Property Identifier vs Delivery Point Address) and propose a dedupe approach using UPRN.”</w:t>
            </w:r>
          </w:p>
        </w:tc>
        <w:tc>
          <w:tcPr/>
          <w:p>
            <w:pPr>
              <w:pStyle w:val="Compact"/>
            </w:pPr>
            <w:r>
              <w:t xml:space="preserve">BQ02</w:t>
            </w:r>
          </w:p>
        </w:tc>
        <w:tc>
          <w:tcPr/>
          <w:p>
            <w:pPr>
              <w:pStyle w:val="Compact"/>
            </w:pPr>
            <w:r>
              <w:t xml:space="preserve">Emergency/data governance</w:t>
            </w:r>
          </w:p>
        </w:tc>
        <w:tc>
          <w:tcPr/>
          <w:p>
            <w:pPr>
              <w:pStyle w:val="Compact"/>
            </w:pPr>
            <w:r>
              <w:t xml:space="preserve">resilience</w:t>
            </w:r>
          </w:p>
        </w:tc>
        <w:tc>
          <w:tcPr/>
          <w:p>
            <w:pPr>
              <w:pStyle w:val="Compact"/>
            </w:pPr>
            <w:r>
              <w:t xml:space="preserve">Prevents duplication-driven delays under pressure</w:t>
            </w:r>
          </w:p>
        </w:tc>
        <w:tc>
          <w:tcPr/>
          <w:p>
            <w:pPr>
              <w:pStyle w:val="Compact"/>
            </w:pPr>
            <w:r>
              <w:t xml:space="preserve">UPRN standards + address datasets</w:t>
            </w:r>
          </w:p>
        </w:tc>
        <w:tc>
          <w:tcPr/>
          <w:p>
            <w:pPr>
              <w:pStyle w:val="Compact"/>
            </w:pPr>
            <w:r>
              <w:t xml:space="preserve">N/A</w:t>
            </w:r>
          </w:p>
        </w:tc>
        <w:tc>
          <w:tcPr/>
          <w:p>
            <w:pPr>
              <w:pStyle w:val="Compact"/>
            </w:pPr>
            <w:r>
              <w:t xml:space="preserve">N/A</w:t>
            </w:r>
          </w:p>
        </w:tc>
        <w:tc>
          <w:tcPr/>
          <w:p>
            <w:pPr>
              <w:pStyle w:val="Compact"/>
            </w:pPr>
            <w:r>
              <w:t xml:space="preserve">explanation; rule suggestions; audit prompts</w:t>
            </w:r>
          </w:p>
        </w:tc>
        <w:tc>
          <w:tcPr/>
          <w:p>
            <w:pPr>
              <w:pStyle w:val="Compact"/>
            </w:pPr>
            <w:r>
              <w:t xml:space="preserve">narrative + checklist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SME review against guidance</w:t>
            </w:r>
          </w:p>
        </w:tc>
        <w:tc>
          <w:tcPr/>
          <w:p>
            <w:pPr>
              <w:pStyle w:val="Compact"/>
            </w:pPr>
            <w:r>
              <w:t xml:space="preserve">L2</w:t>
            </w:r>
          </w:p>
        </w:tc>
        <w:tc>
          <w:tcPr/>
          <w:p>
            <w:pPr>
              <w:pStyle w:val="Compact"/>
            </w:pPr>
            <w:r>
              <w:t xml:space="preserve">“Governed joins, fewer duplicates”</w:t>
            </w:r>
          </w:p>
        </w:tc>
        <w:tc>
          <w:tcPr/>
          <w:p>
            <w:pPr>
              <w:pStyle w:val="Compact"/>
              <w:jc w:val="right"/>
            </w:pPr>
            <w:r>
              <w:t xml:space="preserve">6</w:t>
            </w:r>
          </w:p>
        </w:tc>
      </w:tr>
      <w:tr>
        <w:tc>
          <w:tcPr/>
          <w:p>
            <w:pPr>
              <w:pStyle w:val="Compact"/>
            </w:pPr>
            <w:r>
              <w:t xml:space="preserve">T007</w:t>
            </w:r>
          </w:p>
        </w:tc>
        <w:tc>
          <w:tcPr/>
          <w:p>
            <w:pPr>
              <w:pStyle w:val="Compact"/>
            </w:pPr>
            <w:r>
              <w:t xml:space="preserve">“Are our OS-derived holdings out of date? Given last refresh dates, identify which datasets are stale and what to update next.”</w:t>
            </w:r>
          </w:p>
        </w:tc>
        <w:tc>
          <w:tcPr/>
          <w:p>
            <w:pPr>
              <w:pStyle w:val="Compact"/>
            </w:pPr>
            <w:r>
              <w:t xml:space="preserve">BQ03,BQ09</w:t>
            </w:r>
          </w:p>
        </w:tc>
        <w:tc>
          <w:tcPr/>
          <w:p>
            <w:pPr>
              <w:pStyle w:val="Compact"/>
            </w:pPr>
            <w:r>
              <w:t xml:space="preserve">Data platform</w:t>
            </w:r>
          </w:p>
        </w:tc>
        <w:tc>
          <w:tcPr/>
          <w:p>
            <w:pPr>
              <w:pStyle w:val="Compact"/>
            </w:pPr>
            <w:r>
              <w:t xml:space="preserve">cross-sector</w:t>
            </w:r>
          </w:p>
        </w:tc>
        <w:tc>
          <w:tcPr/>
          <w:p>
            <w:pPr>
              <w:pStyle w:val="Compact"/>
            </w:pPr>
            <w:r>
              <w:t xml:space="preserve">Version drift creates conflicting answers</w:t>
            </w:r>
          </w:p>
        </w:tc>
        <w:tc>
          <w:tcPr/>
          <w:p>
            <w:pPr>
              <w:pStyle w:val="Compact"/>
            </w:pPr>
            <w:r>
              <w:t xml:space="preserve">AddressBase update metadata</w:t>
            </w:r>
          </w:p>
        </w:tc>
        <w:tc>
          <w:tcPr/>
          <w:p>
            <w:pPr>
              <w:pStyle w:val="Compact"/>
            </w:pPr>
            <w:r>
              <w:t xml:space="preserve">download/cache</w:t>
            </w:r>
          </w:p>
        </w:tc>
        <w:tc>
          <w:tcPr/>
          <w:p>
            <w:pPr>
              <w:pStyle w:val="Compact"/>
            </w:pPr>
            <w:r>
              <w:t xml:space="preserve">cached required</w:t>
            </w:r>
          </w:p>
        </w:tc>
        <w:tc>
          <w:tcPr/>
          <w:p>
            <w:pPr>
              <w:pStyle w:val="Compact"/>
            </w:pPr>
            <w:r>
              <w:t xml:space="preserve">metadata reasoning; update plan</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against published refresh cadence</w:t>
            </w:r>
          </w:p>
        </w:tc>
        <w:tc>
          <w:tcPr/>
          <w:p>
            <w:pPr>
              <w:pStyle w:val="Compact"/>
            </w:pPr>
            <w:r>
              <w:t xml:space="preserve">L2</w:t>
            </w:r>
          </w:p>
        </w:tc>
        <w:tc>
          <w:tcPr/>
          <w:p>
            <w:pPr>
              <w:pStyle w:val="Compact"/>
            </w:pPr>
            <w:r>
              <w:t xml:space="preserve">“Make currency visible”</w:t>
            </w:r>
          </w:p>
        </w:tc>
        <w:tc>
          <w:tcPr/>
          <w:p>
            <w:pPr>
              <w:pStyle w:val="Compact"/>
              <w:jc w:val="right"/>
            </w:pPr>
            <w:r>
              <w:t xml:space="preserve">7</w:t>
            </w:r>
          </w:p>
        </w:tc>
      </w:tr>
      <w:tr>
        <w:tc>
          <w:tcPr/>
          <w:p>
            <w:pPr>
              <w:pStyle w:val="Compact"/>
            </w:pPr>
            <w:r>
              <w:t xml:space="preserve">T008</w:t>
            </w:r>
          </w:p>
        </w:tc>
        <w:tc>
          <w:tcPr/>
          <w:p>
            <w:pPr>
              <w:pStyle w:val="Compact"/>
            </w:pPr>
            <w:r>
              <w:t xml:space="preserve">“Given AddressBase geographic chunk COU for tiles X,Y, show the safe update steps (delete/replace) and the QA checks.”</w:t>
            </w:r>
          </w:p>
        </w:tc>
        <w:tc>
          <w:tcPr/>
          <w:p>
            <w:pPr>
              <w:pStyle w:val="Compact"/>
            </w:pPr>
            <w:r>
              <w:t xml:space="preserve">BQ09</w:t>
            </w:r>
          </w:p>
        </w:tc>
        <w:tc>
          <w:tcPr/>
          <w:p>
            <w:pPr>
              <w:pStyle w:val="Compact"/>
            </w:pPr>
            <w:r>
              <w:t xml:space="preserve">Data engineering</w:t>
            </w:r>
          </w:p>
        </w:tc>
        <w:tc>
          <w:tcPr/>
          <w:p>
            <w:pPr>
              <w:pStyle w:val="Compact"/>
            </w:pPr>
            <w:r>
              <w:t xml:space="preserve">cross-sector</w:t>
            </w:r>
          </w:p>
        </w:tc>
        <w:tc>
          <w:tcPr/>
          <w:p>
            <w:pPr>
              <w:pStyle w:val="Compact"/>
            </w:pPr>
            <w:r>
              <w:t xml:space="preserve">Prevents corrupt/incomplete holdings</w:t>
            </w:r>
          </w:p>
        </w:tc>
        <w:tc>
          <w:tcPr/>
          <w:p>
            <w:pPr>
              <w:pStyle w:val="Compact"/>
            </w:pPr>
            <w:r>
              <w:t xml:space="preserve">AddressBase COU</w:t>
            </w:r>
          </w:p>
        </w:tc>
        <w:tc>
          <w:tcPr/>
          <w:p>
            <w:pPr>
              <w:pStyle w:val="Compact"/>
            </w:pPr>
            <w:r>
              <w:t xml:space="preserve">download/cache</w:t>
            </w:r>
          </w:p>
        </w:tc>
        <w:tc>
          <w:tcPr/>
          <w:p>
            <w:pPr>
              <w:pStyle w:val="Compact"/>
            </w:pPr>
            <w:r>
              <w:t xml:space="preserve">cached</w:t>
            </w:r>
          </w:p>
        </w:tc>
        <w:tc>
          <w:tcPr/>
          <w:p>
            <w:pPr>
              <w:pStyle w:val="Compact"/>
            </w:pPr>
            <w:r>
              <w:t xml:space="preserve">guided ETL; QA checklist</w:t>
            </w:r>
          </w:p>
        </w:tc>
        <w:tc>
          <w:tcPr/>
          <w:p>
            <w:pPr>
              <w:pStyle w:val="Compact"/>
            </w:pPr>
            <w:r>
              <w:t xml:space="preserve">runbook</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Engineer review vs OS docs</w:t>
            </w:r>
          </w:p>
        </w:tc>
        <w:tc>
          <w:tcPr/>
          <w:p>
            <w:pPr>
              <w:pStyle w:val="Compact"/>
            </w:pPr>
            <w:r>
              <w:t xml:space="preserve">L3</w:t>
            </w:r>
          </w:p>
        </w:tc>
        <w:tc>
          <w:tcPr/>
          <w:p>
            <w:pPr>
              <w:pStyle w:val="Compact"/>
            </w:pPr>
            <w:r>
              <w:t xml:space="preserve">“Safer resupply operations”</w:t>
            </w:r>
          </w:p>
        </w:tc>
        <w:tc>
          <w:tcPr/>
          <w:p>
            <w:pPr>
              <w:pStyle w:val="Compact"/>
              <w:jc w:val="right"/>
            </w:pPr>
            <w:r>
              <w:t xml:space="preserve">8</w:t>
            </w:r>
          </w:p>
        </w:tc>
      </w:tr>
      <w:tr>
        <w:tc>
          <w:tcPr/>
          <w:p>
            <w:pPr>
              <w:pStyle w:val="Compact"/>
            </w:pPr>
            <w:r>
              <w:t xml:space="preserve">T009</w:t>
            </w:r>
          </w:p>
        </w:tc>
        <w:tc>
          <w:tcPr/>
          <w:p>
            <w:pPr>
              <w:pStyle w:val="Compact"/>
            </w:pPr>
            <w:r>
              <w:t xml:space="preserve">“Which OS product(s) should we use to validate UPRNs and USRNs for this service, and why?”</w:t>
            </w:r>
          </w:p>
        </w:tc>
        <w:tc>
          <w:tcPr/>
          <w:p>
            <w:pPr>
              <w:pStyle w:val="Compact"/>
            </w:pPr>
            <w:r>
              <w:t xml:space="preserve">BQ04</w:t>
            </w:r>
          </w:p>
        </w:tc>
        <w:tc>
          <w:tcPr/>
          <w:p>
            <w:pPr>
              <w:pStyle w:val="Compact"/>
            </w:pPr>
            <w:r>
              <w:t xml:space="preserve">Digital/data teams</w:t>
            </w:r>
          </w:p>
        </w:tc>
        <w:tc>
          <w:tcPr/>
          <w:p>
            <w:pPr>
              <w:pStyle w:val="Compact"/>
            </w:pPr>
            <w:r>
              <w:t xml:space="preserve">cross-sector</w:t>
            </w:r>
          </w:p>
        </w:tc>
        <w:tc>
          <w:tcPr/>
          <w:p>
            <w:pPr>
              <w:pStyle w:val="Compact"/>
            </w:pPr>
            <w:r>
              <w:t xml:space="preserve">Standards-to-implementation navigation</w:t>
            </w:r>
          </w:p>
        </w:tc>
        <w:tc>
          <w:tcPr/>
          <w:p>
            <w:pPr>
              <w:pStyle w:val="Compact"/>
            </w:pPr>
            <w:r>
              <w:t xml:space="preserve">OS Open UPRN; AddressBase; OS Highways/NSG</w:t>
            </w:r>
          </w:p>
        </w:tc>
        <w:tc>
          <w:tcPr/>
          <w:p>
            <w:pPr>
              <w:pStyle w:val="Compact"/>
            </w:pPr>
            <w:r>
              <w:t xml:space="preserve">either</w:t>
            </w:r>
          </w:p>
        </w:tc>
        <w:tc>
          <w:tcPr/>
          <w:p>
            <w:pPr>
              <w:pStyle w:val="Compact"/>
            </w:pPr>
            <w:r>
              <w:t xml:space="preserve">N/A</w:t>
            </w:r>
          </w:p>
        </w:tc>
        <w:tc>
          <w:tcPr/>
          <w:p>
            <w:pPr>
              <w:pStyle w:val="Compact"/>
            </w:pPr>
            <w:r>
              <w:t xml:space="preserve">dataset discovery; rationale</w:t>
            </w:r>
          </w:p>
        </w:tc>
        <w:tc>
          <w:tcPr/>
          <w:p>
            <w:pPr>
              <w:pStyle w:val="Compact"/>
            </w:pPr>
            <w:r>
              <w:t xml:space="preserve">short report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high</w:t>
            </w:r>
          </w:p>
        </w:tc>
        <w:tc>
          <w:tcPr/>
          <w:p>
            <w:pPr>
              <w:pStyle w:val="Compact"/>
            </w:pPr>
            <w:r>
              <w:t xml:space="preserve">SME check vs GOV.UK standard</w:t>
            </w:r>
          </w:p>
        </w:tc>
        <w:tc>
          <w:tcPr/>
          <w:p>
            <w:pPr>
              <w:pStyle w:val="Compact"/>
            </w:pPr>
            <w:r>
              <w:t xml:space="preserve">L1</w:t>
            </w:r>
          </w:p>
        </w:tc>
        <w:tc>
          <w:tcPr/>
          <w:p>
            <w:pPr>
              <w:pStyle w:val="Compact"/>
            </w:pPr>
            <w:r>
              <w:t xml:space="preserve">“Reduced dataset confusion”</w:t>
            </w:r>
          </w:p>
        </w:tc>
        <w:tc>
          <w:tcPr/>
          <w:p>
            <w:pPr>
              <w:pStyle w:val="Compact"/>
              <w:jc w:val="right"/>
            </w:pPr>
            <w:r>
              <w:t xml:space="preserve">9</w:t>
            </w:r>
          </w:p>
        </w:tc>
      </w:tr>
      <w:tr>
        <w:tc>
          <w:tcPr/>
          <w:p>
            <w:pPr>
              <w:pStyle w:val="Compact"/>
            </w:pPr>
            <w:r>
              <w:t xml:space="preserve">T010</w:t>
            </w:r>
          </w:p>
        </w:tc>
        <w:tc>
          <w:tcPr/>
          <w:p>
            <w:pPr>
              <w:pStyle w:val="Compact"/>
            </w:pPr>
            <w:r>
              <w:t xml:space="preserve">“Standardise address lookup behaviour across three services: define consistent request/response schema and error handling.”</w:t>
            </w:r>
          </w:p>
        </w:tc>
        <w:tc>
          <w:tcPr/>
          <w:p>
            <w:pPr>
              <w:pStyle w:val="Compact"/>
            </w:pPr>
            <w:r>
              <w:t xml:space="preserve">BQ10</w:t>
            </w:r>
          </w:p>
        </w:tc>
        <w:tc>
          <w:tcPr/>
          <w:p>
            <w:pPr>
              <w:pStyle w:val="Compact"/>
            </w:pPr>
            <w:r>
              <w:t xml:space="preserve">Developers</w:t>
            </w:r>
          </w:p>
        </w:tc>
        <w:tc>
          <w:tcPr/>
          <w:p>
            <w:pPr>
              <w:pStyle w:val="Compact"/>
            </w:pPr>
            <w:r>
              <w:t xml:space="preserve">environment/government services</w:t>
            </w:r>
          </w:p>
        </w:tc>
        <w:tc>
          <w:tcPr/>
          <w:p>
            <w:pPr>
              <w:pStyle w:val="Compact"/>
            </w:pPr>
            <w:r>
              <w:t xml:space="preserve">Reduces duplicated code and inconsistent answers</w:t>
            </w:r>
          </w:p>
        </w:tc>
        <w:tc>
          <w:tcPr/>
          <w:p>
            <w:pPr>
              <w:pStyle w:val="Compact"/>
            </w:pPr>
            <w:r>
              <w:t xml:space="preserve">OS Places API</w:t>
            </w:r>
          </w:p>
        </w:tc>
        <w:tc>
          <w:tcPr/>
          <w:p>
            <w:pPr>
              <w:pStyle w:val="Compact"/>
            </w:pPr>
            <w:r>
              <w:t xml:space="preserve">API</w:t>
            </w:r>
          </w:p>
        </w:tc>
        <w:tc>
          <w:tcPr/>
          <w:p>
            <w:pPr>
              <w:pStyle w:val="Compact"/>
            </w:pPr>
            <w:r>
              <w:t xml:space="preserve">live ok</w:t>
            </w:r>
          </w:p>
        </w:tc>
        <w:tc>
          <w:tcPr/>
          <w:p>
            <w:pPr>
              <w:pStyle w:val="Compact"/>
            </w:pPr>
            <w:r>
              <w:t xml:space="preserve">schema normalisation</w:t>
            </w:r>
          </w:p>
        </w:tc>
        <w:tc>
          <w:tcPr/>
          <w:p>
            <w:pPr>
              <w:pStyle w:val="Compact"/>
            </w:pPr>
            <w:r>
              <w:t xml:space="preserve">spec + examples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Contract tests</w:t>
            </w:r>
          </w:p>
        </w:tc>
        <w:tc>
          <w:tcPr/>
          <w:p>
            <w:pPr>
              <w:pStyle w:val="Compact"/>
            </w:pPr>
            <w:r>
              <w:t xml:space="preserve">L2</w:t>
            </w:r>
          </w:p>
        </w:tc>
        <w:tc>
          <w:tcPr/>
          <w:p>
            <w:pPr>
              <w:pStyle w:val="Compact"/>
            </w:pPr>
            <w:r>
              <w:t xml:space="preserve">“One pattern, many services”</w:t>
            </w:r>
          </w:p>
        </w:tc>
        <w:tc>
          <w:tcPr/>
          <w:p>
            <w:pPr>
              <w:pStyle w:val="Compact"/>
              <w:jc w:val="right"/>
            </w:pPr>
            <w:r>
              <w:t xml:space="preserve">10</w:t>
            </w:r>
          </w:p>
        </w:tc>
      </w:tr>
      <w:tr>
        <w:tc>
          <w:tcPr/>
          <w:p>
            <w:pPr>
              <w:pStyle w:val="Compact"/>
            </w:pPr>
            <w:r>
              <w:t xml:space="preserve">T011</w:t>
            </w:r>
          </w:p>
        </w:tc>
        <w:tc>
          <w:tcPr/>
          <w:p>
            <w:pPr>
              <w:pStyle w:val="Compact"/>
            </w:pPr>
            <w:r>
              <w:t xml:space="preserve">“Transform AddressBase Premium download into parquet suitable for matching; confirm version_id in config and note update triggers.”</w:t>
            </w:r>
          </w:p>
        </w:tc>
        <w:tc>
          <w:tcPr/>
          <w:p>
            <w:pPr>
              <w:pStyle w:val="Compact"/>
            </w:pPr>
            <w:r>
              <w:t xml:space="preserve">BQ11</w:t>
            </w:r>
          </w:p>
        </w:tc>
        <w:tc>
          <w:tcPr/>
          <w:p>
            <w:pPr>
              <w:pStyle w:val="Compact"/>
            </w:pPr>
            <w:r>
              <w:t xml:space="preserve">Data platform</w:t>
            </w:r>
          </w:p>
        </w:tc>
        <w:tc>
          <w:tcPr/>
          <w:p>
            <w:pPr>
              <w:pStyle w:val="Compact"/>
            </w:pPr>
            <w:r>
              <w:t xml:space="preserve">justice/analytics</w:t>
            </w:r>
          </w:p>
        </w:tc>
        <w:tc>
          <w:tcPr/>
          <w:p>
            <w:pPr>
              <w:pStyle w:val="Compact"/>
            </w:pPr>
            <w:r>
              <w:t xml:space="preserve">Reproducible pipelines are needed for scale</w:t>
            </w:r>
          </w:p>
        </w:tc>
        <w:tc>
          <w:tcPr/>
          <w:p>
            <w:pPr>
              <w:pStyle w:val="Compact"/>
            </w:pPr>
            <w:r>
              <w:t xml:space="preserve">AddressBase Premium</w:t>
            </w:r>
          </w:p>
        </w:tc>
        <w:tc>
          <w:tcPr/>
          <w:p>
            <w:pPr>
              <w:pStyle w:val="Compact"/>
            </w:pPr>
            <w:r>
              <w:t xml:space="preserve">download</w:t>
            </w:r>
          </w:p>
        </w:tc>
        <w:tc>
          <w:tcPr/>
          <w:p>
            <w:pPr>
              <w:pStyle w:val="Compact"/>
            </w:pPr>
            <w:r>
              <w:t xml:space="preserve">cached required</w:t>
            </w:r>
          </w:p>
        </w:tc>
        <w:tc>
          <w:tcPr/>
          <w:p>
            <w:pPr>
              <w:pStyle w:val="Compact"/>
            </w:pPr>
            <w:r>
              <w:t xml:space="preserve">ETL orchestration guidance</w:t>
            </w:r>
          </w:p>
        </w:tc>
        <w:tc>
          <w:tcPr/>
          <w:p>
            <w:pPr>
              <w:pStyle w:val="Compact"/>
            </w:pPr>
            <w:r>
              <w:t xml:space="preserve">pipeline steps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outputs hash/row counts</w:t>
            </w:r>
          </w:p>
        </w:tc>
        <w:tc>
          <w:tcPr/>
          <w:p>
            <w:pPr>
              <w:pStyle w:val="Compact"/>
            </w:pPr>
            <w:r>
              <w:t xml:space="preserve">L4</w:t>
            </w:r>
          </w:p>
        </w:tc>
        <w:tc>
          <w:tcPr/>
          <w:p>
            <w:pPr>
              <w:pStyle w:val="Compact"/>
            </w:pPr>
            <w:r>
              <w:t xml:space="preserve">“Repeatable engineered pipelines”</w:t>
            </w:r>
          </w:p>
        </w:tc>
        <w:tc>
          <w:tcPr/>
          <w:p>
            <w:pPr>
              <w:pStyle w:val="Compact"/>
              <w:jc w:val="right"/>
            </w:pPr>
            <w:r>
              <w:t xml:space="preserve">11</w:t>
            </w:r>
          </w:p>
        </w:tc>
      </w:tr>
      <w:tr>
        <w:tc>
          <w:tcPr/>
          <w:p>
            <w:pPr>
              <w:pStyle w:val="Compact"/>
            </w:pPr>
            <w:r>
              <w:t xml:space="preserve">T012</w:t>
            </w:r>
          </w:p>
        </w:tc>
        <w:tc>
          <w:tcPr/>
          <w:p>
            <w:pPr>
              <w:pStyle w:val="Compact"/>
            </w:pPr>
            <w:r>
              <w:t xml:space="preserve">“Deploy a minimal OS-backed API wrapper with credential handling and audit logging; list required inputs and controls.”</w:t>
            </w:r>
          </w:p>
        </w:tc>
        <w:tc>
          <w:tcPr/>
          <w:p>
            <w:pPr>
              <w:pStyle w:val="Compact"/>
            </w:pPr>
            <w:r>
              <w:t xml:space="preserve">BQ12</w:t>
            </w:r>
          </w:p>
        </w:tc>
        <w:tc>
          <w:tcPr/>
          <w:p>
            <w:pPr>
              <w:pStyle w:val="Compact"/>
            </w:pPr>
            <w:r>
              <w:t xml:space="preserve">Platform teams</w:t>
            </w:r>
          </w:p>
        </w:tc>
        <w:tc>
          <w:tcPr/>
          <w:p>
            <w:pPr>
              <w:pStyle w:val="Compact"/>
            </w:pPr>
            <w:r>
              <w:t xml:space="preserve">cross-sector</w:t>
            </w:r>
          </w:p>
        </w:tc>
        <w:tc>
          <w:tcPr/>
          <w:p>
            <w:pPr>
              <w:pStyle w:val="Compact"/>
            </w:pPr>
            <w:r>
              <w:t xml:space="preserve">Reduces ‘burden to deploy’</w:t>
            </w:r>
          </w:p>
        </w:tc>
        <w:tc>
          <w:tcPr/>
          <w:p>
            <w:pPr>
              <w:pStyle w:val="Compact"/>
            </w:pPr>
            <w:r>
              <w:t xml:space="preserve">OS NGD + OS Places</w:t>
            </w:r>
          </w:p>
        </w:tc>
        <w:tc>
          <w:tcPr/>
          <w:p>
            <w:pPr>
              <w:pStyle w:val="Compact"/>
            </w:pPr>
            <w:r>
              <w:t xml:space="preserve">API</w:t>
            </w:r>
          </w:p>
        </w:tc>
        <w:tc>
          <w:tcPr/>
          <w:p>
            <w:pPr>
              <w:pStyle w:val="Compact"/>
            </w:pPr>
            <w:r>
              <w:t xml:space="preserve">live ok</w:t>
            </w:r>
          </w:p>
        </w:tc>
        <w:tc>
          <w:tcPr/>
          <w:p>
            <w:pPr>
              <w:pStyle w:val="Compact"/>
            </w:pPr>
            <w:r>
              <w:t xml:space="preserve">infra patterning; governance</w:t>
            </w:r>
          </w:p>
        </w:tc>
        <w:tc>
          <w:tcPr/>
          <w:p>
            <w:pPr>
              <w:pStyle w:val="Compact"/>
            </w:pPr>
            <w:r>
              <w:t xml:space="preserve">deployment checklist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Security review checklist</w:t>
            </w:r>
          </w:p>
        </w:tc>
        <w:tc>
          <w:tcPr/>
          <w:p>
            <w:pPr>
              <w:pStyle w:val="Compact"/>
            </w:pPr>
            <w:r>
              <w:t xml:space="preserve">L3</w:t>
            </w:r>
          </w:p>
        </w:tc>
        <w:tc>
          <w:tcPr/>
          <w:p>
            <w:pPr>
              <w:pStyle w:val="Compact"/>
            </w:pPr>
            <w:r>
              <w:t xml:space="preserve">“Faster secure pilots”</w:t>
            </w:r>
          </w:p>
        </w:tc>
        <w:tc>
          <w:tcPr/>
          <w:p>
            <w:pPr>
              <w:pStyle w:val="Compact"/>
              <w:jc w:val="right"/>
            </w:pPr>
            <w:r>
              <w:t xml:space="preserve">12</w:t>
            </w:r>
          </w:p>
        </w:tc>
      </w:tr>
      <w:tr>
        <w:tc>
          <w:tcPr/>
          <w:p>
            <w:pPr>
              <w:pStyle w:val="Compact"/>
            </w:pPr>
            <w:r>
              <w:t xml:space="preserve">T013</w:t>
            </w:r>
          </w:p>
        </w:tc>
        <w:tc>
          <w:tcPr/>
          <w:p>
            <w:pPr>
              <w:pStyle w:val="Compact"/>
            </w:pPr>
            <w:r>
              <w:t xml:space="preserve">“Given two UPRNs, compute shortest road-network route and travel distance, respecting restrictions.”</w:t>
            </w:r>
          </w:p>
        </w:tc>
        <w:tc>
          <w:tcPr/>
          <w:p>
            <w:pPr>
              <w:pStyle w:val="Compact"/>
            </w:pPr>
            <w:r>
              <w:t xml:space="preserve">BQ13</w:t>
            </w:r>
          </w:p>
        </w:tc>
        <w:tc>
          <w:tcPr/>
          <w:p>
            <w:pPr>
              <w:pStyle w:val="Compact"/>
            </w:pPr>
            <w:r>
              <w:t xml:space="preserve">GIS/ops</w:t>
            </w:r>
          </w:p>
        </w:tc>
        <w:tc>
          <w:tcPr/>
          <w:p>
            <w:pPr>
              <w:pStyle w:val="Compact"/>
            </w:pPr>
            <w:r>
              <w:t xml:space="preserve">local services</w:t>
            </w:r>
          </w:p>
        </w:tc>
        <w:tc>
          <w:tcPr/>
          <w:p>
            <w:pPr>
              <w:pStyle w:val="Compact"/>
            </w:pPr>
            <w:r>
              <w:t xml:space="preserve">Core routing question; tests network queryability</w:t>
            </w:r>
          </w:p>
        </w:tc>
        <w:tc>
          <w:tcPr/>
          <w:p>
            <w:pPr>
              <w:pStyle w:val="Compact"/>
            </w:pPr>
            <w:r>
              <w:t xml:space="preserve">OS Highways/NGD network preloaded</w:t>
            </w:r>
          </w:p>
        </w:tc>
        <w:tc>
          <w:tcPr/>
          <w:p>
            <w:pPr>
              <w:pStyle w:val="Compact"/>
            </w:pPr>
            <w:r>
              <w:t xml:space="preserve">cache-first</w:t>
            </w:r>
          </w:p>
        </w:tc>
        <w:tc>
          <w:tcPr/>
          <w:p>
            <w:pPr>
              <w:pStyle w:val="Compact"/>
            </w:pPr>
            <w:r>
              <w:t xml:space="preserve">cached required</w:t>
            </w:r>
          </w:p>
        </w:tc>
        <w:tc>
          <w:tcPr/>
          <w:p>
            <w:pPr>
              <w:pStyle w:val="Compact"/>
            </w:pPr>
            <w:r>
              <w:t xml:space="preserve">routing query; constraints</w:t>
            </w:r>
          </w:p>
        </w:tc>
        <w:tc>
          <w:tcPr/>
          <w:p>
            <w:pPr>
              <w:pStyle w:val="Compact"/>
            </w:pPr>
            <w:r>
              <w:t xml:space="preserve">map + stats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high</w:t>
            </w:r>
          </w:p>
        </w:tc>
        <w:tc>
          <w:tcPr/>
          <w:p>
            <w:pPr>
              <w:pStyle w:val="Compact"/>
            </w:pPr>
            <w:r>
              <w:t xml:space="preserve">Compare to pgRouting ground truth</w:t>
            </w:r>
          </w:p>
        </w:tc>
        <w:tc>
          <w:tcPr/>
          <w:p>
            <w:pPr>
              <w:pStyle w:val="Compact"/>
            </w:pPr>
            <w:r>
              <w:t xml:space="preserve">L4</w:t>
            </w:r>
          </w:p>
        </w:tc>
        <w:tc>
          <w:tcPr/>
          <w:p>
            <w:pPr>
              <w:pStyle w:val="Compact"/>
            </w:pPr>
            <w:r>
              <w:t xml:space="preserve">“Operational optimisation”</w:t>
            </w:r>
          </w:p>
        </w:tc>
        <w:tc>
          <w:tcPr/>
          <w:p>
            <w:pPr>
              <w:pStyle w:val="Compact"/>
              <w:jc w:val="right"/>
            </w:pPr>
            <w:r>
              <w:t xml:space="preserve">13</w:t>
            </w:r>
          </w:p>
        </w:tc>
      </w:tr>
      <w:tr>
        <w:tc>
          <w:tcPr/>
          <w:p>
            <w:pPr>
              <w:pStyle w:val="Compact"/>
            </w:pPr>
            <w:r>
              <w:t xml:space="preserve">T014</w:t>
            </w:r>
          </w:p>
        </w:tc>
        <w:tc>
          <w:tcPr/>
          <w:p>
            <w:pPr>
              <w:pStyle w:val="Compact"/>
            </w:pPr>
            <w:r>
              <w:t xml:space="preserve">“Explain why building the routable network is slow and propose an overnight build schedule and reuse strategy.”</w:t>
            </w:r>
          </w:p>
        </w:tc>
        <w:tc>
          <w:tcPr/>
          <w:p>
            <w:pPr>
              <w:pStyle w:val="Compact"/>
            </w:pPr>
            <w:r>
              <w:t xml:space="preserve">BQ13</w:t>
            </w:r>
          </w:p>
        </w:tc>
        <w:tc>
          <w:tcPr/>
          <w:p>
            <w:pPr>
              <w:pStyle w:val="Compact"/>
            </w:pPr>
            <w:r>
              <w:t xml:space="preserve">GIS/platform</w:t>
            </w:r>
          </w:p>
        </w:tc>
        <w:tc>
          <w:tcPr/>
          <w:p>
            <w:pPr>
              <w:pStyle w:val="Compact"/>
            </w:pPr>
            <w:r>
              <w:t xml:space="preserve">local services</w:t>
            </w:r>
          </w:p>
        </w:tc>
        <w:tc>
          <w:tcPr/>
          <w:p>
            <w:pPr>
              <w:pStyle w:val="Compact"/>
            </w:pPr>
            <w:r>
              <w:t xml:space="preserve">Makes time cost explicit; sets expectations</w:t>
            </w:r>
          </w:p>
        </w:tc>
        <w:tc>
          <w:tcPr/>
          <w:p>
            <w:pPr>
              <w:pStyle w:val="Compact"/>
            </w:pPr>
            <w:r>
              <w:t xml:space="preserve">OS routing methodology</w:t>
            </w:r>
          </w:p>
        </w:tc>
        <w:tc>
          <w:tcPr/>
          <w:p>
            <w:pPr>
              <w:pStyle w:val="Compact"/>
            </w:pPr>
            <w:r>
              <w:t xml:space="preserve">download/cache</w:t>
            </w:r>
          </w:p>
        </w:tc>
        <w:tc>
          <w:tcPr/>
          <w:p>
            <w:pPr>
              <w:pStyle w:val="Compact"/>
            </w:pPr>
            <w:r>
              <w:t xml:space="preserve">cached</w:t>
            </w:r>
          </w:p>
        </w:tc>
        <w:tc>
          <w:tcPr/>
          <w:p>
            <w:pPr>
              <w:pStyle w:val="Compact"/>
            </w:pPr>
            <w:r>
              <w:t xml:space="preserve">explanation; scheduling</w:t>
            </w:r>
          </w:p>
        </w:tc>
        <w:tc>
          <w:tcPr/>
          <w:p>
            <w:pPr>
              <w:pStyle w:val="Compact"/>
            </w:pPr>
            <w:r>
              <w:t xml:space="preserve">runbook</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high</w:t>
            </w:r>
          </w:p>
        </w:tc>
        <w:tc>
          <w:tcPr/>
          <w:p>
            <w:pPr>
              <w:pStyle w:val="Compact"/>
            </w:pPr>
            <w:r>
              <w:t xml:space="preserve">SME review vs OS doc</w:t>
            </w:r>
          </w:p>
        </w:tc>
        <w:tc>
          <w:tcPr/>
          <w:p>
            <w:pPr>
              <w:pStyle w:val="Compact"/>
            </w:pPr>
            <w:r>
              <w:t xml:space="preserve">L3</w:t>
            </w:r>
          </w:p>
        </w:tc>
        <w:tc>
          <w:tcPr/>
          <w:p>
            <w:pPr>
              <w:pStyle w:val="Compact"/>
            </w:pPr>
            <w:r>
              <w:t xml:space="preserve">“Trust through transparency”</w:t>
            </w:r>
          </w:p>
        </w:tc>
        <w:tc>
          <w:tcPr/>
          <w:p>
            <w:pPr>
              <w:pStyle w:val="Compact"/>
              <w:jc w:val="right"/>
            </w:pPr>
            <w:r>
              <w:t xml:space="preserve">14</w:t>
            </w:r>
          </w:p>
        </w:tc>
      </w:tr>
      <w:tr>
        <w:tc>
          <w:tcPr/>
          <w:p>
            <w:pPr>
              <w:pStyle w:val="Compact"/>
            </w:pPr>
            <w:r>
              <w:t xml:space="preserve">T015</w:t>
            </w:r>
          </w:p>
        </w:tc>
        <w:tc>
          <w:tcPr/>
          <w:p>
            <w:pPr>
              <w:pStyle w:val="Compact"/>
            </w:pPr>
            <w:r>
              <w:t xml:space="preserve">“Which road segments in this area are publicly maintainable and what is the total length by class?”</w:t>
            </w:r>
          </w:p>
        </w:tc>
        <w:tc>
          <w:tcPr/>
          <w:p>
            <w:pPr>
              <w:pStyle w:val="Compact"/>
            </w:pPr>
            <w:r>
              <w:t xml:space="preserve">BQ14</w:t>
            </w:r>
          </w:p>
        </w:tc>
        <w:tc>
          <w:tcPr/>
          <w:p>
            <w:pPr>
              <w:pStyle w:val="Compact"/>
            </w:pPr>
            <w:r>
              <w:t xml:space="preserve">Highways</w:t>
            </w:r>
          </w:p>
        </w:tc>
        <w:tc>
          <w:tcPr/>
          <w:p>
            <w:pPr>
              <w:pStyle w:val="Compact"/>
            </w:pPr>
            <w:r>
              <w:t xml:space="preserve">transport</w:t>
            </w:r>
          </w:p>
        </w:tc>
        <w:tc>
          <w:tcPr/>
          <w:p>
            <w:pPr>
              <w:pStyle w:val="Compact"/>
            </w:pPr>
            <w:r>
              <w:t xml:space="preserve">Funding/statistics depend on maintainability</w:t>
            </w:r>
          </w:p>
        </w:tc>
        <w:tc>
          <w:tcPr/>
          <w:p>
            <w:pPr>
              <w:pStyle w:val="Compact"/>
            </w:pPr>
            <w:r>
              <w:t xml:space="preserve">OS Highways + NSG</w:t>
            </w:r>
          </w:p>
        </w:tc>
        <w:tc>
          <w:tcPr/>
          <w:p>
            <w:pPr>
              <w:pStyle w:val="Compact"/>
            </w:pPr>
            <w:r>
              <w:t xml:space="preserve">hybrid</w:t>
            </w:r>
          </w:p>
        </w:tc>
        <w:tc>
          <w:tcPr/>
          <w:p>
            <w:pPr>
              <w:pStyle w:val="Compact"/>
            </w:pPr>
            <w:r>
              <w:t xml:space="preserve">cached required</w:t>
            </w:r>
          </w:p>
        </w:tc>
        <w:tc>
          <w:tcPr/>
          <w:p>
            <w:pPr>
              <w:pStyle w:val="Compact"/>
            </w:pPr>
            <w:r>
              <w:t xml:space="preserve">filters; aggregation</w:t>
            </w:r>
          </w:p>
        </w:tc>
        <w:tc>
          <w:tcPr/>
          <w:p>
            <w:pPr>
              <w:pStyle w:val="Compact"/>
            </w:pPr>
            <w:r>
              <w:t xml:space="preserve">stats + map</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authoritative extract</w:t>
            </w:r>
          </w:p>
        </w:tc>
        <w:tc>
          <w:tcPr/>
          <w:p>
            <w:pPr>
              <w:pStyle w:val="Compact"/>
            </w:pPr>
            <w:r>
              <w:t xml:space="preserve">L4</w:t>
            </w:r>
          </w:p>
        </w:tc>
        <w:tc>
          <w:tcPr/>
          <w:p>
            <w:pPr>
              <w:pStyle w:val="Compact"/>
            </w:pPr>
            <w:r>
              <w:t xml:space="preserve">“Replace manual returns”</w:t>
            </w:r>
          </w:p>
        </w:tc>
        <w:tc>
          <w:tcPr/>
          <w:p>
            <w:pPr>
              <w:pStyle w:val="Compact"/>
              <w:jc w:val="right"/>
            </w:pPr>
            <w:r>
              <w:t xml:space="preserve">15</w:t>
            </w:r>
          </w:p>
        </w:tc>
      </w:tr>
      <w:tr>
        <w:tc>
          <w:tcPr/>
          <w:p>
            <w:pPr>
              <w:pStyle w:val="Compact"/>
            </w:pPr>
            <w:r>
              <w:t xml:space="preserve">T016</w:t>
            </w:r>
          </w:p>
        </w:tc>
        <w:tc>
          <w:tcPr/>
          <w:p>
            <w:pPr>
              <w:pStyle w:val="Compact"/>
            </w:pPr>
            <w:r>
              <w:t xml:space="preserve">“Given anomaly list between NSG and OS Highways, prioritise fixes and explain likely causes.”</w:t>
            </w:r>
          </w:p>
        </w:tc>
        <w:tc>
          <w:tcPr/>
          <w:p>
            <w:pPr>
              <w:pStyle w:val="Compact"/>
            </w:pPr>
            <w:r>
              <w:t xml:space="preserve">BQ14,BQ15</w:t>
            </w:r>
          </w:p>
        </w:tc>
        <w:tc>
          <w:tcPr/>
          <w:p>
            <w:pPr>
              <w:pStyle w:val="Compact"/>
            </w:pPr>
            <w:r>
              <w:t xml:space="preserve">Highways custodians</w:t>
            </w:r>
          </w:p>
        </w:tc>
        <w:tc>
          <w:tcPr/>
          <w:p>
            <w:pPr>
              <w:pStyle w:val="Compact"/>
            </w:pPr>
            <w:r>
              <w:t xml:space="preserve">transport</w:t>
            </w:r>
          </w:p>
        </w:tc>
        <w:tc>
          <w:tcPr/>
          <w:p>
            <w:pPr>
              <w:pStyle w:val="Compact"/>
            </w:pPr>
            <w:r>
              <w:t xml:space="preserve">Data quality drives approvals/funding</w:t>
            </w:r>
          </w:p>
        </w:tc>
        <w:tc>
          <w:tcPr/>
          <w:p>
            <w:pPr>
              <w:pStyle w:val="Compact"/>
            </w:pPr>
            <w:r>
              <w:t xml:space="preserve">NSG+OS Highways</w:t>
            </w:r>
          </w:p>
        </w:tc>
        <w:tc>
          <w:tcPr/>
          <w:p>
            <w:pPr>
              <w:pStyle w:val="Compact"/>
            </w:pPr>
            <w:r>
              <w:t xml:space="preserve">cache-first</w:t>
            </w:r>
          </w:p>
        </w:tc>
        <w:tc>
          <w:tcPr/>
          <w:p>
            <w:pPr>
              <w:pStyle w:val="Compact"/>
            </w:pPr>
            <w:r>
              <w:t xml:space="preserve">cached</w:t>
            </w:r>
          </w:p>
        </w:tc>
        <w:tc>
          <w:tcPr/>
          <w:p>
            <w:pPr>
              <w:pStyle w:val="Compact"/>
            </w:pPr>
            <w:r>
              <w:t xml:space="preserve">anomaly reasoning; suggested actions</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Custodian validation</w:t>
            </w:r>
          </w:p>
        </w:tc>
        <w:tc>
          <w:tcPr/>
          <w:p>
            <w:pPr>
              <w:pStyle w:val="Compact"/>
            </w:pPr>
            <w:r>
              <w:t xml:space="preserve">L4</w:t>
            </w:r>
          </w:p>
        </w:tc>
        <w:tc>
          <w:tcPr/>
          <w:p>
            <w:pPr>
              <w:pStyle w:val="Compact"/>
            </w:pPr>
            <w:r>
              <w:t xml:space="preserve">“Close the loop on data quality”</w:t>
            </w:r>
          </w:p>
        </w:tc>
        <w:tc>
          <w:tcPr/>
          <w:p>
            <w:pPr>
              <w:pStyle w:val="Compact"/>
              <w:jc w:val="right"/>
            </w:pPr>
            <w:r>
              <w:t xml:space="preserve">16</w:t>
            </w:r>
          </w:p>
        </w:tc>
      </w:tr>
      <w:tr>
        <w:tc>
          <w:tcPr/>
          <w:p>
            <w:pPr>
              <w:pStyle w:val="Compact"/>
            </w:pPr>
            <w:r>
              <w:t xml:space="preserve">T017</w:t>
            </w:r>
          </w:p>
        </w:tc>
        <w:tc>
          <w:tcPr/>
          <w:p>
            <w:pPr>
              <w:pStyle w:val="Compact"/>
            </w:pPr>
            <w:r>
              <w:t xml:space="preserve">“For this planning site polygon, list intersecting constraints and produce an evidence summary.”</w:t>
            </w:r>
          </w:p>
        </w:tc>
        <w:tc>
          <w:tcPr/>
          <w:p>
            <w:pPr>
              <w:pStyle w:val="Compact"/>
            </w:pPr>
            <w:r>
              <w:t xml:space="preserve">BQ16,BQ17</w:t>
            </w:r>
          </w:p>
        </w:tc>
        <w:tc>
          <w:tcPr/>
          <w:p>
            <w:pPr>
              <w:pStyle w:val="Compact"/>
            </w:pPr>
            <w:r>
              <w:t xml:space="preserve">Planning</w:t>
            </w:r>
          </w:p>
        </w:tc>
        <w:tc>
          <w:tcPr/>
          <w:p>
            <w:pPr>
              <w:pStyle w:val="Compact"/>
            </w:pPr>
            <w:r>
              <w:t xml:space="preserve">planning/housing</w:t>
            </w:r>
          </w:p>
        </w:tc>
        <w:tc>
          <w:tcPr/>
          <w:p>
            <w:pPr>
              <w:pStyle w:val="Compact"/>
            </w:pPr>
            <w:r>
              <w:t xml:space="preserve">High-frequency site-based question</w:t>
            </w:r>
          </w:p>
        </w:tc>
        <w:tc>
          <w:tcPr/>
          <w:p>
            <w:pPr>
              <w:pStyle w:val="Compact"/>
            </w:pPr>
            <w:r>
              <w:t xml:space="preserve">OS basemap + constraints layers</w:t>
            </w:r>
          </w:p>
        </w:tc>
        <w:tc>
          <w:tcPr/>
          <w:p>
            <w:pPr>
              <w:pStyle w:val="Compact"/>
            </w:pPr>
            <w:r>
              <w:t xml:space="preserve">either</w:t>
            </w:r>
          </w:p>
        </w:tc>
        <w:tc>
          <w:tcPr/>
          <w:p>
            <w:pPr>
              <w:pStyle w:val="Compact"/>
            </w:pPr>
            <w:r>
              <w:t xml:space="preserve">cached ok</w:t>
            </w:r>
          </w:p>
        </w:tc>
        <w:tc>
          <w:tcPr/>
          <w:p>
            <w:pPr>
              <w:pStyle w:val="Compact"/>
            </w:pPr>
            <w:r>
              <w:t xml:space="preserve">overlay; summarise</w:t>
            </w:r>
          </w:p>
        </w:tc>
        <w:tc>
          <w:tcPr/>
          <w:p>
            <w:pPr>
              <w:pStyle w:val="Compact"/>
            </w:pPr>
            <w:r>
              <w:t xml:space="preserve">map + narrative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GIS ground truth</w:t>
            </w:r>
          </w:p>
        </w:tc>
        <w:tc>
          <w:tcPr/>
          <w:p>
            <w:pPr>
              <w:pStyle w:val="Compact"/>
            </w:pPr>
            <w:r>
              <w:t xml:space="preserve">L3</w:t>
            </w:r>
          </w:p>
        </w:tc>
        <w:tc>
          <w:tcPr/>
          <w:p>
            <w:pPr>
              <w:pStyle w:val="Compact"/>
            </w:pPr>
            <w:r>
              <w:t xml:space="preserve">“Faster planning evidence”</w:t>
            </w:r>
          </w:p>
        </w:tc>
        <w:tc>
          <w:tcPr/>
          <w:p>
            <w:pPr>
              <w:pStyle w:val="Compact"/>
              <w:jc w:val="right"/>
            </w:pPr>
            <w:r>
              <w:t xml:space="preserve">17</w:t>
            </w:r>
          </w:p>
        </w:tc>
      </w:tr>
      <w:tr>
        <w:tc>
          <w:tcPr/>
          <w:p>
            <w:pPr>
              <w:pStyle w:val="Compact"/>
            </w:pPr>
            <w:r>
              <w:t xml:space="preserve">T018</w:t>
            </w:r>
          </w:p>
        </w:tc>
        <w:tc>
          <w:tcPr/>
          <w:p>
            <w:pPr>
              <w:pStyle w:val="Compact"/>
            </w:pPr>
            <w:r>
              <w:t xml:space="preserve">“Why is this planning data question currently slow? Identify which steps are manual and propose automation.”</w:t>
            </w:r>
          </w:p>
        </w:tc>
        <w:tc>
          <w:tcPr/>
          <w:p>
            <w:pPr>
              <w:pStyle w:val="Compact"/>
            </w:pPr>
            <w:r>
              <w:t xml:space="preserve">BQ16,BQ17,BQ18</w:t>
            </w:r>
          </w:p>
        </w:tc>
        <w:tc>
          <w:tcPr/>
          <w:p>
            <w:pPr>
              <w:pStyle w:val="Compact"/>
            </w:pPr>
            <w:r>
              <w:t xml:space="preserve">Planning/digital</w:t>
            </w:r>
          </w:p>
        </w:tc>
        <w:tc>
          <w:tcPr/>
          <w:p>
            <w:pPr>
              <w:pStyle w:val="Compact"/>
            </w:pPr>
            <w:r>
              <w:t xml:space="preserve">planning/housing</w:t>
            </w:r>
          </w:p>
        </w:tc>
        <w:tc>
          <w:tcPr/>
          <w:p>
            <w:pPr>
              <w:pStyle w:val="Compact"/>
            </w:pPr>
            <w:r>
              <w:t xml:space="preserve">Diagnoses bottlenecks and prioritises fixes</w:t>
            </w:r>
          </w:p>
        </w:tc>
        <w:tc>
          <w:tcPr/>
          <w:p>
            <w:pPr>
              <w:pStyle w:val="Compact"/>
            </w:pPr>
            <w:r>
              <w:t xml:space="preserve">mixed</w:t>
            </w:r>
          </w:p>
        </w:tc>
        <w:tc>
          <w:tcPr/>
          <w:p>
            <w:pPr>
              <w:pStyle w:val="Compact"/>
            </w:pPr>
            <w:r>
              <w:t xml:space="preserve">N/A</w:t>
            </w:r>
          </w:p>
        </w:tc>
        <w:tc>
          <w:tcPr/>
          <w:p>
            <w:pPr>
              <w:pStyle w:val="Compact"/>
            </w:pPr>
            <w:r>
              <w:t xml:space="preserve">N/A</w:t>
            </w:r>
          </w:p>
        </w:tc>
        <w:tc>
          <w:tcPr/>
          <w:p>
            <w:pPr>
              <w:pStyle w:val="Compact"/>
            </w:pPr>
            <w:r>
              <w:t xml:space="preserve">workflow decomposition</w:t>
            </w:r>
          </w:p>
        </w:tc>
        <w:tc>
          <w:tcPr/>
          <w:p>
            <w:pPr>
              <w:pStyle w:val="Compact"/>
            </w:pPr>
            <w:r>
              <w:t xml:space="preserve">report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high</w:t>
            </w:r>
          </w:p>
        </w:tc>
        <w:tc>
          <w:tcPr/>
          <w:p>
            <w:pPr>
              <w:pStyle w:val="Compact"/>
            </w:pPr>
            <w:r>
              <w:t xml:space="preserve">SME workshop scoring</w:t>
            </w:r>
          </w:p>
        </w:tc>
        <w:tc>
          <w:tcPr/>
          <w:p>
            <w:pPr>
              <w:pStyle w:val="Compact"/>
            </w:pPr>
            <w:r>
              <w:t xml:space="preserve">L2</w:t>
            </w:r>
          </w:p>
        </w:tc>
        <w:tc>
          <w:tcPr/>
          <w:p>
            <w:pPr>
              <w:pStyle w:val="Compact"/>
            </w:pPr>
            <w:r>
              <w:t xml:space="preserve">“Target the real friction”</w:t>
            </w:r>
          </w:p>
        </w:tc>
        <w:tc>
          <w:tcPr/>
          <w:p>
            <w:pPr>
              <w:pStyle w:val="Compact"/>
              <w:jc w:val="right"/>
            </w:pPr>
            <w:r>
              <w:t xml:space="preserve">18</w:t>
            </w:r>
          </w:p>
        </w:tc>
      </w:tr>
      <w:tr>
        <w:tc>
          <w:tcPr/>
          <w:p>
            <w:pPr>
              <w:pStyle w:val="Compact"/>
            </w:pPr>
            <w:r>
              <w:t xml:space="preserve">T019</w:t>
            </w:r>
          </w:p>
        </w:tc>
        <w:tc>
          <w:tcPr/>
          <w:p>
            <w:pPr>
              <w:pStyle w:val="Compact"/>
            </w:pPr>
            <w:r>
              <w:t xml:space="preserve">“From a council asset spreadsheet, link each row to a UPRN and map assets within 200m of a flood extent.”</w:t>
            </w:r>
          </w:p>
        </w:tc>
        <w:tc>
          <w:tcPr/>
          <w:p>
            <w:pPr>
              <w:pStyle w:val="Compact"/>
            </w:pPr>
            <w:r>
              <w:t xml:space="preserve">BQ20,BQ27</w:t>
            </w:r>
          </w:p>
        </w:tc>
        <w:tc>
          <w:tcPr/>
          <w:p>
            <w:pPr>
              <w:pStyle w:val="Compact"/>
            </w:pPr>
            <w:r>
              <w:t xml:space="preserve">Estates/environment</w:t>
            </w:r>
          </w:p>
        </w:tc>
        <w:tc>
          <w:tcPr/>
          <w:p>
            <w:pPr>
              <w:pStyle w:val="Compact"/>
            </w:pPr>
            <w:r>
              <w:t xml:space="preserve">local gov</w:t>
            </w:r>
          </w:p>
        </w:tc>
        <w:tc>
          <w:tcPr/>
          <w:p>
            <w:pPr>
              <w:pStyle w:val="Compact"/>
            </w:pPr>
            <w:r>
              <w:t xml:space="preserve">Tests cross-domain joins</w:t>
            </w:r>
          </w:p>
        </w:tc>
        <w:tc>
          <w:tcPr/>
          <w:p>
            <w:pPr>
              <w:pStyle w:val="Compact"/>
            </w:pPr>
            <w:r>
              <w:t xml:space="preserve">UPRN lookup + flood polygon</w:t>
            </w:r>
          </w:p>
        </w:tc>
        <w:tc>
          <w:tcPr/>
          <w:p>
            <w:pPr>
              <w:pStyle w:val="Compact"/>
            </w:pPr>
            <w:r>
              <w:t xml:space="preserve">hybrid</w:t>
            </w:r>
          </w:p>
        </w:tc>
        <w:tc>
          <w:tcPr/>
          <w:p>
            <w:pPr>
              <w:pStyle w:val="Compact"/>
            </w:pPr>
            <w:r>
              <w:t xml:space="preserve">cached ok</w:t>
            </w:r>
          </w:p>
        </w:tc>
        <w:tc>
          <w:tcPr/>
          <w:p>
            <w:pPr>
              <w:pStyle w:val="Compact"/>
            </w:pPr>
            <w:r>
              <w:t xml:space="preserve">batch match; spatial overlay</w:t>
            </w:r>
          </w:p>
        </w:tc>
        <w:tc>
          <w:tcPr/>
          <w:p>
            <w:pPr>
              <w:pStyle w:val="Compact"/>
            </w:pPr>
            <w:r>
              <w:t xml:space="preserve">map + CSV</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GIS check sample</w:t>
            </w:r>
          </w:p>
        </w:tc>
        <w:tc>
          <w:tcPr/>
          <w:p>
            <w:pPr>
              <w:pStyle w:val="Compact"/>
            </w:pPr>
            <w:r>
              <w:t xml:space="preserve">L4</w:t>
            </w:r>
          </w:p>
        </w:tc>
        <w:tc>
          <w:tcPr/>
          <w:p>
            <w:pPr>
              <w:pStyle w:val="Compact"/>
            </w:pPr>
            <w:r>
              <w:t xml:space="preserve">“Turn spreadsheets into location intelligence”</w:t>
            </w:r>
          </w:p>
        </w:tc>
        <w:tc>
          <w:tcPr/>
          <w:p>
            <w:pPr>
              <w:pStyle w:val="Compact"/>
              <w:jc w:val="right"/>
            </w:pPr>
            <w:r>
              <w:t xml:space="preserve">19</w:t>
            </w:r>
          </w:p>
        </w:tc>
      </w:tr>
      <w:tr>
        <w:tc>
          <w:tcPr/>
          <w:p>
            <w:pPr>
              <w:pStyle w:val="Compact"/>
            </w:pPr>
            <w:r>
              <w:t xml:space="preserve">T020</w:t>
            </w:r>
          </w:p>
        </w:tc>
        <w:tc>
          <w:tcPr/>
          <w:p>
            <w:pPr>
              <w:pStyle w:val="Compact"/>
            </w:pPr>
            <w:r>
              <w:t xml:space="preserve">“For flood appraisal: count properties at risk and generate a targeted verification list (site walkover vs desktop checks).”</w:t>
            </w:r>
          </w:p>
        </w:tc>
        <w:tc>
          <w:tcPr/>
          <w:p>
            <w:pPr>
              <w:pStyle w:val="Compact"/>
            </w:pPr>
            <w:r>
              <w:t xml:space="preserve">BQ27</w:t>
            </w:r>
          </w:p>
        </w:tc>
        <w:tc>
          <w:tcPr/>
          <w:p>
            <w:pPr>
              <w:pStyle w:val="Compact"/>
            </w:pPr>
            <w:r>
              <w:t xml:space="preserve">Flood risk</w:t>
            </w:r>
          </w:p>
        </w:tc>
        <w:tc>
          <w:tcPr/>
          <w:p>
            <w:pPr>
              <w:pStyle w:val="Compact"/>
            </w:pPr>
            <w:r>
              <w:t xml:space="preserve">environment</w:t>
            </w:r>
          </w:p>
        </w:tc>
        <w:tc>
          <w:tcPr/>
          <w:p>
            <w:pPr>
              <w:pStyle w:val="Compact"/>
            </w:pPr>
            <w:r>
              <w:t xml:space="preserve">Mirrors guidance recommending verification</w:t>
            </w:r>
          </w:p>
        </w:tc>
        <w:tc>
          <w:tcPr/>
          <w:p>
            <w:pPr>
              <w:pStyle w:val="Compact"/>
            </w:pPr>
            <w:r>
              <w:t xml:space="preserve">AddressBase + basemap</w:t>
            </w:r>
          </w:p>
        </w:tc>
        <w:tc>
          <w:tcPr/>
          <w:p>
            <w:pPr>
              <w:pStyle w:val="Compact"/>
            </w:pPr>
            <w:r>
              <w:t xml:space="preserve">cache-first</w:t>
            </w:r>
          </w:p>
        </w:tc>
        <w:tc>
          <w:tcPr/>
          <w:p>
            <w:pPr>
              <w:pStyle w:val="Compact"/>
            </w:pPr>
            <w:r>
              <w:t xml:space="preserve">cached required</w:t>
            </w:r>
          </w:p>
        </w:tc>
        <w:tc>
          <w:tcPr/>
          <w:p>
            <w:pPr>
              <w:pStyle w:val="Compact"/>
            </w:pPr>
            <w:r>
              <w:t xml:space="preserve">counting; confidence bands</w:t>
            </w:r>
          </w:p>
        </w:tc>
        <w:tc>
          <w:tcPr/>
          <w:p>
            <w:pPr>
              <w:pStyle w:val="Compact"/>
            </w:pPr>
            <w:r>
              <w:t xml:space="preserve">stats + plan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counts; audit plan</w:t>
            </w:r>
          </w:p>
        </w:tc>
        <w:tc>
          <w:tcPr/>
          <w:p>
            <w:pPr>
              <w:pStyle w:val="Compact"/>
            </w:pPr>
            <w:r>
              <w:t xml:space="preserve">L4</w:t>
            </w:r>
          </w:p>
        </w:tc>
        <w:tc>
          <w:tcPr/>
          <w:p>
            <w:pPr>
              <w:pStyle w:val="Compact"/>
            </w:pPr>
            <w:r>
              <w:t xml:space="preserve">“Confidence-aware answers”</w:t>
            </w:r>
          </w:p>
        </w:tc>
        <w:tc>
          <w:tcPr/>
          <w:p>
            <w:pPr>
              <w:pStyle w:val="Compact"/>
              <w:jc w:val="right"/>
            </w:pPr>
            <w:r>
              <w:t xml:space="preserve">20</w:t>
            </w:r>
          </w:p>
        </w:tc>
      </w:tr>
      <w:tr>
        <w:tc>
          <w:tcPr/>
          <w:p>
            <w:pPr>
              <w:pStyle w:val="Compact"/>
            </w:pPr>
            <w:r>
              <w:t xml:space="preserve">T021</w:t>
            </w:r>
          </w:p>
        </w:tc>
        <w:tc>
          <w:tcPr/>
          <w:p>
            <w:pPr>
              <w:pStyle w:val="Compact"/>
            </w:pPr>
            <w:r>
              <w:t xml:space="preserve">“For a given UPRN, return whether it is included in BDUK premises base and explain missing/new-build logic.”</w:t>
            </w:r>
          </w:p>
        </w:tc>
        <w:tc>
          <w:tcPr/>
          <w:p>
            <w:pPr>
              <w:pStyle w:val="Compact"/>
            </w:pPr>
            <w:r>
              <w:t xml:space="preserve">BQ25,BQ26</w:t>
            </w:r>
          </w:p>
        </w:tc>
        <w:tc>
          <w:tcPr/>
          <w:p>
            <w:pPr>
              <w:pStyle w:val="Compact"/>
            </w:pPr>
            <w:r>
              <w:t xml:space="preserve">Analysts/councils</w:t>
            </w:r>
          </w:p>
        </w:tc>
        <w:tc>
          <w:tcPr/>
          <w:p>
            <w:pPr>
              <w:pStyle w:val="Compact"/>
            </w:pPr>
            <w:r>
              <w:t xml:space="preserve">broadband</w:t>
            </w:r>
          </w:p>
        </w:tc>
        <w:tc>
          <w:tcPr/>
          <w:p>
            <w:pPr>
              <w:pStyle w:val="Compact"/>
            </w:pPr>
            <w:r>
              <w:t xml:space="preserve">High public and council demand</w:t>
            </w:r>
          </w:p>
        </w:tc>
        <w:tc>
          <w:tcPr/>
          <w:p>
            <w:pPr>
              <w:pStyle w:val="Compact"/>
            </w:pPr>
            <w:r>
              <w:t xml:space="preserve">AddressBase epoch + BDUK premises dataset</w:t>
            </w:r>
          </w:p>
        </w:tc>
        <w:tc>
          <w:tcPr/>
          <w:p>
            <w:pPr>
              <w:pStyle w:val="Compact"/>
            </w:pPr>
            <w:r>
              <w:t xml:space="preserve">cache-first</w:t>
            </w:r>
          </w:p>
        </w:tc>
        <w:tc>
          <w:tcPr/>
          <w:p>
            <w:pPr>
              <w:pStyle w:val="Compact"/>
            </w:pPr>
            <w:r>
              <w:t xml:space="preserve">cached ok</w:t>
            </w:r>
          </w:p>
        </w:tc>
        <w:tc>
          <w:tcPr/>
          <w:p>
            <w:pPr>
              <w:pStyle w:val="Compact"/>
            </w:pPr>
            <w:r>
              <w:t xml:space="preserve">lookup; explanation</w:t>
            </w:r>
          </w:p>
        </w:tc>
        <w:tc>
          <w:tcPr/>
          <w:p>
            <w:pPr>
              <w:pStyle w:val="Compact"/>
            </w:pPr>
            <w:r>
              <w:t xml:space="preserve">text + fields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dataset fields</w:t>
            </w:r>
          </w:p>
        </w:tc>
        <w:tc>
          <w:tcPr/>
          <w:p>
            <w:pPr>
              <w:pStyle w:val="Compact"/>
            </w:pPr>
            <w:r>
              <w:t xml:space="preserve">L2</w:t>
            </w:r>
          </w:p>
        </w:tc>
        <w:tc>
          <w:tcPr/>
          <w:p>
            <w:pPr>
              <w:pStyle w:val="Compact"/>
            </w:pPr>
            <w:r>
              <w:t xml:space="preserve">“Self-serve premise status”</w:t>
            </w:r>
          </w:p>
        </w:tc>
        <w:tc>
          <w:tcPr/>
          <w:p>
            <w:pPr>
              <w:pStyle w:val="Compact"/>
              <w:jc w:val="right"/>
            </w:pPr>
            <w:r>
              <w:t xml:space="preserve">21</w:t>
            </w:r>
          </w:p>
        </w:tc>
      </w:tr>
      <w:tr>
        <w:tc>
          <w:tcPr/>
          <w:p>
            <w:pPr>
              <w:pStyle w:val="Compact"/>
            </w:pPr>
            <w:r>
              <w:t xml:space="preserve">T022</w:t>
            </w:r>
          </w:p>
        </w:tc>
        <w:tc>
          <w:tcPr/>
          <w:p>
            <w:pPr>
              <w:pStyle w:val="Compact"/>
            </w:pPr>
            <w:r>
              <w:t xml:space="preserve">“Summarise delivered premises by local authority; identify ‘unknown geography’ records and suggest match strategy.”</w:t>
            </w:r>
          </w:p>
        </w:tc>
        <w:tc>
          <w:tcPr/>
          <w:p>
            <w:pPr>
              <w:pStyle w:val="Compact"/>
            </w:pPr>
            <w:r>
              <w:t xml:space="preserve">BQ24</w:t>
            </w:r>
          </w:p>
        </w:tc>
        <w:tc>
          <w:tcPr/>
          <w:p>
            <w:pPr>
              <w:pStyle w:val="Compact"/>
            </w:pPr>
            <w:r>
              <w:t xml:space="preserve">Analysts</w:t>
            </w:r>
          </w:p>
        </w:tc>
        <w:tc>
          <w:tcPr/>
          <w:p>
            <w:pPr>
              <w:pStyle w:val="Compact"/>
            </w:pPr>
            <w:r>
              <w:t xml:space="preserve">broadband</w:t>
            </w:r>
          </w:p>
        </w:tc>
        <w:tc>
          <w:tcPr/>
          <w:p>
            <w:pPr>
              <w:pStyle w:val="Compact"/>
            </w:pPr>
            <w:r>
              <w:t xml:space="preserve">Reflects methodology where unknowns exist</w:t>
            </w:r>
          </w:p>
        </w:tc>
        <w:tc>
          <w:tcPr/>
          <w:p>
            <w:pPr>
              <w:pStyle w:val="Compact"/>
            </w:pPr>
            <w:r>
              <w:t xml:space="preserve">UPRN + geog lookup</w:t>
            </w:r>
          </w:p>
        </w:tc>
        <w:tc>
          <w:tcPr/>
          <w:p>
            <w:pPr>
              <w:pStyle w:val="Compact"/>
            </w:pPr>
            <w:r>
              <w:t xml:space="preserve">cache-first</w:t>
            </w:r>
          </w:p>
        </w:tc>
        <w:tc>
          <w:tcPr/>
          <w:p>
            <w:pPr>
              <w:pStyle w:val="Compact"/>
            </w:pPr>
            <w:r>
              <w:t xml:space="preserve">cached</w:t>
            </w:r>
          </w:p>
        </w:tc>
        <w:tc>
          <w:tcPr/>
          <w:p>
            <w:pPr>
              <w:pStyle w:val="Compact"/>
            </w:pPr>
            <w:r>
              <w:t xml:space="preserve">aggregation; handling unknowns</w:t>
            </w:r>
          </w:p>
        </w:tc>
        <w:tc>
          <w:tcPr/>
          <w:p>
            <w:pPr>
              <w:pStyle w:val="Compact"/>
            </w:pPr>
            <w:r>
              <w:t xml:space="preserve">stats</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SQL aggregates</w:t>
            </w:r>
          </w:p>
        </w:tc>
        <w:tc>
          <w:tcPr/>
          <w:p>
            <w:pPr>
              <w:pStyle w:val="Compact"/>
            </w:pPr>
            <w:r>
              <w:t xml:space="preserve">L3</w:t>
            </w:r>
          </w:p>
        </w:tc>
        <w:tc>
          <w:tcPr/>
          <w:p>
            <w:pPr>
              <w:pStyle w:val="Compact"/>
            </w:pPr>
            <w:r>
              <w:t xml:space="preserve">“Reduce unknowns; improve reporting”</w:t>
            </w:r>
          </w:p>
        </w:tc>
        <w:tc>
          <w:tcPr/>
          <w:p>
            <w:pPr>
              <w:pStyle w:val="Compact"/>
              <w:jc w:val="right"/>
            </w:pPr>
            <w:r>
              <w:t xml:space="preserve">22</w:t>
            </w:r>
          </w:p>
        </w:tc>
      </w:tr>
      <w:tr>
        <w:tc>
          <w:tcPr/>
          <w:p>
            <w:pPr>
              <w:pStyle w:val="Compact"/>
            </w:pPr>
            <w:r>
              <w:t xml:space="preserve">T023</w:t>
            </w:r>
          </w:p>
        </w:tc>
        <w:tc>
          <w:tcPr/>
          <w:p>
            <w:pPr>
              <w:pStyle w:val="Compact"/>
            </w:pPr>
            <w:r>
              <w:t xml:space="preserve">“Given housing development datasets from multiple systems, normalise and spatially summarise by polling district.”</w:t>
            </w:r>
          </w:p>
        </w:tc>
        <w:tc>
          <w:tcPr/>
          <w:p>
            <w:pPr>
              <w:pStyle w:val="Compact"/>
            </w:pPr>
            <w:r>
              <w:t xml:space="preserve">BQ28</w:t>
            </w:r>
          </w:p>
        </w:tc>
        <w:tc>
          <w:tcPr/>
          <w:p>
            <w:pPr>
              <w:pStyle w:val="Compact"/>
            </w:pPr>
            <w:r>
              <w:t xml:space="preserve">GIS/planning</w:t>
            </w:r>
          </w:p>
        </w:tc>
        <w:tc>
          <w:tcPr/>
          <w:p>
            <w:pPr>
              <w:pStyle w:val="Compact"/>
            </w:pPr>
            <w:r>
              <w:t xml:space="preserve">local gov</w:t>
            </w:r>
          </w:p>
        </w:tc>
        <w:tc>
          <w:tcPr/>
          <w:p>
            <w:pPr>
              <w:pStyle w:val="Compact"/>
            </w:pPr>
            <w:r>
              <w:t xml:space="preserve">Mirrors ‘no single source’ reality</w:t>
            </w:r>
          </w:p>
        </w:tc>
        <w:tc>
          <w:tcPr/>
          <w:p>
            <w:pPr>
              <w:pStyle w:val="Compact"/>
            </w:pPr>
            <w:r>
              <w:t xml:space="preserve">OS basemap context + boundaries</w:t>
            </w:r>
          </w:p>
        </w:tc>
        <w:tc>
          <w:tcPr/>
          <w:p>
            <w:pPr>
              <w:pStyle w:val="Compact"/>
            </w:pPr>
            <w:r>
              <w:t xml:space="preserve">hybrid</w:t>
            </w:r>
          </w:p>
        </w:tc>
        <w:tc>
          <w:tcPr/>
          <w:p>
            <w:pPr>
              <w:pStyle w:val="Compact"/>
            </w:pPr>
            <w:r>
              <w:t xml:space="preserve">cached</w:t>
            </w:r>
          </w:p>
        </w:tc>
        <w:tc>
          <w:tcPr/>
          <w:p>
            <w:pPr>
              <w:pStyle w:val="Compact"/>
            </w:pPr>
            <w:r>
              <w:t xml:space="preserve">ingest; dedupe; overlay</w:t>
            </w:r>
          </w:p>
        </w:tc>
        <w:tc>
          <w:tcPr/>
          <w:p>
            <w:pPr>
              <w:pStyle w:val="Compact"/>
            </w:pPr>
            <w:r>
              <w:t xml:space="preserve">stats + map</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known sample</w:t>
            </w:r>
          </w:p>
        </w:tc>
        <w:tc>
          <w:tcPr/>
          <w:p>
            <w:pPr>
              <w:pStyle w:val="Compact"/>
            </w:pPr>
            <w:r>
              <w:t xml:space="preserve">L5</w:t>
            </w:r>
          </w:p>
        </w:tc>
        <w:tc>
          <w:tcPr/>
          <w:p>
            <w:pPr>
              <w:pStyle w:val="Compact"/>
            </w:pPr>
            <w:r>
              <w:t xml:space="preserve">“From fragmented sources to answers”</w:t>
            </w:r>
          </w:p>
        </w:tc>
        <w:tc>
          <w:tcPr/>
          <w:p>
            <w:pPr>
              <w:pStyle w:val="Compact"/>
              <w:jc w:val="right"/>
            </w:pPr>
            <w:r>
              <w:t xml:space="preserve">23</w:t>
            </w:r>
          </w:p>
        </w:tc>
      </w:tr>
      <w:tr>
        <w:tc>
          <w:tcPr/>
          <w:p>
            <w:pPr>
              <w:pStyle w:val="Compact"/>
            </w:pPr>
            <w:r>
              <w:t xml:space="preserve">T024</w:t>
            </w:r>
          </w:p>
        </w:tc>
        <w:tc>
          <w:tcPr/>
          <w:p>
            <w:pPr>
              <w:pStyle w:val="Compact"/>
            </w:pPr>
            <w:r>
              <w:t xml:space="preserve">“Build a coherent property platform prototype: link council tax-like records + land registry-like polygons via UPRN.”</w:t>
            </w:r>
          </w:p>
        </w:tc>
        <w:tc>
          <w:tcPr/>
          <w:p>
            <w:pPr>
              <w:pStyle w:val="Compact"/>
            </w:pPr>
            <w:r>
              <w:t xml:space="preserve">BQ29,BQ22</w:t>
            </w:r>
          </w:p>
        </w:tc>
        <w:tc>
          <w:tcPr/>
          <w:p>
            <w:pPr>
              <w:pStyle w:val="Compact"/>
            </w:pPr>
            <w:r>
              <w:t xml:space="preserve">Data/policy</w:t>
            </w:r>
          </w:p>
        </w:tc>
        <w:tc>
          <w:tcPr/>
          <w:p>
            <w:pPr>
              <w:pStyle w:val="Compact"/>
            </w:pPr>
            <w:r>
              <w:t xml:space="preserve">taxation/property</w:t>
            </w:r>
          </w:p>
        </w:tc>
        <w:tc>
          <w:tcPr/>
          <w:p>
            <w:pPr>
              <w:pStyle w:val="Compact"/>
            </w:pPr>
            <w:r>
              <w:t xml:space="preserve">Tests identifier alignment proposition</w:t>
            </w:r>
          </w:p>
        </w:tc>
        <w:tc>
          <w:tcPr/>
          <w:p>
            <w:pPr>
              <w:pStyle w:val="Compact"/>
            </w:pPr>
            <w:r>
              <w:t xml:space="preserve">UPRN+authoritative address</w:t>
            </w:r>
          </w:p>
        </w:tc>
        <w:tc>
          <w:tcPr/>
          <w:p>
            <w:pPr>
              <w:pStyle w:val="Compact"/>
            </w:pPr>
            <w:r>
              <w:t xml:space="preserve">hybrid</w:t>
            </w:r>
          </w:p>
        </w:tc>
        <w:tc>
          <w:tcPr/>
          <w:p>
            <w:pPr>
              <w:pStyle w:val="Compact"/>
            </w:pPr>
            <w:r>
              <w:t xml:space="preserve">cached</w:t>
            </w:r>
          </w:p>
        </w:tc>
        <w:tc>
          <w:tcPr/>
          <w:p>
            <w:pPr>
              <w:pStyle w:val="Compact"/>
            </w:pPr>
            <w:r>
              <w:t xml:space="preserve">join logic; unmatched reporting</w:t>
            </w:r>
          </w:p>
        </w:tc>
        <w:tc>
          <w:tcPr/>
          <w:p>
            <w:pPr>
              <w:pStyle w:val="Compact"/>
            </w:pPr>
            <w:r>
              <w:t xml:space="preserve">dataset + narrative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Match rate + SME review</w:t>
            </w:r>
          </w:p>
        </w:tc>
        <w:tc>
          <w:tcPr/>
          <w:p>
            <w:pPr>
              <w:pStyle w:val="Compact"/>
            </w:pPr>
            <w:r>
              <w:t xml:space="preserve">L5</w:t>
            </w:r>
          </w:p>
        </w:tc>
        <w:tc>
          <w:tcPr/>
          <w:p>
            <w:pPr>
              <w:pStyle w:val="Compact"/>
            </w:pPr>
            <w:r>
              <w:t xml:space="preserve">“UPRN as backbone”</w:t>
            </w:r>
          </w:p>
        </w:tc>
        <w:tc>
          <w:tcPr/>
          <w:p>
            <w:pPr>
              <w:pStyle w:val="Compact"/>
              <w:jc w:val="right"/>
            </w:pPr>
            <w:r>
              <w:t xml:space="preserve">24</w:t>
            </w:r>
          </w:p>
        </w:tc>
      </w:tr>
      <w:tr>
        <w:tc>
          <w:tcPr/>
          <w:p>
            <w:pPr>
              <w:pStyle w:val="Compact"/>
            </w:pPr>
            <w:r>
              <w:t xml:space="preserve">T025</w:t>
            </w:r>
          </w:p>
        </w:tc>
        <w:tc>
          <w:tcPr/>
          <w:p>
            <w:pPr>
              <w:pStyle w:val="Compact"/>
            </w:pPr>
            <w:r>
              <w:t xml:space="preserve">“Can we publish this dataset openly with UPRNs? Assess licensing lineage and propose compliant publication options.”</w:t>
            </w:r>
          </w:p>
        </w:tc>
        <w:tc>
          <w:tcPr/>
          <w:p>
            <w:pPr>
              <w:pStyle w:val="Compact"/>
            </w:pPr>
            <w:r>
              <w:t xml:space="preserve">BQ30</w:t>
            </w:r>
          </w:p>
        </w:tc>
        <w:tc>
          <w:tcPr/>
          <w:p>
            <w:pPr>
              <w:pStyle w:val="Compact"/>
            </w:pPr>
            <w:r>
              <w:t xml:space="preserve">Data governance</w:t>
            </w:r>
          </w:p>
        </w:tc>
        <w:tc>
          <w:tcPr/>
          <w:p>
            <w:pPr>
              <w:pStyle w:val="Compact"/>
            </w:pPr>
            <w:r>
              <w:t xml:space="preserve">cross-sector</w:t>
            </w:r>
          </w:p>
        </w:tc>
        <w:tc>
          <w:tcPr/>
          <w:p>
            <w:pPr>
              <w:pStyle w:val="Compact"/>
            </w:pPr>
            <w:r>
              <w:t xml:space="preserve">Directly addresses open publication blocker</w:t>
            </w:r>
          </w:p>
        </w:tc>
        <w:tc>
          <w:tcPr/>
          <w:p>
            <w:pPr>
              <w:pStyle w:val="Compact"/>
            </w:pPr>
            <w:r>
              <w:t xml:space="preserve">OS Open UPRN vs AddressBase lineage</w:t>
            </w:r>
          </w:p>
        </w:tc>
        <w:tc>
          <w:tcPr/>
          <w:p>
            <w:pPr>
              <w:pStyle w:val="Compact"/>
            </w:pPr>
            <w:r>
              <w:t xml:space="preserve">N/A</w:t>
            </w:r>
          </w:p>
        </w:tc>
        <w:tc>
          <w:tcPr/>
          <w:p>
            <w:pPr>
              <w:pStyle w:val="Compact"/>
            </w:pPr>
            <w:r>
              <w:t xml:space="preserve">N/A</w:t>
            </w:r>
          </w:p>
        </w:tc>
        <w:tc>
          <w:tcPr/>
          <w:p>
            <w:pPr>
              <w:pStyle w:val="Compact"/>
            </w:pPr>
            <w:r>
              <w:t xml:space="preserve">policy-aware reasoning</w:t>
            </w:r>
          </w:p>
        </w:tc>
        <w:tc>
          <w:tcPr/>
          <w:p>
            <w:pPr>
              <w:pStyle w:val="Compact"/>
            </w:pPr>
            <w:r>
              <w:t xml:space="preserve">guidance 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Legal/data governance review</w:t>
            </w:r>
          </w:p>
        </w:tc>
        <w:tc>
          <w:tcPr/>
          <w:p>
            <w:pPr>
              <w:pStyle w:val="Compact"/>
            </w:pPr>
            <w:r>
              <w:t xml:space="preserve">L3</w:t>
            </w:r>
          </w:p>
        </w:tc>
        <w:tc>
          <w:tcPr/>
          <w:p>
            <w:pPr>
              <w:pStyle w:val="Compact"/>
            </w:pPr>
            <w:r>
              <w:t xml:space="preserve">“Trustworthy, compliant guidance”</w:t>
            </w:r>
          </w:p>
        </w:tc>
        <w:tc>
          <w:tcPr/>
          <w:p>
            <w:pPr>
              <w:pStyle w:val="Compact"/>
              <w:jc w:val="right"/>
            </w:pPr>
            <w:r>
              <w:t xml:space="preserve">25</w:t>
            </w:r>
          </w:p>
        </w:tc>
      </w:tr>
      <w:tr>
        <w:tc>
          <w:tcPr/>
          <w:p>
            <w:pPr>
              <w:pStyle w:val="Compact"/>
            </w:pPr>
            <w:r>
              <w:t xml:space="preserve">T026</w:t>
            </w:r>
          </w:p>
        </w:tc>
        <w:tc>
          <w:tcPr/>
          <w:p>
            <w:pPr>
              <w:pStyle w:val="Compact"/>
            </w:pPr>
            <w:r>
              <w:t xml:space="preserve">“Given 10 messy address strings, produce canonical forms and explain parsing choices.”</w:t>
            </w:r>
          </w:p>
        </w:tc>
        <w:tc>
          <w:tcPr/>
          <w:p>
            <w:pPr>
              <w:pStyle w:val="Compact"/>
            </w:pPr>
            <w:r>
              <w:t xml:space="preserve">BQ05,BQ11</w:t>
            </w:r>
          </w:p>
        </w:tc>
        <w:tc>
          <w:tcPr/>
          <w:p>
            <w:pPr>
              <w:pStyle w:val="Compact"/>
            </w:pPr>
            <w:r>
              <w:t xml:space="preserve">Operational/analysts</w:t>
            </w:r>
          </w:p>
        </w:tc>
        <w:tc>
          <w:tcPr/>
          <w:p>
            <w:pPr>
              <w:pStyle w:val="Compact"/>
            </w:pPr>
            <w:r>
              <w:t xml:space="preserve">cross-sector</w:t>
            </w:r>
          </w:p>
        </w:tc>
        <w:tc>
          <w:tcPr/>
          <w:p>
            <w:pPr>
              <w:pStyle w:val="Compact"/>
            </w:pPr>
            <w:r>
              <w:t xml:space="preserve">Improves match rates</w:t>
            </w:r>
          </w:p>
        </w:tc>
        <w:tc>
          <w:tcPr/>
          <w:p>
            <w:pPr>
              <w:pStyle w:val="Compact"/>
            </w:pPr>
            <w:r>
              <w:t xml:space="preserve">AddressBase/OS Places</w:t>
            </w:r>
          </w:p>
        </w:tc>
        <w:tc>
          <w:tcPr/>
          <w:p>
            <w:pPr>
              <w:pStyle w:val="Compact"/>
            </w:pPr>
            <w:r>
              <w:t xml:space="preserve">either</w:t>
            </w:r>
          </w:p>
        </w:tc>
        <w:tc>
          <w:tcPr/>
          <w:p>
            <w:pPr>
              <w:pStyle w:val="Compact"/>
            </w:pPr>
            <w:r>
              <w:t xml:space="preserve">live ok</w:t>
            </w:r>
          </w:p>
        </w:tc>
        <w:tc>
          <w:tcPr/>
          <w:p>
            <w:pPr>
              <w:pStyle w:val="Compact"/>
            </w:pPr>
            <w:r>
              <w:t xml:space="preserve">parsing; explanation</w:t>
            </w:r>
          </w:p>
        </w:tc>
        <w:tc>
          <w:tcPr/>
          <w:p>
            <w:pPr>
              <w:pStyle w:val="Compact"/>
            </w:pPr>
            <w:r>
              <w:t xml:space="preserve">table + narrative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Human audit</w:t>
            </w:r>
          </w:p>
        </w:tc>
        <w:tc>
          <w:tcPr/>
          <w:p>
            <w:pPr>
              <w:pStyle w:val="Compact"/>
            </w:pPr>
            <w:r>
              <w:t xml:space="preserve">L2</w:t>
            </w:r>
          </w:p>
        </w:tc>
        <w:tc>
          <w:tcPr/>
          <w:p>
            <w:pPr>
              <w:pStyle w:val="Compact"/>
            </w:pPr>
            <w:r>
              <w:t xml:space="preserve">“Explainability”</w:t>
            </w:r>
          </w:p>
        </w:tc>
        <w:tc>
          <w:tcPr/>
          <w:p>
            <w:pPr>
              <w:pStyle w:val="Compact"/>
              <w:jc w:val="right"/>
            </w:pPr>
            <w:r>
              <w:t xml:space="preserve">26</w:t>
            </w:r>
          </w:p>
        </w:tc>
      </w:tr>
      <w:tr>
        <w:tc>
          <w:tcPr/>
          <w:p>
            <w:pPr>
              <w:pStyle w:val="Compact"/>
            </w:pPr>
            <w:r>
              <w:t xml:space="preserve">T027</w:t>
            </w:r>
          </w:p>
        </w:tc>
        <w:tc>
          <w:tcPr/>
          <w:p>
            <w:pPr>
              <w:pStyle w:val="Compact"/>
            </w:pPr>
            <w:r>
              <w:t xml:space="preserve">“Detect duplicates in a case-management dataset caused by manual address entry and propose merges via UPRN.”</w:t>
            </w:r>
          </w:p>
        </w:tc>
        <w:tc>
          <w:tcPr/>
          <w:p>
            <w:pPr>
              <w:pStyle w:val="Compact"/>
            </w:pPr>
            <w:r>
              <w:t xml:space="preserve">BQ05,BQ02</w:t>
            </w:r>
          </w:p>
        </w:tc>
        <w:tc>
          <w:tcPr/>
          <w:p>
            <w:pPr>
              <w:pStyle w:val="Compact"/>
            </w:pPr>
            <w:r>
              <w:t xml:space="preserve">Ops/data</w:t>
            </w:r>
          </w:p>
        </w:tc>
        <w:tc>
          <w:tcPr/>
          <w:p>
            <w:pPr>
              <w:pStyle w:val="Compact"/>
            </w:pPr>
            <w:r>
              <w:t xml:space="preserve">local gov</w:t>
            </w:r>
          </w:p>
        </w:tc>
        <w:tc>
          <w:tcPr/>
          <w:p>
            <w:pPr>
              <w:pStyle w:val="Compact"/>
            </w:pPr>
            <w:r>
              <w:t xml:space="preserve">Reduces data debt</w:t>
            </w:r>
          </w:p>
        </w:tc>
        <w:tc>
          <w:tcPr/>
          <w:p>
            <w:pPr>
              <w:pStyle w:val="Compact"/>
            </w:pPr>
            <w:r>
              <w:t xml:space="preserve">UPRN lookup</w:t>
            </w:r>
          </w:p>
        </w:tc>
        <w:tc>
          <w:tcPr/>
          <w:p>
            <w:pPr>
              <w:pStyle w:val="Compact"/>
            </w:pPr>
            <w:r>
              <w:t xml:space="preserve">hybrid</w:t>
            </w:r>
          </w:p>
        </w:tc>
        <w:tc>
          <w:tcPr/>
          <w:p>
            <w:pPr>
              <w:pStyle w:val="Compact"/>
            </w:pPr>
            <w:r>
              <w:t xml:space="preserve">cached ok</w:t>
            </w:r>
          </w:p>
        </w:tc>
        <w:tc>
          <w:tcPr/>
          <w:p>
            <w:pPr>
              <w:pStyle w:val="Compact"/>
            </w:pPr>
            <w:r>
              <w:t xml:space="preserve">dedupe logic</w:t>
            </w:r>
          </w:p>
        </w:tc>
        <w:tc>
          <w:tcPr/>
          <w:p>
            <w:pPr>
              <w:pStyle w:val="Compact"/>
            </w:pPr>
            <w:r>
              <w:t xml:space="preserve">report + export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Sample manual validation</w:t>
            </w:r>
          </w:p>
        </w:tc>
        <w:tc>
          <w:tcPr/>
          <w:p>
            <w:pPr>
              <w:pStyle w:val="Compact"/>
            </w:pPr>
            <w:r>
              <w:t xml:space="preserve">L3</w:t>
            </w:r>
          </w:p>
        </w:tc>
        <w:tc>
          <w:tcPr/>
          <w:p>
            <w:pPr>
              <w:pStyle w:val="Compact"/>
            </w:pPr>
            <w:r>
              <w:t xml:space="preserve">“Less rework”</w:t>
            </w:r>
          </w:p>
        </w:tc>
        <w:tc>
          <w:tcPr/>
          <w:p>
            <w:pPr>
              <w:pStyle w:val="Compact"/>
              <w:jc w:val="right"/>
            </w:pPr>
            <w:r>
              <w:t xml:space="preserve">27</w:t>
            </w:r>
          </w:p>
        </w:tc>
      </w:tr>
      <w:tr>
        <w:tc>
          <w:tcPr/>
          <w:p>
            <w:pPr>
              <w:pStyle w:val="Compact"/>
            </w:pPr>
            <w:r>
              <w:t xml:space="preserve">T028</w:t>
            </w:r>
          </w:p>
        </w:tc>
        <w:tc>
          <w:tcPr/>
          <w:p>
            <w:pPr>
              <w:pStyle w:val="Compact"/>
            </w:pPr>
            <w:r>
              <w:t xml:space="preserve">“Validate a list of USRNs and identify which are invalid/out of date.”</w:t>
            </w:r>
          </w:p>
        </w:tc>
        <w:tc>
          <w:tcPr/>
          <w:p>
            <w:pPr>
              <w:pStyle w:val="Compact"/>
            </w:pPr>
            <w:r>
              <w:t xml:space="preserve">BQ04</w:t>
            </w:r>
          </w:p>
        </w:tc>
        <w:tc>
          <w:tcPr/>
          <w:p>
            <w:pPr>
              <w:pStyle w:val="Compact"/>
            </w:pPr>
            <w:r>
              <w:t xml:space="preserve">Highways/data</w:t>
            </w:r>
          </w:p>
        </w:tc>
        <w:tc>
          <w:tcPr/>
          <w:p>
            <w:pPr>
              <w:pStyle w:val="Compact"/>
            </w:pPr>
            <w:r>
              <w:t xml:space="preserve">transport</w:t>
            </w:r>
          </w:p>
        </w:tc>
        <w:tc>
          <w:tcPr/>
          <w:p>
            <w:pPr>
              <w:pStyle w:val="Compact"/>
            </w:pPr>
            <w:r>
              <w:t xml:space="preserve">Standard compliance</w:t>
            </w:r>
          </w:p>
        </w:tc>
        <w:tc>
          <w:tcPr/>
          <w:p>
            <w:pPr>
              <w:pStyle w:val="Compact"/>
            </w:pPr>
            <w:r>
              <w:t xml:space="preserve">OS Highways/NSG</w:t>
            </w:r>
          </w:p>
        </w:tc>
        <w:tc>
          <w:tcPr/>
          <w:p>
            <w:pPr>
              <w:pStyle w:val="Compact"/>
            </w:pPr>
            <w:r>
              <w:t xml:space="preserve">cache-first</w:t>
            </w:r>
          </w:p>
        </w:tc>
        <w:tc>
          <w:tcPr/>
          <w:p>
            <w:pPr>
              <w:pStyle w:val="Compact"/>
            </w:pPr>
            <w:r>
              <w:t xml:space="preserve">cached</w:t>
            </w:r>
          </w:p>
        </w:tc>
        <w:tc>
          <w:tcPr/>
          <w:p>
            <w:pPr>
              <w:pStyle w:val="Compact"/>
            </w:pPr>
            <w:r>
              <w:t xml:space="preserve">validation</w:t>
            </w:r>
          </w:p>
        </w:tc>
        <w:tc>
          <w:tcPr/>
          <w:p>
            <w:pPr>
              <w:pStyle w:val="Compact"/>
            </w:pPr>
            <w:r>
              <w:t xml:space="preserve">table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reference set</w:t>
            </w:r>
          </w:p>
        </w:tc>
        <w:tc>
          <w:tcPr/>
          <w:p>
            <w:pPr>
              <w:pStyle w:val="Compact"/>
            </w:pPr>
            <w:r>
              <w:t xml:space="preserve">L2</w:t>
            </w:r>
          </w:p>
        </w:tc>
        <w:tc>
          <w:tcPr/>
          <w:p>
            <w:pPr>
              <w:pStyle w:val="Compact"/>
            </w:pPr>
            <w:r>
              <w:t xml:space="preserve">“Standards enforcement”</w:t>
            </w:r>
          </w:p>
        </w:tc>
        <w:tc>
          <w:tcPr/>
          <w:p>
            <w:pPr>
              <w:pStyle w:val="Compact"/>
              <w:jc w:val="right"/>
            </w:pPr>
            <w:r>
              <w:t xml:space="preserve">28</w:t>
            </w:r>
          </w:p>
        </w:tc>
      </w:tr>
      <w:tr>
        <w:tc>
          <w:tcPr/>
          <w:p>
            <w:pPr>
              <w:pStyle w:val="Compact"/>
            </w:pPr>
            <w:r>
              <w:t xml:space="preserve">T029</w:t>
            </w:r>
          </w:p>
        </w:tc>
        <w:tc>
          <w:tcPr/>
          <w:p>
            <w:pPr>
              <w:pStyle w:val="Compact"/>
            </w:pPr>
            <w:r>
              <w:t xml:space="preserve">“Given a citizen report location (lat/long), return nearest address, UPRN, and council service area.”</w:t>
            </w:r>
          </w:p>
        </w:tc>
        <w:tc>
          <w:tcPr/>
          <w:p>
            <w:pPr>
              <w:pStyle w:val="Compact"/>
            </w:pPr>
            <w:r>
              <w:t xml:space="preserve">BQ01,BQ05</w:t>
            </w:r>
          </w:p>
        </w:tc>
        <w:tc>
          <w:tcPr/>
          <w:p>
            <w:pPr>
              <w:pStyle w:val="Compact"/>
            </w:pPr>
            <w:r>
              <w:t xml:space="preserve">Customer service</w:t>
            </w:r>
          </w:p>
        </w:tc>
        <w:tc>
          <w:tcPr/>
          <w:p>
            <w:pPr>
              <w:pStyle w:val="Compact"/>
            </w:pPr>
            <w:r>
              <w:t xml:space="preserve">local gov</w:t>
            </w:r>
          </w:p>
        </w:tc>
        <w:tc>
          <w:tcPr/>
          <w:p>
            <w:pPr>
              <w:pStyle w:val="Compact"/>
            </w:pPr>
            <w:r>
              <w:t xml:space="preserve">Operational routing of reports</w:t>
            </w:r>
          </w:p>
        </w:tc>
        <w:tc>
          <w:tcPr/>
          <w:p>
            <w:pPr>
              <w:pStyle w:val="Compact"/>
            </w:pPr>
            <w:r>
              <w:t xml:space="preserve">OS Places + boundaries</w:t>
            </w:r>
          </w:p>
        </w:tc>
        <w:tc>
          <w:tcPr/>
          <w:p>
            <w:pPr>
              <w:pStyle w:val="Compact"/>
            </w:pPr>
            <w:r>
              <w:t xml:space="preserve">API</w:t>
            </w:r>
          </w:p>
        </w:tc>
        <w:tc>
          <w:tcPr/>
          <w:p>
            <w:pPr>
              <w:pStyle w:val="Compact"/>
            </w:pPr>
            <w:r>
              <w:t xml:space="preserve">live ok</w:t>
            </w:r>
          </w:p>
        </w:tc>
        <w:tc>
          <w:tcPr/>
          <w:p>
            <w:pPr>
              <w:pStyle w:val="Compact"/>
            </w:pPr>
            <w:r>
              <w:t xml:space="preserve">reverse geocode; point-in-polygon</w:t>
            </w:r>
          </w:p>
        </w:tc>
        <w:tc>
          <w:tcPr/>
          <w:p>
            <w:pPr>
              <w:pStyle w:val="Compact"/>
            </w:pPr>
            <w:r>
              <w:t xml:space="preserve">text + map</w:t>
            </w:r>
          </w:p>
        </w:tc>
        <w:tc>
          <w:tcPr/>
          <w:p>
            <w:pPr>
              <w:pStyle w:val="Compact"/>
            </w:pPr>
            <w:r>
              <w:t xml:space="preserve">optional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GIS output</w:t>
            </w:r>
          </w:p>
        </w:tc>
        <w:tc>
          <w:tcPr/>
          <w:p>
            <w:pPr>
              <w:pStyle w:val="Compact"/>
            </w:pPr>
            <w:r>
              <w:t xml:space="preserve">L3</w:t>
            </w:r>
          </w:p>
        </w:tc>
        <w:tc>
          <w:tcPr/>
          <w:p>
            <w:pPr>
              <w:pStyle w:val="Compact"/>
            </w:pPr>
            <w:r>
              <w:t xml:space="preserve">“Frontline speed”</w:t>
            </w:r>
          </w:p>
        </w:tc>
        <w:tc>
          <w:tcPr/>
          <w:p>
            <w:pPr>
              <w:pStyle w:val="Compact"/>
              <w:jc w:val="right"/>
            </w:pPr>
            <w:r>
              <w:t xml:space="preserve">29</w:t>
            </w:r>
          </w:p>
        </w:tc>
      </w:tr>
      <w:tr>
        <w:tc>
          <w:tcPr/>
          <w:p>
            <w:pPr>
              <w:pStyle w:val="Compact"/>
            </w:pPr>
            <w:r>
              <w:t xml:space="preserve">T030</w:t>
            </w:r>
          </w:p>
        </w:tc>
        <w:tc>
          <w:tcPr/>
          <w:p>
            <w:pPr>
              <w:pStyle w:val="Compact"/>
            </w:pPr>
            <w:r>
              <w:t xml:space="preserve">“Show the minimal dataset set required to answer ‘within 1km of school’ questions reliably.”</w:t>
            </w:r>
          </w:p>
        </w:tc>
        <w:tc>
          <w:tcPr/>
          <w:p>
            <w:pPr>
              <w:pStyle w:val="Compact"/>
            </w:pPr>
            <w:r>
              <w:t xml:space="preserve">BQ16,BQ04</w:t>
            </w:r>
          </w:p>
        </w:tc>
        <w:tc>
          <w:tcPr/>
          <w:p>
            <w:pPr>
              <w:pStyle w:val="Compact"/>
            </w:pPr>
            <w:r>
              <w:t xml:space="preserve">Policy/analysts</w:t>
            </w:r>
          </w:p>
        </w:tc>
        <w:tc>
          <w:tcPr/>
          <w:p>
            <w:pPr>
              <w:pStyle w:val="Compact"/>
            </w:pPr>
            <w:r>
              <w:t xml:space="preserve">cross-sector</w:t>
            </w:r>
          </w:p>
        </w:tc>
        <w:tc>
          <w:tcPr/>
          <w:p>
            <w:pPr>
              <w:pStyle w:val="Compact"/>
            </w:pPr>
            <w:r>
              <w:t xml:space="preserve">Dataset discoverability</w:t>
            </w:r>
          </w:p>
        </w:tc>
        <w:tc>
          <w:tcPr/>
          <w:p>
            <w:pPr>
              <w:pStyle w:val="Compact"/>
            </w:pPr>
            <w:r>
              <w:t xml:space="preserve">AddressBase + buildings + roads</w:t>
            </w:r>
          </w:p>
        </w:tc>
        <w:tc>
          <w:tcPr/>
          <w:p>
            <w:pPr>
              <w:pStyle w:val="Compact"/>
            </w:pPr>
            <w:r>
              <w:t xml:space="preserve">either</w:t>
            </w:r>
          </w:p>
        </w:tc>
        <w:tc>
          <w:tcPr/>
          <w:p>
            <w:pPr>
              <w:pStyle w:val="Compact"/>
            </w:pPr>
            <w:r>
              <w:t xml:space="preserve">cached ok</w:t>
            </w:r>
          </w:p>
        </w:tc>
        <w:tc>
          <w:tcPr/>
          <w:p>
            <w:pPr>
              <w:pStyle w:val="Compact"/>
            </w:pPr>
            <w:r>
              <w:t xml:space="preserve">dataset selection guidance</w:t>
            </w:r>
          </w:p>
        </w:tc>
        <w:tc>
          <w:tcPr/>
          <w:p>
            <w:pPr>
              <w:pStyle w:val="Compact"/>
            </w:pPr>
            <w:r>
              <w:t xml:space="preserve">short report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L1</w:t>
            </w:r>
          </w:p>
        </w:tc>
        <w:tc>
          <w:tcPr/>
          <w:p>
            <w:pPr>
              <w:pStyle w:val="Compact"/>
            </w:pPr>
            <w:r>
              <w:t xml:space="preserve">“Better dataset decisions”</w:t>
            </w:r>
          </w:p>
        </w:tc>
        <w:tc>
          <w:tcPr/>
          <w:p>
            <w:pPr>
              <w:pStyle w:val="Compact"/>
              <w:jc w:val="right"/>
            </w:pPr>
            <w:r>
              <w:t xml:space="preserve">30</w:t>
            </w:r>
          </w:p>
        </w:tc>
      </w:tr>
      <w:tr>
        <w:tc>
          <w:tcPr/>
          <w:p>
            <w:pPr>
              <w:pStyle w:val="Compact"/>
            </w:pPr>
            <w:r>
              <w:t xml:space="preserve">T031</w:t>
            </w:r>
          </w:p>
        </w:tc>
        <w:tc>
          <w:tcPr/>
          <w:p>
            <w:pPr>
              <w:pStyle w:val="Compact"/>
            </w:pPr>
            <w:r>
              <w:t xml:space="preserve">“Given an address list, assign local authority, ward, and small area geographies by point-in-polygon.”</w:t>
            </w:r>
          </w:p>
        </w:tc>
        <w:tc>
          <w:tcPr/>
          <w:p>
            <w:pPr>
              <w:pStyle w:val="Compact"/>
            </w:pPr>
            <w:r>
              <w:t xml:space="preserve">BQ01,BQ03</w:t>
            </w:r>
          </w:p>
        </w:tc>
        <w:tc>
          <w:tcPr/>
          <w:p>
            <w:pPr>
              <w:pStyle w:val="Compact"/>
            </w:pPr>
            <w:r>
              <w:t xml:space="preserve">Analysts</w:t>
            </w:r>
          </w:p>
        </w:tc>
        <w:tc>
          <w:tcPr/>
          <w:p>
            <w:pPr>
              <w:pStyle w:val="Compact"/>
            </w:pPr>
            <w:r>
              <w:t xml:space="preserve">cross-sector</w:t>
            </w:r>
          </w:p>
        </w:tc>
        <w:tc>
          <w:tcPr/>
          <w:p>
            <w:pPr>
              <w:pStyle w:val="Compact"/>
            </w:pPr>
            <w:r>
              <w:t xml:space="preserve">Enables reporting by geography</w:t>
            </w:r>
          </w:p>
        </w:tc>
        <w:tc>
          <w:tcPr/>
          <w:p>
            <w:pPr>
              <w:pStyle w:val="Compact"/>
            </w:pPr>
            <w:r>
              <w:t xml:space="preserve">UPRN coords + boundaries</w:t>
            </w:r>
          </w:p>
        </w:tc>
        <w:tc>
          <w:tcPr/>
          <w:p>
            <w:pPr>
              <w:pStyle w:val="Compact"/>
            </w:pPr>
            <w:r>
              <w:t xml:space="preserve">cache-first</w:t>
            </w:r>
          </w:p>
        </w:tc>
        <w:tc>
          <w:tcPr/>
          <w:p>
            <w:pPr>
              <w:pStyle w:val="Compact"/>
            </w:pPr>
            <w:r>
              <w:t xml:space="preserve">cached</w:t>
            </w:r>
          </w:p>
        </w:tc>
        <w:tc>
          <w:tcPr/>
          <w:p>
            <w:pPr>
              <w:pStyle w:val="Compact"/>
            </w:pPr>
            <w:r>
              <w:t xml:space="preserve">spatial join</w:t>
            </w:r>
          </w:p>
        </w:tc>
        <w:tc>
          <w:tcPr/>
          <w:p>
            <w:pPr>
              <w:pStyle w:val="Compact"/>
            </w:pPr>
            <w:r>
              <w:t xml:space="preserve">dataset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SQL ground truth</w:t>
            </w:r>
          </w:p>
        </w:tc>
        <w:tc>
          <w:tcPr/>
          <w:p>
            <w:pPr>
              <w:pStyle w:val="Compact"/>
            </w:pPr>
            <w:r>
              <w:t xml:space="preserve">L3</w:t>
            </w:r>
          </w:p>
        </w:tc>
        <w:tc>
          <w:tcPr/>
          <w:p>
            <w:pPr>
              <w:pStyle w:val="Compact"/>
            </w:pPr>
            <w:r>
              <w:t xml:space="preserve">“Routine geo enrichment”</w:t>
            </w:r>
          </w:p>
        </w:tc>
        <w:tc>
          <w:tcPr/>
          <w:p>
            <w:pPr>
              <w:pStyle w:val="Compact"/>
              <w:jc w:val="right"/>
            </w:pPr>
            <w:r>
              <w:t xml:space="preserve">31</w:t>
            </w:r>
          </w:p>
        </w:tc>
      </w:tr>
      <w:tr>
        <w:tc>
          <w:tcPr/>
          <w:p>
            <w:pPr>
              <w:pStyle w:val="Compact"/>
            </w:pPr>
            <w:r>
              <w:t xml:space="preserve">T032</w:t>
            </w:r>
          </w:p>
        </w:tc>
        <w:tc>
          <w:tcPr/>
          <w:p>
            <w:pPr>
              <w:pStyle w:val="Compact"/>
            </w:pPr>
            <w:r>
              <w:t xml:space="preserve">“Identify premises that exist in OS address data but are missing from an internal service dataset; quantify impact.”</w:t>
            </w:r>
          </w:p>
        </w:tc>
        <w:tc>
          <w:tcPr/>
          <w:p>
            <w:pPr>
              <w:pStyle w:val="Compact"/>
            </w:pPr>
            <w:r>
              <w:t xml:space="preserve">BQ03,BQ06</w:t>
            </w:r>
          </w:p>
        </w:tc>
        <w:tc>
          <w:tcPr/>
          <w:p>
            <w:pPr>
              <w:pStyle w:val="Compact"/>
            </w:pPr>
            <w:r>
              <w:t xml:space="preserve">Data governance</w:t>
            </w:r>
          </w:p>
        </w:tc>
        <w:tc>
          <w:tcPr/>
          <w:p>
            <w:pPr>
              <w:pStyle w:val="Compact"/>
            </w:pPr>
            <w:r>
              <w:t xml:space="preserve">cross-sector</w:t>
            </w:r>
          </w:p>
        </w:tc>
        <w:tc>
          <w:tcPr/>
          <w:p>
            <w:pPr>
              <w:pStyle w:val="Compact"/>
            </w:pPr>
            <w:r>
              <w:t xml:space="preserve">Completeness and eligibility</w:t>
            </w:r>
          </w:p>
        </w:tc>
        <w:tc>
          <w:tcPr/>
          <w:p>
            <w:pPr>
              <w:pStyle w:val="Compact"/>
            </w:pPr>
            <w:r>
              <w:t xml:space="preserve">AddressBase snapshot</w:t>
            </w:r>
          </w:p>
        </w:tc>
        <w:tc>
          <w:tcPr/>
          <w:p>
            <w:pPr>
              <w:pStyle w:val="Compact"/>
            </w:pPr>
            <w:r>
              <w:t xml:space="preserve">cache-first</w:t>
            </w:r>
          </w:p>
        </w:tc>
        <w:tc>
          <w:tcPr/>
          <w:p>
            <w:pPr>
              <w:pStyle w:val="Compact"/>
            </w:pPr>
            <w:r>
              <w:t xml:space="preserve">cached</w:t>
            </w:r>
          </w:p>
        </w:tc>
        <w:tc>
          <w:tcPr/>
          <w:p>
            <w:pPr>
              <w:pStyle w:val="Compact"/>
            </w:pPr>
            <w:r>
              <w:t xml:space="preserve">compare; compute gaps</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Reconcile counts</w:t>
            </w:r>
          </w:p>
        </w:tc>
        <w:tc>
          <w:tcPr/>
          <w:p>
            <w:pPr>
              <w:pStyle w:val="Compact"/>
            </w:pPr>
            <w:r>
              <w:t xml:space="preserve">L3</w:t>
            </w:r>
          </w:p>
        </w:tc>
        <w:tc>
          <w:tcPr/>
          <w:p>
            <w:pPr>
              <w:pStyle w:val="Compact"/>
            </w:pPr>
            <w:r>
              <w:t xml:space="preserve">“Data completeness”</w:t>
            </w:r>
          </w:p>
        </w:tc>
        <w:tc>
          <w:tcPr/>
          <w:p>
            <w:pPr>
              <w:pStyle w:val="Compact"/>
              <w:jc w:val="right"/>
            </w:pPr>
            <w:r>
              <w:t xml:space="preserve">32</w:t>
            </w:r>
          </w:p>
        </w:tc>
      </w:tr>
      <w:tr>
        <w:tc>
          <w:tcPr/>
          <w:p>
            <w:pPr>
              <w:pStyle w:val="Compact"/>
            </w:pPr>
            <w:r>
              <w:t xml:space="preserve">T033</w:t>
            </w:r>
          </w:p>
        </w:tc>
        <w:tc>
          <w:tcPr/>
          <w:p>
            <w:pPr>
              <w:pStyle w:val="Compact"/>
            </w:pPr>
            <w:r>
              <w:t xml:space="preserve">“Given a dataset refresh schedule, produce a monitoring plan and alert rules for missed updates.”</w:t>
            </w:r>
          </w:p>
        </w:tc>
        <w:tc>
          <w:tcPr/>
          <w:p>
            <w:pPr>
              <w:pStyle w:val="Compact"/>
            </w:pPr>
            <w:r>
              <w:t xml:space="preserve">BQ03,BQ09</w:t>
            </w:r>
          </w:p>
        </w:tc>
        <w:tc>
          <w:tcPr/>
          <w:p>
            <w:pPr>
              <w:pStyle w:val="Compact"/>
            </w:pPr>
            <w:r>
              <w:t xml:space="preserve">Platform</w:t>
            </w:r>
          </w:p>
        </w:tc>
        <w:tc>
          <w:tcPr/>
          <w:p>
            <w:pPr>
              <w:pStyle w:val="Compact"/>
            </w:pPr>
            <w:r>
              <w:t xml:space="preserve">cross-sector</w:t>
            </w:r>
          </w:p>
        </w:tc>
        <w:tc>
          <w:tcPr/>
          <w:p>
            <w:pPr>
              <w:pStyle w:val="Compact"/>
            </w:pPr>
            <w:r>
              <w:t xml:space="preserve">Avoids silent drift</w:t>
            </w:r>
          </w:p>
        </w:tc>
        <w:tc>
          <w:tcPr/>
          <w:p>
            <w:pPr>
              <w:pStyle w:val="Compact"/>
            </w:pPr>
            <w:r>
              <w:t xml:space="preserve">AddressBase refresh cadence</w:t>
            </w:r>
          </w:p>
        </w:tc>
        <w:tc>
          <w:tcPr/>
          <w:p>
            <w:pPr>
              <w:pStyle w:val="Compact"/>
            </w:pPr>
            <w:r>
              <w:t xml:space="preserve">cache-first</w:t>
            </w:r>
          </w:p>
        </w:tc>
        <w:tc>
          <w:tcPr/>
          <w:p>
            <w:pPr>
              <w:pStyle w:val="Compact"/>
            </w:pPr>
            <w:r>
              <w:t xml:space="preserve">cached</w:t>
            </w:r>
          </w:p>
        </w:tc>
        <w:tc>
          <w:tcPr/>
          <w:p>
            <w:pPr>
              <w:pStyle w:val="Compact"/>
            </w:pPr>
            <w:r>
              <w:t xml:space="preserve">monitoring design</w:t>
            </w:r>
          </w:p>
        </w:tc>
        <w:tc>
          <w:tcPr/>
          <w:p>
            <w:pPr>
              <w:pStyle w:val="Compact"/>
            </w:pPr>
            <w:r>
              <w:t xml:space="preserve">plan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Ops review</w:t>
            </w:r>
          </w:p>
        </w:tc>
        <w:tc>
          <w:tcPr/>
          <w:p>
            <w:pPr>
              <w:pStyle w:val="Compact"/>
            </w:pPr>
            <w:r>
              <w:t xml:space="preserve">L2</w:t>
            </w:r>
          </w:p>
        </w:tc>
        <w:tc>
          <w:tcPr/>
          <w:p>
            <w:pPr>
              <w:pStyle w:val="Compact"/>
            </w:pPr>
            <w:r>
              <w:t xml:space="preserve">“Operational maturity”</w:t>
            </w:r>
          </w:p>
        </w:tc>
        <w:tc>
          <w:tcPr/>
          <w:p>
            <w:pPr>
              <w:pStyle w:val="Compact"/>
              <w:jc w:val="right"/>
            </w:pPr>
            <w:r>
              <w:t xml:space="preserve">33</w:t>
            </w:r>
          </w:p>
        </w:tc>
      </w:tr>
      <w:tr>
        <w:tc>
          <w:tcPr/>
          <w:p>
            <w:pPr>
              <w:pStyle w:val="Compact"/>
            </w:pPr>
            <w:r>
              <w:t xml:space="preserve">T034</w:t>
            </w:r>
          </w:p>
        </w:tc>
        <w:tc>
          <w:tcPr/>
          <w:p>
            <w:pPr>
              <w:pStyle w:val="Compact"/>
            </w:pPr>
            <w:r>
              <w:t xml:space="preserve">“Find the authoritative dataset fields needed to distinguish ‘demolished/derelict/new build’ premises.”</w:t>
            </w:r>
          </w:p>
        </w:tc>
        <w:tc>
          <w:tcPr/>
          <w:p>
            <w:pPr>
              <w:pStyle w:val="Compact"/>
            </w:pPr>
            <w:r>
              <w:t xml:space="preserve">BQ26</w:t>
            </w:r>
          </w:p>
        </w:tc>
        <w:tc>
          <w:tcPr/>
          <w:p>
            <w:pPr>
              <w:pStyle w:val="Compact"/>
            </w:pPr>
            <w:r>
              <w:t xml:space="preserve">Analysts</w:t>
            </w:r>
          </w:p>
        </w:tc>
        <w:tc>
          <w:tcPr/>
          <w:p>
            <w:pPr>
              <w:pStyle w:val="Compact"/>
            </w:pPr>
            <w:r>
              <w:t xml:space="preserve">infrastructure</w:t>
            </w:r>
          </w:p>
        </w:tc>
        <w:tc>
          <w:tcPr/>
          <w:p>
            <w:pPr>
              <w:pStyle w:val="Compact"/>
            </w:pPr>
            <w:r>
              <w:t xml:space="preserve">Explains missing premises</w:t>
            </w:r>
          </w:p>
        </w:tc>
        <w:tc>
          <w:tcPr/>
          <w:p>
            <w:pPr>
              <w:pStyle w:val="Compact"/>
            </w:pPr>
            <w:r>
              <w:t xml:space="preserve">AddressBase lifecycle fields</w:t>
            </w:r>
          </w:p>
        </w:tc>
        <w:tc>
          <w:tcPr/>
          <w:p>
            <w:pPr>
              <w:pStyle w:val="Compact"/>
            </w:pPr>
            <w:r>
              <w:t xml:space="preserve">cache-first</w:t>
            </w:r>
          </w:p>
        </w:tc>
        <w:tc>
          <w:tcPr/>
          <w:p>
            <w:pPr>
              <w:pStyle w:val="Compact"/>
            </w:pPr>
            <w:r>
              <w:t xml:space="preserve">cached</w:t>
            </w:r>
          </w:p>
        </w:tc>
        <w:tc>
          <w:tcPr/>
          <w:p>
            <w:pPr>
              <w:pStyle w:val="Compact"/>
            </w:pPr>
            <w:r>
              <w:t xml:space="preserve">metadata reasoning</w:t>
            </w:r>
          </w:p>
        </w:tc>
        <w:tc>
          <w:tcPr/>
          <w:p>
            <w:pPr>
              <w:pStyle w:val="Compact"/>
            </w:pPr>
            <w:r>
              <w:t xml:space="preserve">field guide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high</w:t>
            </w:r>
          </w:p>
        </w:tc>
        <w:tc>
          <w:tcPr/>
          <w:p>
            <w:pPr>
              <w:pStyle w:val="Compact"/>
            </w:pPr>
            <w:r>
              <w:t xml:space="preserve">SME review</w:t>
            </w:r>
          </w:p>
        </w:tc>
        <w:tc>
          <w:tcPr/>
          <w:p>
            <w:pPr>
              <w:pStyle w:val="Compact"/>
            </w:pPr>
            <w:r>
              <w:t xml:space="preserve">L2</w:t>
            </w:r>
          </w:p>
        </w:tc>
        <w:tc>
          <w:tcPr/>
          <w:p>
            <w:pPr>
              <w:pStyle w:val="Compact"/>
            </w:pPr>
            <w:r>
              <w:t xml:space="preserve">“Explain missing premises”</w:t>
            </w:r>
          </w:p>
        </w:tc>
        <w:tc>
          <w:tcPr/>
          <w:p>
            <w:pPr>
              <w:pStyle w:val="Compact"/>
              <w:jc w:val="right"/>
            </w:pPr>
            <w:r>
              <w:t xml:space="preserve">34</w:t>
            </w:r>
          </w:p>
        </w:tc>
      </w:tr>
      <w:tr>
        <w:tc>
          <w:tcPr/>
          <w:p>
            <w:pPr>
              <w:pStyle w:val="Compact"/>
            </w:pPr>
            <w:r>
              <w:t xml:space="preserve">T035</w:t>
            </w:r>
          </w:p>
        </w:tc>
        <w:tc>
          <w:tcPr/>
          <w:p>
            <w:pPr>
              <w:pStyle w:val="Compact"/>
            </w:pPr>
            <w:r>
              <w:t xml:space="preserve">“For a given area, list ‘provisional’ addresses and estimate occupancy status.”</w:t>
            </w:r>
          </w:p>
        </w:tc>
        <w:tc>
          <w:tcPr/>
          <w:p>
            <w:pPr>
              <w:pStyle w:val="Compact"/>
            </w:pPr>
            <w:r>
              <w:t xml:space="preserve">BQ28</w:t>
            </w:r>
          </w:p>
        </w:tc>
        <w:tc>
          <w:tcPr/>
          <w:p>
            <w:pPr>
              <w:pStyle w:val="Compact"/>
            </w:pPr>
            <w:r>
              <w:t xml:space="preserve">Planning/elections</w:t>
            </w:r>
          </w:p>
        </w:tc>
        <w:tc>
          <w:tcPr/>
          <w:p>
            <w:pPr>
              <w:pStyle w:val="Compact"/>
            </w:pPr>
            <w:r>
              <w:t xml:space="preserve">local gov</w:t>
            </w:r>
          </w:p>
        </w:tc>
        <w:tc>
          <w:tcPr/>
          <w:p>
            <w:pPr>
              <w:pStyle w:val="Compact"/>
            </w:pPr>
            <w:r>
              <w:t xml:space="preserve">Forecasting relies on provisional/new builds</w:t>
            </w:r>
          </w:p>
        </w:tc>
        <w:tc>
          <w:tcPr/>
          <w:p>
            <w:pPr>
              <w:pStyle w:val="Compact"/>
            </w:pPr>
            <w:r>
              <w:t xml:space="preserve">LLPG/AddressBase + elector data</w:t>
            </w:r>
          </w:p>
        </w:tc>
        <w:tc>
          <w:tcPr/>
          <w:p>
            <w:pPr>
              <w:pStyle w:val="Compact"/>
            </w:pPr>
            <w:r>
              <w:t xml:space="preserve">cache-first</w:t>
            </w:r>
          </w:p>
        </w:tc>
        <w:tc>
          <w:tcPr/>
          <w:p>
            <w:pPr>
              <w:pStyle w:val="Compact"/>
            </w:pPr>
            <w:r>
              <w:t xml:space="preserve">cached</w:t>
            </w:r>
          </w:p>
        </w:tc>
        <w:tc>
          <w:tcPr/>
          <w:p>
            <w:pPr>
              <w:pStyle w:val="Compact"/>
            </w:pPr>
            <w:r>
              <w:t xml:space="preserve">filter; inference rules</w:t>
            </w:r>
          </w:p>
        </w:tc>
        <w:tc>
          <w:tcPr/>
          <w:p>
            <w:pPr>
              <w:pStyle w:val="Compact"/>
            </w:pPr>
            <w:r>
              <w:t xml:space="preserve">list + stats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known sample</w:t>
            </w:r>
          </w:p>
        </w:tc>
        <w:tc>
          <w:tcPr/>
          <w:p>
            <w:pPr>
              <w:pStyle w:val="Compact"/>
            </w:pPr>
            <w:r>
              <w:t xml:space="preserve">L4</w:t>
            </w:r>
          </w:p>
        </w:tc>
        <w:tc>
          <w:tcPr/>
          <w:p>
            <w:pPr>
              <w:pStyle w:val="Compact"/>
            </w:pPr>
            <w:r>
              <w:t xml:space="preserve">“Better forecasts”</w:t>
            </w:r>
          </w:p>
        </w:tc>
        <w:tc>
          <w:tcPr/>
          <w:p>
            <w:pPr>
              <w:pStyle w:val="Compact"/>
              <w:jc w:val="right"/>
            </w:pPr>
            <w:r>
              <w:t xml:space="preserve">35</w:t>
            </w:r>
          </w:p>
        </w:tc>
      </w:tr>
      <w:tr>
        <w:tc>
          <w:tcPr/>
          <w:p>
            <w:pPr>
              <w:pStyle w:val="Compact"/>
            </w:pPr>
            <w:r>
              <w:t xml:space="preserve">T036</w:t>
            </w:r>
          </w:p>
        </w:tc>
        <w:tc>
          <w:tcPr/>
          <w:p>
            <w:pPr>
              <w:pStyle w:val="Compact"/>
            </w:pPr>
            <w:r>
              <w:t xml:space="preserve">“Compute recycling route zones and show which households fall into each schedule.”</w:t>
            </w:r>
          </w:p>
        </w:tc>
        <w:tc>
          <w:tcPr/>
          <w:p>
            <w:pPr>
              <w:pStyle w:val="Compact"/>
            </w:pPr>
            <w:r>
              <w:t xml:space="preserve">BQ19</w:t>
            </w:r>
          </w:p>
        </w:tc>
        <w:tc>
          <w:tcPr/>
          <w:p>
            <w:pPr>
              <w:pStyle w:val="Compact"/>
            </w:pPr>
            <w:r>
              <w:t xml:space="preserve">Service ops</w:t>
            </w:r>
          </w:p>
        </w:tc>
        <w:tc>
          <w:tcPr/>
          <w:p>
            <w:pPr>
              <w:pStyle w:val="Compact"/>
            </w:pPr>
            <w:r>
              <w:t xml:space="preserve">local gov</w:t>
            </w:r>
          </w:p>
        </w:tc>
        <w:tc>
          <w:tcPr/>
          <w:p>
            <w:pPr>
              <w:pStyle w:val="Compact"/>
            </w:pPr>
            <w:r>
              <w:t xml:space="preserve">Mirrors UPRN-driven service scheduling</w:t>
            </w:r>
          </w:p>
        </w:tc>
        <w:tc>
          <w:tcPr/>
          <w:p>
            <w:pPr>
              <w:pStyle w:val="Compact"/>
            </w:pPr>
            <w:r>
              <w:t xml:space="preserve">UPRN + routes</w:t>
            </w:r>
          </w:p>
        </w:tc>
        <w:tc>
          <w:tcPr/>
          <w:p>
            <w:pPr>
              <w:pStyle w:val="Compact"/>
            </w:pPr>
            <w:r>
              <w:t xml:space="preserve">cache-first</w:t>
            </w:r>
          </w:p>
        </w:tc>
        <w:tc>
          <w:tcPr/>
          <w:p>
            <w:pPr>
              <w:pStyle w:val="Compact"/>
            </w:pPr>
            <w:r>
              <w:t xml:space="preserve">cached</w:t>
            </w:r>
          </w:p>
        </w:tc>
        <w:tc>
          <w:tcPr/>
          <w:p>
            <w:pPr>
              <w:pStyle w:val="Compact"/>
            </w:pPr>
            <w:r>
              <w:t xml:space="preserve">assignment; mapping</w:t>
            </w:r>
          </w:p>
        </w:tc>
        <w:tc>
          <w:tcPr/>
          <w:p>
            <w:pPr>
              <w:pStyle w:val="Compact"/>
            </w:pPr>
            <w:r>
              <w:t xml:space="preserve">map + export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medium</w:t>
            </w:r>
          </w:p>
        </w:tc>
        <w:tc>
          <w:tcPr/>
          <w:p>
            <w:pPr>
              <w:pStyle w:val="Compact"/>
            </w:pPr>
            <w:r>
              <w:t xml:space="preserve">Compare to schedule rules</w:t>
            </w:r>
          </w:p>
        </w:tc>
        <w:tc>
          <w:tcPr/>
          <w:p>
            <w:pPr>
              <w:pStyle w:val="Compact"/>
            </w:pPr>
            <w:r>
              <w:t xml:space="preserve">L4</w:t>
            </w:r>
          </w:p>
        </w:tc>
        <w:tc>
          <w:tcPr/>
          <w:p>
            <w:pPr>
              <w:pStyle w:val="Compact"/>
            </w:pPr>
            <w:r>
              <w:t xml:space="preserve">“Operational scheduling clarity”</w:t>
            </w:r>
          </w:p>
        </w:tc>
        <w:tc>
          <w:tcPr/>
          <w:p>
            <w:pPr>
              <w:pStyle w:val="Compact"/>
              <w:jc w:val="right"/>
            </w:pPr>
            <w:r>
              <w:t xml:space="preserve">36</w:t>
            </w:r>
          </w:p>
        </w:tc>
      </w:tr>
      <w:tr>
        <w:tc>
          <w:tcPr/>
          <w:p>
            <w:pPr>
              <w:pStyle w:val="Compact"/>
            </w:pPr>
            <w:r>
              <w:t xml:space="preserve">T037</w:t>
            </w:r>
          </w:p>
        </w:tc>
        <w:tc>
          <w:tcPr/>
          <w:p>
            <w:pPr>
              <w:pStyle w:val="Compact"/>
            </w:pPr>
            <w:r>
              <w:t xml:space="preserve">“Generate a ‘data quality heatmap’ of address matching failures by area to target cleansing.”</w:t>
            </w:r>
          </w:p>
        </w:tc>
        <w:tc>
          <w:tcPr/>
          <w:p>
            <w:pPr>
              <w:pStyle w:val="Compact"/>
            </w:pPr>
            <w:r>
              <w:t xml:space="preserve">BQ06,BQ11</w:t>
            </w:r>
          </w:p>
        </w:tc>
        <w:tc>
          <w:tcPr/>
          <w:p>
            <w:pPr>
              <w:pStyle w:val="Compact"/>
            </w:pPr>
            <w:r>
              <w:t xml:space="preserve">Data quality</w:t>
            </w:r>
          </w:p>
        </w:tc>
        <w:tc>
          <w:tcPr/>
          <w:p>
            <w:pPr>
              <w:pStyle w:val="Compact"/>
            </w:pPr>
            <w:r>
              <w:t xml:space="preserve">cross-sector</w:t>
            </w:r>
          </w:p>
        </w:tc>
        <w:tc>
          <w:tcPr/>
          <w:p>
            <w:pPr>
              <w:pStyle w:val="Compact"/>
            </w:pPr>
            <w:r>
              <w:t xml:space="preserve">Targets effort where it matters</w:t>
            </w:r>
          </w:p>
        </w:tc>
        <w:tc>
          <w:tcPr/>
          <w:p>
            <w:pPr>
              <w:pStyle w:val="Compact"/>
            </w:pPr>
            <w:r>
              <w:t xml:space="preserve">AddressBase + boundaries</w:t>
            </w:r>
          </w:p>
        </w:tc>
        <w:tc>
          <w:tcPr/>
          <w:p>
            <w:pPr>
              <w:pStyle w:val="Compact"/>
            </w:pPr>
            <w:r>
              <w:t xml:space="preserve">cache-first</w:t>
            </w:r>
          </w:p>
        </w:tc>
        <w:tc>
          <w:tcPr/>
          <w:p>
            <w:pPr>
              <w:pStyle w:val="Compact"/>
            </w:pPr>
            <w:r>
              <w:t xml:space="preserve">cached</w:t>
            </w:r>
          </w:p>
        </w:tc>
        <w:tc>
          <w:tcPr/>
          <w:p>
            <w:pPr>
              <w:pStyle w:val="Compact"/>
            </w:pPr>
            <w:r>
              <w:t xml:space="preserve">spatial aggregation</w:t>
            </w:r>
          </w:p>
        </w:tc>
        <w:tc>
          <w:tcPr/>
          <w:p>
            <w:pPr>
              <w:pStyle w:val="Compact"/>
            </w:pPr>
            <w:r>
              <w:t xml:space="preserve">map + stats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Recompute from logs</w:t>
            </w:r>
          </w:p>
        </w:tc>
        <w:tc>
          <w:tcPr/>
          <w:p>
            <w:pPr>
              <w:pStyle w:val="Compact"/>
            </w:pPr>
            <w:r>
              <w:t xml:space="preserve">L3</w:t>
            </w:r>
          </w:p>
        </w:tc>
        <w:tc>
          <w:tcPr/>
          <w:p>
            <w:pPr>
              <w:pStyle w:val="Compact"/>
            </w:pPr>
            <w:r>
              <w:t xml:space="preserve">“Targeted remediation”</w:t>
            </w:r>
          </w:p>
        </w:tc>
        <w:tc>
          <w:tcPr/>
          <w:p>
            <w:pPr>
              <w:pStyle w:val="Compact"/>
              <w:jc w:val="right"/>
            </w:pPr>
            <w:r>
              <w:t xml:space="preserve">37</w:t>
            </w:r>
          </w:p>
        </w:tc>
      </w:tr>
      <w:tr>
        <w:tc>
          <w:tcPr/>
          <w:p>
            <w:pPr>
              <w:pStyle w:val="Compact"/>
            </w:pPr>
            <w:r>
              <w:t xml:space="preserve">T038</w:t>
            </w:r>
          </w:p>
        </w:tc>
        <w:tc>
          <w:tcPr/>
          <w:p>
            <w:pPr>
              <w:pStyle w:val="Compact"/>
            </w:pPr>
            <w:r>
              <w:t xml:space="preserve">“For a service request dataset, show how many records are non-joinable due to missing UPRN and why.”</w:t>
            </w:r>
          </w:p>
        </w:tc>
        <w:tc>
          <w:tcPr/>
          <w:p>
            <w:pPr>
              <w:pStyle w:val="Compact"/>
            </w:pPr>
            <w:r>
              <w:t xml:space="preserve">BQ06</w:t>
            </w:r>
          </w:p>
        </w:tc>
        <w:tc>
          <w:tcPr/>
          <w:p>
            <w:pPr>
              <w:pStyle w:val="Compact"/>
            </w:pPr>
            <w:r>
              <w:t xml:space="preserve">Service analysts</w:t>
            </w:r>
          </w:p>
        </w:tc>
        <w:tc>
          <w:tcPr/>
          <w:p>
            <w:pPr>
              <w:pStyle w:val="Compact"/>
            </w:pPr>
            <w:r>
              <w:t xml:space="preserve">local gov</w:t>
            </w:r>
          </w:p>
        </w:tc>
        <w:tc>
          <w:tcPr/>
          <w:p>
            <w:pPr>
              <w:pStyle w:val="Compact"/>
            </w:pPr>
            <w:r>
              <w:t xml:space="preserve">Makes backlog visible</w:t>
            </w:r>
          </w:p>
        </w:tc>
        <w:tc>
          <w:tcPr/>
          <w:p>
            <w:pPr>
              <w:pStyle w:val="Compact"/>
            </w:pPr>
            <w:r>
              <w:t xml:space="preserve">UPRN lookup</w:t>
            </w:r>
          </w:p>
        </w:tc>
        <w:tc>
          <w:tcPr/>
          <w:p>
            <w:pPr>
              <w:pStyle w:val="Compact"/>
            </w:pPr>
            <w:r>
              <w:t xml:space="preserve">hybrid</w:t>
            </w:r>
          </w:p>
        </w:tc>
        <w:tc>
          <w:tcPr/>
          <w:p>
            <w:pPr>
              <w:pStyle w:val="Compact"/>
            </w:pPr>
            <w:r>
              <w:t xml:space="preserve">cached ok</w:t>
            </w:r>
          </w:p>
        </w:tc>
        <w:tc>
          <w:tcPr/>
          <w:p>
            <w:pPr>
              <w:pStyle w:val="Compact"/>
            </w:pPr>
            <w:r>
              <w:t xml:space="preserve">diagnostics</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Count + sample check</w:t>
            </w:r>
          </w:p>
        </w:tc>
        <w:tc>
          <w:tcPr/>
          <w:p>
            <w:pPr>
              <w:pStyle w:val="Compact"/>
            </w:pPr>
            <w:r>
              <w:t xml:space="preserve">L2</w:t>
            </w:r>
          </w:p>
        </w:tc>
        <w:tc>
          <w:tcPr/>
          <w:p>
            <w:pPr>
              <w:pStyle w:val="Compact"/>
            </w:pPr>
            <w:r>
              <w:t xml:space="preserve">“Quantify the problem”</w:t>
            </w:r>
          </w:p>
        </w:tc>
        <w:tc>
          <w:tcPr/>
          <w:p>
            <w:pPr>
              <w:pStyle w:val="Compact"/>
              <w:jc w:val="right"/>
            </w:pPr>
            <w:r>
              <w:t xml:space="preserve">38</w:t>
            </w:r>
          </w:p>
        </w:tc>
      </w:tr>
      <w:tr>
        <w:tc>
          <w:tcPr/>
          <w:p>
            <w:pPr>
              <w:pStyle w:val="Compact"/>
            </w:pPr>
            <w:r>
              <w:t xml:space="preserve">T039</w:t>
            </w:r>
          </w:p>
        </w:tc>
        <w:tc>
          <w:tcPr/>
          <w:p>
            <w:pPr>
              <w:pStyle w:val="Compact"/>
            </w:pPr>
            <w:r>
              <w:t xml:space="preserve">“Explain how UPRNs support obfuscation when sharing between organisations and what fields to exclude.”</w:t>
            </w:r>
          </w:p>
        </w:tc>
        <w:tc>
          <w:tcPr/>
          <w:p>
            <w:pPr>
              <w:pStyle w:val="Compact"/>
            </w:pPr>
            <w:r>
              <w:t xml:space="preserve">BQ01</w:t>
            </w:r>
          </w:p>
        </w:tc>
        <w:tc>
          <w:tcPr/>
          <w:p>
            <w:pPr>
              <w:pStyle w:val="Compact"/>
            </w:pPr>
            <w:r>
              <w:t xml:space="preserve">Emergency/info gov</w:t>
            </w:r>
          </w:p>
        </w:tc>
        <w:tc>
          <w:tcPr/>
          <w:p>
            <w:pPr>
              <w:pStyle w:val="Compact"/>
            </w:pPr>
            <w:r>
              <w:t xml:space="preserve">resilience</w:t>
            </w:r>
          </w:p>
        </w:tc>
        <w:tc>
          <w:tcPr/>
          <w:p>
            <w:pPr>
              <w:pStyle w:val="Compact"/>
            </w:pPr>
            <w:r>
              <w:t xml:space="preserve">Privacy-aware sharing</w:t>
            </w:r>
          </w:p>
        </w:tc>
        <w:tc>
          <w:tcPr/>
          <w:p>
            <w:pPr>
              <w:pStyle w:val="Compact"/>
            </w:pPr>
            <w:r>
              <w:t xml:space="preserve">UPRN standard</w:t>
            </w:r>
          </w:p>
        </w:tc>
        <w:tc>
          <w:tcPr/>
          <w:p>
            <w:pPr>
              <w:pStyle w:val="Compact"/>
            </w:pPr>
            <w:r>
              <w:t xml:space="preserve">N/A</w:t>
            </w:r>
          </w:p>
        </w:tc>
        <w:tc>
          <w:tcPr/>
          <w:p>
            <w:pPr>
              <w:pStyle w:val="Compact"/>
            </w:pPr>
            <w:r>
              <w:t xml:space="preserve">N/A</w:t>
            </w:r>
          </w:p>
        </w:tc>
        <w:tc>
          <w:tcPr/>
          <w:p>
            <w:pPr>
              <w:pStyle w:val="Compact"/>
            </w:pPr>
            <w:r>
              <w:t xml:space="preserve">governance explanation</w:t>
            </w:r>
          </w:p>
        </w:tc>
        <w:tc>
          <w:tcPr/>
          <w:p>
            <w:pPr>
              <w:pStyle w:val="Compact"/>
            </w:pPr>
            <w:r>
              <w:t xml:space="preserve">guidance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IG review</w:t>
            </w:r>
          </w:p>
        </w:tc>
        <w:tc>
          <w:tcPr/>
          <w:p>
            <w:pPr>
              <w:pStyle w:val="Compact"/>
            </w:pPr>
            <w:r>
              <w:t xml:space="preserve">L2</w:t>
            </w:r>
          </w:p>
        </w:tc>
        <w:tc>
          <w:tcPr/>
          <w:p>
            <w:pPr>
              <w:pStyle w:val="Compact"/>
            </w:pPr>
            <w:r>
              <w:t xml:space="preserve">“Safe sharing”</w:t>
            </w:r>
          </w:p>
        </w:tc>
        <w:tc>
          <w:tcPr/>
          <w:p>
            <w:pPr>
              <w:pStyle w:val="Compact"/>
              <w:jc w:val="right"/>
            </w:pPr>
            <w:r>
              <w:t xml:space="preserve">39</w:t>
            </w:r>
          </w:p>
        </w:tc>
      </w:tr>
      <w:tr>
        <w:tc>
          <w:tcPr/>
          <w:p>
            <w:pPr>
              <w:pStyle w:val="Compact"/>
            </w:pPr>
            <w:r>
              <w:t xml:space="preserve">T040</w:t>
            </w:r>
          </w:p>
        </w:tc>
        <w:tc>
          <w:tcPr/>
          <w:p>
            <w:pPr>
              <w:pStyle w:val="Compact"/>
            </w:pPr>
            <w:r>
              <w:t xml:space="preserve">“Given a highway segment, explain why it is flagged as not publicly maintained using geometry context.”</w:t>
            </w:r>
          </w:p>
        </w:tc>
        <w:tc>
          <w:tcPr/>
          <w:p>
            <w:pPr>
              <w:pStyle w:val="Compact"/>
            </w:pPr>
            <w:r>
              <w:t xml:space="preserve">BQ14</w:t>
            </w:r>
          </w:p>
        </w:tc>
        <w:tc>
          <w:tcPr/>
          <w:p>
            <w:pPr>
              <w:pStyle w:val="Compact"/>
            </w:pPr>
            <w:r>
              <w:t xml:space="preserve">Highways</w:t>
            </w:r>
          </w:p>
        </w:tc>
        <w:tc>
          <w:tcPr/>
          <w:p>
            <w:pPr>
              <w:pStyle w:val="Compact"/>
            </w:pPr>
            <w:r>
              <w:t xml:space="preserve">transport</w:t>
            </w:r>
          </w:p>
        </w:tc>
        <w:tc>
          <w:tcPr/>
          <w:p>
            <w:pPr>
              <w:pStyle w:val="Compact"/>
            </w:pPr>
            <w:r>
              <w:t xml:space="preserve">Turns flags into actionable insight</w:t>
            </w:r>
          </w:p>
        </w:tc>
        <w:tc>
          <w:tcPr/>
          <w:p>
            <w:pPr>
              <w:pStyle w:val="Compact"/>
            </w:pPr>
            <w:r>
              <w:t xml:space="preserve">OS geometry + maintainability data</w:t>
            </w:r>
          </w:p>
        </w:tc>
        <w:tc>
          <w:tcPr/>
          <w:p>
            <w:pPr>
              <w:pStyle w:val="Compact"/>
            </w:pPr>
            <w:r>
              <w:t xml:space="preserve">cache-first</w:t>
            </w:r>
          </w:p>
        </w:tc>
        <w:tc>
          <w:tcPr/>
          <w:p>
            <w:pPr>
              <w:pStyle w:val="Compact"/>
            </w:pPr>
            <w:r>
              <w:t xml:space="preserve">cached</w:t>
            </w:r>
          </w:p>
        </w:tc>
        <w:tc>
          <w:tcPr/>
          <w:p>
            <w:pPr>
              <w:pStyle w:val="Compact"/>
            </w:pPr>
            <w:r>
              <w:t xml:space="preserve">explain anomaly</w:t>
            </w:r>
          </w:p>
        </w:tc>
        <w:tc>
          <w:tcPr/>
          <w:p>
            <w:pPr>
              <w:pStyle w:val="Compact"/>
            </w:pPr>
            <w:r>
              <w:t xml:space="preserve">narrative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Custodian validation</w:t>
            </w:r>
          </w:p>
        </w:tc>
        <w:tc>
          <w:tcPr/>
          <w:p>
            <w:pPr>
              <w:pStyle w:val="Compact"/>
            </w:pPr>
            <w:r>
              <w:t xml:space="preserve">L4</w:t>
            </w:r>
          </w:p>
        </w:tc>
        <w:tc>
          <w:tcPr/>
          <w:p>
            <w:pPr>
              <w:pStyle w:val="Compact"/>
            </w:pPr>
            <w:r>
              <w:t xml:space="preserve">“Explainability for custodians”</w:t>
            </w:r>
          </w:p>
        </w:tc>
        <w:tc>
          <w:tcPr/>
          <w:p>
            <w:pPr>
              <w:pStyle w:val="Compact"/>
              <w:jc w:val="right"/>
            </w:pPr>
            <w:r>
              <w:t xml:space="preserve">40</w:t>
            </w:r>
          </w:p>
        </w:tc>
      </w:tr>
      <w:tr>
        <w:tc>
          <w:tcPr/>
          <w:p>
            <w:pPr>
              <w:pStyle w:val="Compact"/>
            </w:pPr>
            <w:r>
              <w:t xml:space="preserve">T041</w:t>
            </w:r>
          </w:p>
        </w:tc>
        <w:tc>
          <w:tcPr/>
          <w:p>
            <w:pPr>
              <w:pStyle w:val="Compact"/>
            </w:pPr>
            <w:r>
              <w:t xml:space="preserve">“Generate a candidate list of roads needing custodian review before March snapshot deadline.”</w:t>
            </w:r>
          </w:p>
        </w:tc>
        <w:tc>
          <w:tcPr/>
          <w:p>
            <w:pPr>
              <w:pStyle w:val="Compact"/>
            </w:pPr>
            <w:r>
              <w:t xml:space="preserve">BQ14</w:t>
            </w:r>
          </w:p>
        </w:tc>
        <w:tc>
          <w:tcPr/>
          <w:p>
            <w:pPr>
              <w:pStyle w:val="Compact"/>
            </w:pPr>
            <w:r>
              <w:t xml:space="preserve">Highways</w:t>
            </w:r>
          </w:p>
        </w:tc>
        <w:tc>
          <w:tcPr/>
          <w:p>
            <w:pPr>
              <w:pStyle w:val="Compact"/>
            </w:pPr>
            <w:r>
              <w:t xml:space="preserve">transport</w:t>
            </w:r>
          </w:p>
        </w:tc>
        <w:tc>
          <w:tcPr/>
          <w:p>
            <w:pPr>
              <w:pStyle w:val="Compact"/>
            </w:pPr>
            <w:r>
              <w:t xml:space="preserve">Aligns data maintenance cycles</w:t>
            </w:r>
          </w:p>
        </w:tc>
        <w:tc>
          <w:tcPr/>
          <w:p>
            <w:pPr>
              <w:pStyle w:val="Compact"/>
            </w:pPr>
            <w:r>
              <w:t xml:space="preserve">OS geometry + NSG</w:t>
            </w:r>
          </w:p>
        </w:tc>
        <w:tc>
          <w:tcPr/>
          <w:p>
            <w:pPr>
              <w:pStyle w:val="Compact"/>
            </w:pPr>
            <w:r>
              <w:t xml:space="preserve">cache-first</w:t>
            </w:r>
          </w:p>
        </w:tc>
        <w:tc>
          <w:tcPr/>
          <w:p>
            <w:pPr>
              <w:pStyle w:val="Compact"/>
            </w:pPr>
            <w:r>
              <w:t xml:space="preserve">cached</w:t>
            </w:r>
          </w:p>
        </w:tc>
        <w:tc>
          <w:tcPr/>
          <w:p>
            <w:pPr>
              <w:pStyle w:val="Compact"/>
            </w:pPr>
            <w:r>
              <w:t xml:space="preserve">prioritisation</w:t>
            </w:r>
          </w:p>
        </w:tc>
        <w:tc>
          <w:tcPr/>
          <w:p>
            <w:pPr>
              <w:pStyle w:val="Compact"/>
            </w:pPr>
            <w:r>
              <w:t xml:space="preserve">list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discrepancy list</w:t>
            </w:r>
          </w:p>
        </w:tc>
        <w:tc>
          <w:tcPr/>
          <w:p>
            <w:pPr>
              <w:pStyle w:val="Compact"/>
            </w:pPr>
            <w:r>
              <w:t xml:space="preserve">L3</w:t>
            </w:r>
          </w:p>
        </w:tc>
        <w:tc>
          <w:tcPr/>
          <w:p>
            <w:pPr>
              <w:pStyle w:val="Compact"/>
            </w:pPr>
            <w:r>
              <w:t xml:space="preserve">“Reduce later manual requests”</w:t>
            </w:r>
          </w:p>
        </w:tc>
        <w:tc>
          <w:tcPr/>
          <w:p>
            <w:pPr>
              <w:pStyle w:val="Compact"/>
              <w:jc w:val="right"/>
            </w:pPr>
            <w:r>
              <w:t xml:space="preserve">41</w:t>
            </w:r>
          </w:p>
        </w:tc>
      </w:tr>
      <w:tr>
        <w:tc>
          <w:tcPr/>
          <w:p>
            <w:pPr>
              <w:pStyle w:val="Compact"/>
            </w:pPr>
            <w:r>
              <w:t xml:space="preserve">T042</w:t>
            </w:r>
          </w:p>
        </w:tc>
        <w:tc>
          <w:tcPr/>
          <w:p>
            <w:pPr>
              <w:pStyle w:val="Compact"/>
            </w:pPr>
            <w:r>
              <w:t xml:space="preserve">“Summarise planning datasets currently not FAIR and propose minimum metadata fields to fix.”</w:t>
            </w:r>
          </w:p>
        </w:tc>
        <w:tc>
          <w:tcPr/>
          <w:p>
            <w:pPr>
              <w:pStyle w:val="Compact"/>
            </w:pPr>
            <w:r>
              <w:t xml:space="preserve">BQ16,BQ17</w:t>
            </w:r>
          </w:p>
        </w:tc>
        <w:tc>
          <w:tcPr/>
          <w:p>
            <w:pPr>
              <w:pStyle w:val="Compact"/>
            </w:pPr>
            <w:r>
              <w:t xml:space="preserve">Data policy</w:t>
            </w:r>
          </w:p>
        </w:tc>
        <w:tc>
          <w:tcPr/>
          <w:p>
            <w:pPr>
              <w:pStyle w:val="Compact"/>
            </w:pPr>
            <w:r>
              <w:t xml:space="preserve">planning/housing</w:t>
            </w:r>
          </w:p>
        </w:tc>
        <w:tc>
          <w:tcPr/>
          <w:p>
            <w:pPr>
              <w:pStyle w:val="Compact"/>
            </w:pPr>
            <w:r>
              <w:t xml:space="preserve">Targets root causes</w:t>
            </w:r>
          </w:p>
        </w:tc>
        <w:tc>
          <w:tcPr/>
          <w:p>
            <w:pPr>
              <w:pStyle w:val="Compact"/>
            </w:pPr>
            <w:r>
              <w:t xml:space="preserve">N/A + OS context</w:t>
            </w:r>
          </w:p>
        </w:tc>
        <w:tc>
          <w:tcPr/>
          <w:p>
            <w:pPr>
              <w:pStyle w:val="Compact"/>
            </w:pPr>
            <w:r>
              <w:t xml:space="preserve">N/A</w:t>
            </w:r>
          </w:p>
        </w:tc>
        <w:tc>
          <w:tcPr/>
          <w:p>
            <w:pPr>
              <w:pStyle w:val="Compact"/>
            </w:pPr>
            <w:r>
              <w:t xml:space="preserve">N/A</w:t>
            </w:r>
          </w:p>
        </w:tc>
        <w:tc>
          <w:tcPr/>
          <w:p>
            <w:pPr>
              <w:pStyle w:val="Compact"/>
            </w:pPr>
            <w:r>
              <w:t xml:space="preserve">metadata reasoning</w:t>
            </w:r>
          </w:p>
        </w:tc>
        <w:tc>
          <w:tcPr/>
          <w:p>
            <w:pPr>
              <w:pStyle w:val="Compact"/>
            </w:pPr>
            <w:r>
              <w:t xml:space="preserve">report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Expert review</w:t>
            </w:r>
          </w:p>
        </w:tc>
        <w:tc>
          <w:tcPr/>
          <w:p>
            <w:pPr>
              <w:pStyle w:val="Compact"/>
            </w:pPr>
            <w:r>
              <w:t xml:space="preserve">L1</w:t>
            </w:r>
          </w:p>
        </w:tc>
        <w:tc>
          <w:tcPr/>
          <w:p>
            <w:pPr>
              <w:pStyle w:val="Compact"/>
            </w:pPr>
            <w:r>
              <w:t xml:space="preserve">“Better data foundations”</w:t>
            </w:r>
          </w:p>
        </w:tc>
        <w:tc>
          <w:tcPr/>
          <w:p>
            <w:pPr>
              <w:pStyle w:val="Compact"/>
              <w:jc w:val="right"/>
            </w:pPr>
            <w:r>
              <w:t xml:space="preserve">42</w:t>
            </w:r>
          </w:p>
        </w:tc>
      </w:tr>
      <w:tr>
        <w:tc>
          <w:tcPr/>
          <w:p>
            <w:pPr>
              <w:pStyle w:val="Compact"/>
            </w:pPr>
            <w:r>
              <w:t xml:space="preserve">T043</w:t>
            </w:r>
          </w:p>
        </w:tc>
        <w:tc>
          <w:tcPr/>
          <w:p>
            <w:pPr>
              <w:pStyle w:val="Compact"/>
            </w:pPr>
            <w:r>
              <w:t xml:space="preserve">“For a proposed development, list nearby utilities/amenities datasets needed and warn about licensing.”</w:t>
            </w:r>
          </w:p>
        </w:tc>
        <w:tc>
          <w:tcPr/>
          <w:p>
            <w:pPr>
              <w:pStyle w:val="Compact"/>
            </w:pPr>
            <w:r>
              <w:t xml:space="preserve">BQ16,BQ30</w:t>
            </w:r>
          </w:p>
        </w:tc>
        <w:tc>
          <w:tcPr/>
          <w:p>
            <w:pPr>
              <w:pStyle w:val="Compact"/>
            </w:pPr>
            <w:r>
              <w:t xml:space="preserve">Planning/infra</w:t>
            </w:r>
          </w:p>
        </w:tc>
        <w:tc>
          <w:tcPr/>
          <w:p>
            <w:pPr>
              <w:pStyle w:val="Compact"/>
            </w:pPr>
            <w:r>
              <w:t xml:space="preserve">planning/housing</w:t>
            </w:r>
          </w:p>
        </w:tc>
        <w:tc>
          <w:tcPr/>
          <w:p>
            <w:pPr>
              <w:pStyle w:val="Compact"/>
            </w:pPr>
            <w:r>
              <w:t xml:space="preserve">Data access constraints matter</w:t>
            </w:r>
          </w:p>
        </w:tc>
        <w:tc>
          <w:tcPr/>
          <w:p>
            <w:pPr>
              <w:pStyle w:val="Compact"/>
            </w:pPr>
            <w:r>
              <w:t xml:space="preserve">OS basemap + licensing</w:t>
            </w:r>
          </w:p>
        </w:tc>
        <w:tc>
          <w:tcPr/>
          <w:p>
            <w:pPr>
              <w:pStyle w:val="Compact"/>
            </w:pPr>
            <w:r>
              <w:t xml:space="preserve">N/A</w:t>
            </w:r>
          </w:p>
        </w:tc>
        <w:tc>
          <w:tcPr/>
          <w:p>
            <w:pPr>
              <w:pStyle w:val="Compact"/>
            </w:pPr>
            <w:r>
              <w:t xml:space="preserve">N/A</w:t>
            </w:r>
          </w:p>
        </w:tc>
        <w:tc>
          <w:tcPr/>
          <w:p>
            <w:pPr>
              <w:pStyle w:val="Compact"/>
            </w:pPr>
            <w:r>
              <w:t xml:space="preserve">dataset discovery; governance</w:t>
            </w:r>
          </w:p>
        </w:tc>
        <w:tc>
          <w:tcPr/>
          <w:p>
            <w:pPr>
              <w:pStyle w:val="Compact"/>
            </w:pPr>
            <w:r>
              <w:t xml:space="preserve">report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SME review</w:t>
            </w:r>
          </w:p>
        </w:tc>
        <w:tc>
          <w:tcPr/>
          <w:p>
            <w:pPr>
              <w:pStyle w:val="Compact"/>
            </w:pPr>
            <w:r>
              <w:t xml:space="preserve">L1</w:t>
            </w:r>
          </w:p>
        </w:tc>
        <w:tc>
          <w:tcPr/>
          <w:p>
            <w:pPr>
              <w:pStyle w:val="Compact"/>
            </w:pPr>
            <w:r>
              <w:t xml:space="preserve">“Realistic expectations”</w:t>
            </w:r>
          </w:p>
        </w:tc>
        <w:tc>
          <w:tcPr/>
          <w:p>
            <w:pPr>
              <w:pStyle w:val="Compact"/>
              <w:jc w:val="right"/>
            </w:pPr>
            <w:r>
              <w:t xml:space="preserve">43</w:t>
            </w:r>
          </w:p>
        </w:tc>
      </w:tr>
      <w:tr>
        <w:tc>
          <w:tcPr/>
          <w:p>
            <w:pPr>
              <w:pStyle w:val="Compact"/>
            </w:pPr>
            <w:r>
              <w:t xml:space="preserve">T044</w:t>
            </w:r>
          </w:p>
        </w:tc>
        <w:tc>
          <w:tcPr/>
          <w:p>
            <w:pPr>
              <w:pStyle w:val="Compact"/>
            </w:pPr>
            <w:r>
              <w:t xml:space="preserve">“Audit a dataset for UPRN/USRN field presence and generate a compliance scorecard.”</w:t>
            </w:r>
          </w:p>
        </w:tc>
        <w:tc>
          <w:tcPr/>
          <w:p>
            <w:pPr>
              <w:pStyle w:val="Compact"/>
            </w:pPr>
            <w:r>
              <w:t xml:space="preserve">BQ04</w:t>
            </w:r>
          </w:p>
        </w:tc>
        <w:tc>
          <w:tcPr/>
          <w:p>
            <w:pPr>
              <w:pStyle w:val="Compact"/>
            </w:pPr>
            <w:r>
              <w:t xml:space="preserve">Data governance</w:t>
            </w:r>
          </w:p>
        </w:tc>
        <w:tc>
          <w:tcPr/>
          <w:p>
            <w:pPr>
              <w:pStyle w:val="Compact"/>
            </w:pPr>
            <w:r>
              <w:t xml:space="preserve">cross-sector</w:t>
            </w:r>
          </w:p>
        </w:tc>
        <w:tc>
          <w:tcPr/>
          <w:p>
            <w:pPr>
              <w:pStyle w:val="Compact"/>
            </w:pPr>
            <w:r>
              <w:t xml:space="preserve">Operationalises the mandate</w:t>
            </w:r>
          </w:p>
        </w:tc>
        <w:tc>
          <w:tcPr/>
          <w:p>
            <w:pPr>
              <w:pStyle w:val="Compact"/>
            </w:pPr>
            <w:r>
              <w:t xml:space="preserve">None (schema) + validation source</w:t>
            </w:r>
          </w:p>
        </w:tc>
        <w:tc>
          <w:tcPr/>
          <w:p>
            <w:pPr>
              <w:pStyle w:val="Compact"/>
            </w:pPr>
            <w:r>
              <w:t xml:space="preserve">either</w:t>
            </w:r>
          </w:p>
        </w:tc>
        <w:tc>
          <w:tcPr/>
          <w:p>
            <w:pPr>
              <w:pStyle w:val="Compact"/>
            </w:pPr>
            <w:r>
              <w:t xml:space="preserve">N/A</w:t>
            </w:r>
          </w:p>
        </w:tc>
        <w:tc>
          <w:tcPr/>
          <w:p>
            <w:pPr>
              <w:pStyle w:val="Compact"/>
            </w:pPr>
            <w:r>
              <w:t xml:space="preserve">schema inspection</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Count fields + sample validation</w:t>
            </w:r>
          </w:p>
        </w:tc>
        <w:tc>
          <w:tcPr/>
          <w:p>
            <w:pPr>
              <w:pStyle w:val="Compact"/>
            </w:pPr>
            <w:r>
              <w:t xml:space="preserve">L2</w:t>
            </w:r>
          </w:p>
        </w:tc>
        <w:tc>
          <w:tcPr/>
          <w:p>
            <w:pPr>
              <w:pStyle w:val="Compact"/>
            </w:pPr>
            <w:r>
              <w:t xml:space="preserve">“Measure compliance”</w:t>
            </w:r>
          </w:p>
        </w:tc>
        <w:tc>
          <w:tcPr/>
          <w:p>
            <w:pPr>
              <w:pStyle w:val="Compact"/>
              <w:jc w:val="right"/>
            </w:pPr>
            <w:r>
              <w:t xml:space="preserve">44</w:t>
            </w:r>
          </w:p>
        </w:tc>
      </w:tr>
      <w:tr>
        <w:tc>
          <w:tcPr/>
          <w:p>
            <w:pPr>
              <w:pStyle w:val="Compact"/>
            </w:pPr>
            <w:r>
              <w:t xml:space="preserve">T045</w:t>
            </w:r>
          </w:p>
        </w:tc>
        <w:tc>
          <w:tcPr/>
          <w:p>
            <w:pPr>
              <w:pStyle w:val="Compact"/>
            </w:pPr>
            <w:r>
              <w:t xml:space="preserve">“Given 100 UPRNs, confirm which are genuine using a trusted source and report any invalids.”</w:t>
            </w:r>
          </w:p>
        </w:tc>
        <w:tc>
          <w:tcPr/>
          <w:p>
            <w:pPr>
              <w:pStyle w:val="Compact"/>
            </w:pPr>
            <w:r>
              <w:t xml:space="preserve">BQ04</w:t>
            </w:r>
          </w:p>
        </w:tc>
        <w:tc>
          <w:tcPr/>
          <w:p>
            <w:pPr>
              <w:pStyle w:val="Compact"/>
            </w:pPr>
            <w:r>
              <w:t xml:space="preserve">Developers/analysts</w:t>
            </w:r>
          </w:p>
        </w:tc>
        <w:tc>
          <w:tcPr/>
          <w:p>
            <w:pPr>
              <w:pStyle w:val="Compact"/>
            </w:pPr>
            <w:r>
              <w:t xml:space="preserve">cross-sector</w:t>
            </w:r>
          </w:p>
        </w:tc>
        <w:tc>
          <w:tcPr/>
          <w:p>
            <w:pPr>
              <w:pStyle w:val="Compact"/>
            </w:pPr>
            <w:r>
              <w:t xml:space="preserve">Avoids false identifiers</w:t>
            </w:r>
          </w:p>
        </w:tc>
        <w:tc>
          <w:tcPr/>
          <w:p>
            <w:pPr>
              <w:pStyle w:val="Compact"/>
            </w:pPr>
            <w:r>
              <w:t xml:space="preserve">OS AddressBase/Places</w:t>
            </w:r>
          </w:p>
        </w:tc>
        <w:tc>
          <w:tcPr/>
          <w:p>
            <w:pPr>
              <w:pStyle w:val="Compact"/>
            </w:pPr>
            <w:r>
              <w:t xml:space="preserve">API</w:t>
            </w:r>
          </w:p>
        </w:tc>
        <w:tc>
          <w:tcPr/>
          <w:p>
            <w:pPr>
              <w:pStyle w:val="Compact"/>
            </w:pPr>
            <w:r>
              <w:t xml:space="preserve">live ok</w:t>
            </w:r>
          </w:p>
        </w:tc>
        <w:tc>
          <w:tcPr/>
          <w:p>
            <w:pPr>
              <w:pStyle w:val="Compact"/>
            </w:pPr>
            <w:r>
              <w:t xml:space="preserve">validation</w:t>
            </w:r>
          </w:p>
        </w:tc>
        <w:tc>
          <w:tcPr/>
          <w:p>
            <w:pPr>
              <w:pStyle w:val="Compact"/>
            </w:pPr>
            <w:r>
              <w:t xml:space="preserve">table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lookup</w:t>
            </w:r>
          </w:p>
        </w:tc>
        <w:tc>
          <w:tcPr/>
          <w:p>
            <w:pPr>
              <w:pStyle w:val="Compact"/>
            </w:pPr>
            <w:r>
              <w:t xml:space="preserve">L2</w:t>
            </w:r>
          </w:p>
        </w:tc>
        <w:tc>
          <w:tcPr/>
          <w:p>
            <w:pPr>
              <w:pStyle w:val="Compact"/>
            </w:pPr>
            <w:r>
              <w:t xml:space="preserve">“Trust and QA”</w:t>
            </w:r>
          </w:p>
        </w:tc>
        <w:tc>
          <w:tcPr/>
          <w:p>
            <w:pPr>
              <w:pStyle w:val="Compact"/>
              <w:jc w:val="right"/>
            </w:pPr>
            <w:r>
              <w:t xml:space="preserve">45</w:t>
            </w:r>
          </w:p>
        </w:tc>
      </w:tr>
      <w:tr>
        <w:tc>
          <w:tcPr/>
          <w:p>
            <w:pPr>
              <w:pStyle w:val="Compact"/>
            </w:pPr>
            <w:r>
              <w:t xml:space="preserve">T046</w:t>
            </w:r>
          </w:p>
        </w:tc>
        <w:tc>
          <w:tcPr/>
          <w:p>
            <w:pPr>
              <w:pStyle w:val="Compact"/>
            </w:pPr>
            <w:r>
              <w:t xml:space="preserve">“For an incident area, list all care settings and schools (premises types) and export for responders.”</w:t>
            </w:r>
          </w:p>
        </w:tc>
        <w:tc>
          <w:tcPr/>
          <w:p>
            <w:pPr>
              <w:pStyle w:val="Compact"/>
            </w:pPr>
            <w:r>
              <w:t xml:space="preserve">BQ01</w:t>
            </w:r>
          </w:p>
        </w:tc>
        <w:tc>
          <w:tcPr/>
          <w:p>
            <w:pPr>
              <w:pStyle w:val="Compact"/>
            </w:pPr>
            <w:r>
              <w:t xml:space="preserve">Emergency</w:t>
            </w:r>
          </w:p>
        </w:tc>
        <w:tc>
          <w:tcPr/>
          <w:p>
            <w:pPr>
              <w:pStyle w:val="Compact"/>
            </w:pPr>
            <w:r>
              <w:t xml:space="preserve">resilience</w:t>
            </w:r>
          </w:p>
        </w:tc>
        <w:tc>
          <w:tcPr/>
          <w:p>
            <w:pPr>
              <w:pStyle w:val="Compact"/>
            </w:pPr>
            <w:r>
              <w:t xml:space="preserve">Supports pre-sharing of key sites</w:t>
            </w:r>
          </w:p>
        </w:tc>
        <w:tc>
          <w:tcPr/>
          <w:p>
            <w:pPr>
              <w:pStyle w:val="Compact"/>
            </w:pPr>
            <w:r>
              <w:t xml:space="preserve">AddressBase classifications</w:t>
            </w:r>
          </w:p>
        </w:tc>
        <w:tc>
          <w:tcPr/>
          <w:p>
            <w:pPr>
              <w:pStyle w:val="Compact"/>
            </w:pPr>
            <w:r>
              <w:t xml:space="preserve">cache-first</w:t>
            </w:r>
          </w:p>
        </w:tc>
        <w:tc>
          <w:tcPr/>
          <w:p>
            <w:pPr>
              <w:pStyle w:val="Compact"/>
            </w:pPr>
            <w:r>
              <w:t xml:space="preserve">cached</w:t>
            </w:r>
          </w:p>
        </w:tc>
        <w:tc>
          <w:tcPr/>
          <w:p>
            <w:pPr>
              <w:pStyle w:val="Compact"/>
            </w:pPr>
            <w:r>
              <w:t xml:space="preserve">classification; spatial filter</w:t>
            </w:r>
          </w:p>
        </w:tc>
        <w:tc>
          <w:tcPr/>
          <w:p>
            <w:pPr>
              <w:pStyle w:val="Compact"/>
            </w:pPr>
            <w:r>
              <w:t xml:space="preserve">list + map</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known list</w:t>
            </w:r>
          </w:p>
        </w:tc>
        <w:tc>
          <w:tcPr/>
          <w:p>
            <w:pPr>
              <w:pStyle w:val="Compact"/>
            </w:pPr>
            <w:r>
              <w:t xml:space="preserve">L4</w:t>
            </w:r>
          </w:p>
        </w:tc>
        <w:tc>
          <w:tcPr/>
          <w:p>
            <w:pPr>
              <w:pStyle w:val="Compact"/>
            </w:pPr>
            <w:r>
              <w:t xml:space="preserve">“Preparedness readiness”</w:t>
            </w:r>
          </w:p>
        </w:tc>
        <w:tc>
          <w:tcPr/>
          <w:p>
            <w:pPr>
              <w:pStyle w:val="Compact"/>
              <w:jc w:val="right"/>
            </w:pPr>
            <w:r>
              <w:t xml:space="preserve">46</w:t>
            </w:r>
          </w:p>
        </w:tc>
      </w:tr>
      <w:tr>
        <w:tc>
          <w:tcPr/>
          <w:p>
            <w:pPr>
              <w:pStyle w:val="Compact"/>
            </w:pPr>
            <w:r>
              <w:t xml:space="preserve">T047</w:t>
            </w:r>
          </w:p>
        </w:tc>
        <w:tc>
          <w:tcPr/>
          <w:p>
            <w:pPr>
              <w:pStyle w:val="Compact"/>
            </w:pPr>
            <w:r>
              <w:t xml:space="preserve">“Identify candidate properties for targeted comms by filtering on classification (e.g., HMOs/blocks).”</w:t>
            </w:r>
          </w:p>
        </w:tc>
        <w:tc>
          <w:tcPr/>
          <w:p>
            <w:pPr>
              <w:pStyle w:val="Compact"/>
            </w:pPr>
            <w:r>
              <w:t xml:space="preserve">BQ04,BQ26</w:t>
            </w:r>
          </w:p>
        </w:tc>
        <w:tc>
          <w:tcPr/>
          <w:p>
            <w:pPr>
              <w:pStyle w:val="Compact"/>
            </w:pPr>
            <w:r>
              <w:t xml:space="preserve">Service ops</w:t>
            </w:r>
          </w:p>
        </w:tc>
        <w:tc>
          <w:tcPr/>
          <w:p>
            <w:pPr>
              <w:pStyle w:val="Compact"/>
            </w:pPr>
            <w:r>
              <w:t xml:space="preserve">cross-sector</w:t>
            </w:r>
          </w:p>
        </w:tc>
        <w:tc>
          <w:tcPr/>
          <w:p>
            <w:pPr>
              <w:pStyle w:val="Compact"/>
            </w:pPr>
            <w:r>
              <w:t xml:space="preserve">Supports targeted interventions</w:t>
            </w:r>
          </w:p>
        </w:tc>
        <w:tc>
          <w:tcPr/>
          <w:p>
            <w:pPr>
              <w:pStyle w:val="Compact"/>
            </w:pPr>
            <w:r>
              <w:t xml:space="preserve">AddressBase</w:t>
            </w:r>
          </w:p>
        </w:tc>
        <w:tc>
          <w:tcPr/>
          <w:p>
            <w:pPr>
              <w:pStyle w:val="Compact"/>
            </w:pPr>
            <w:r>
              <w:t xml:space="preserve">cache-first</w:t>
            </w:r>
          </w:p>
        </w:tc>
        <w:tc>
          <w:tcPr/>
          <w:p>
            <w:pPr>
              <w:pStyle w:val="Compact"/>
            </w:pPr>
            <w:r>
              <w:t xml:space="preserve">cached</w:t>
            </w:r>
          </w:p>
        </w:tc>
        <w:tc>
          <w:tcPr/>
          <w:p>
            <w:pPr>
              <w:pStyle w:val="Compact"/>
            </w:pPr>
            <w:r>
              <w:t xml:space="preserve">filtering</w:t>
            </w:r>
          </w:p>
        </w:tc>
        <w:tc>
          <w:tcPr/>
          <w:p>
            <w:pPr>
              <w:pStyle w:val="Compact"/>
            </w:pPr>
            <w:r>
              <w:t xml:space="preserve">list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Sample verify</w:t>
            </w:r>
          </w:p>
        </w:tc>
        <w:tc>
          <w:tcPr/>
          <w:p>
            <w:pPr>
              <w:pStyle w:val="Compact"/>
            </w:pPr>
            <w:r>
              <w:t xml:space="preserve">L3</w:t>
            </w:r>
          </w:p>
        </w:tc>
        <w:tc>
          <w:tcPr/>
          <w:p>
            <w:pPr>
              <w:pStyle w:val="Compact"/>
            </w:pPr>
            <w:r>
              <w:t xml:space="preserve">“Targeted delivery”</w:t>
            </w:r>
          </w:p>
        </w:tc>
        <w:tc>
          <w:tcPr/>
          <w:p>
            <w:pPr>
              <w:pStyle w:val="Compact"/>
              <w:jc w:val="right"/>
            </w:pPr>
            <w:r>
              <w:t xml:space="preserve">47</w:t>
            </w:r>
          </w:p>
        </w:tc>
      </w:tr>
      <w:tr>
        <w:tc>
          <w:tcPr/>
          <w:p>
            <w:pPr>
              <w:pStyle w:val="Compact"/>
            </w:pPr>
            <w:r>
              <w:t xml:space="preserve">T048</w:t>
            </w:r>
          </w:p>
        </w:tc>
        <w:tc>
          <w:tcPr/>
          <w:p>
            <w:pPr>
              <w:pStyle w:val="Compact"/>
            </w:pPr>
            <w:r>
              <w:t xml:space="preserve">“Given a data request, generate a minimum viable data sharing agreement header/schema.”</w:t>
            </w:r>
          </w:p>
        </w:tc>
        <w:tc>
          <w:tcPr/>
          <w:p>
            <w:pPr>
              <w:pStyle w:val="Compact"/>
            </w:pPr>
            <w:r>
              <w:t xml:space="preserve">BQ01</w:t>
            </w:r>
          </w:p>
        </w:tc>
        <w:tc>
          <w:tcPr/>
          <w:p>
            <w:pPr>
              <w:pStyle w:val="Compact"/>
            </w:pPr>
            <w:r>
              <w:t xml:space="preserve">Emergency/digital</w:t>
            </w:r>
          </w:p>
        </w:tc>
        <w:tc>
          <w:tcPr/>
          <w:p>
            <w:pPr>
              <w:pStyle w:val="Compact"/>
            </w:pPr>
            <w:r>
              <w:t xml:space="preserve">resilience</w:t>
            </w:r>
          </w:p>
        </w:tc>
        <w:tc>
          <w:tcPr/>
          <w:p>
            <w:pPr>
              <w:pStyle w:val="Compact"/>
            </w:pPr>
            <w:r>
              <w:t xml:space="preserve">Pre-agreement speeds response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template generation</w:t>
            </w:r>
          </w:p>
        </w:tc>
        <w:tc>
          <w:tcPr/>
          <w:p>
            <w:pPr>
              <w:pStyle w:val="Compact"/>
            </w:pPr>
            <w:r>
              <w:t xml:space="preserve">checklist</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IG review</w:t>
            </w:r>
          </w:p>
        </w:tc>
        <w:tc>
          <w:tcPr/>
          <w:p>
            <w:pPr>
              <w:pStyle w:val="Compact"/>
            </w:pPr>
            <w:r>
              <w:t xml:space="preserve">L2</w:t>
            </w:r>
          </w:p>
        </w:tc>
        <w:tc>
          <w:tcPr/>
          <w:p>
            <w:pPr>
              <w:pStyle w:val="Compact"/>
            </w:pPr>
            <w:r>
              <w:t xml:space="preserve">“Faster readiness”</w:t>
            </w:r>
          </w:p>
        </w:tc>
        <w:tc>
          <w:tcPr/>
          <w:p>
            <w:pPr>
              <w:pStyle w:val="Compact"/>
              <w:jc w:val="right"/>
            </w:pPr>
            <w:r>
              <w:t xml:space="preserve">48</w:t>
            </w:r>
          </w:p>
        </w:tc>
      </w:tr>
      <w:tr>
        <w:tc>
          <w:tcPr/>
          <w:p>
            <w:pPr>
              <w:pStyle w:val="Compact"/>
            </w:pPr>
            <w:r>
              <w:t xml:space="preserve">T049</w:t>
            </w:r>
          </w:p>
        </w:tc>
        <w:tc>
          <w:tcPr/>
          <w:p>
            <w:pPr>
              <w:pStyle w:val="Compact"/>
            </w:pPr>
            <w:r>
              <w:t xml:space="preserve">“Provide a ‘citizen enquiry’ answer: why might we not respond to a premises query and what to include.”</w:t>
            </w:r>
          </w:p>
        </w:tc>
        <w:tc>
          <w:tcPr/>
          <w:p>
            <w:pPr>
              <w:pStyle w:val="Compact"/>
            </w:pPr>
            <w:r>
              <w:t xml:space="preserve">BQ25</w:t>
            </w:r>
          </w:p>
        </w:tc>
        <w:tc>
          <w:tcPr/>
          <w:p>
            <w:pPr>
              <w:pStyle w:val="Compact"/>
            </w:pPr>
            <w:r>
              <w:t xml:space="preserve">Public comms</w:t>
            </w:r>
          </w:p>
        </w:tc>
        <w:tc>
          <w:tcPr/>
          <w:p>
            <w:pPr>
              <w:pStyle w:val="Compact"/>
            </w:pPr>
            <w:r>
              <w:t xml:space="preserve">broadband</w:t>
            </w:r>
          </w:p>
        </w:tc>
        <w:tc>
          <w:tcPr/>
          <w:p>
            <w:pPr>
              <w:pStyle w:val="Compact"/>
            </w:pPr>
            <w:r>
              <w:t xml:space="preserve">Matches guidance about enquiries</w:t>
            </w:r>
          </w:p>
        </w:tc>
        <w:tc>
          <w:tcPr/>
          <w:p>
            <w:pPr>
              <w:pStyle w:val="Compact"/>
            </w:pPr>
            <w:r>
              <w:t xml:space="preserve">BDUK dataset</w:t>
            </w:r>
          </w:p>
        </w:tc>
        <w:tc>
          <w:tcPr/>
          <w:p>
            <w:pPr>
              <w:pStyle w:val="Compact"/>
            </w:pPr>
            <w:r>
              <w:t xml:space="preserve">cache-first</w:t>
            </w:r>
          </w:p>
        </w:tc>
        <w:tc>
          <w:tcPr/>
          <w:p>
            <w:pPr>
              <w:pStyle w:val="Compact"/>
            </w:pPr>
            <w:r>
              <w:t xml:space="preserve">cached</w:t>
            </w:r>
          </w:p>
        </w:tc>
        <w:tc>
          <w:tcPr/>
          <w:p>
            <w:pPr>
              <w:pStyle w:val="Compact"/>
            </w:pPr>
            <w:r>
              <w:t xml:space="preserve">explain policy</w:t>
            </w:r>
          </w:p>
        </w:tc>
        <w:tc>
          <w:tcPr/>
          <w:p>
            <w:pPr>
              <w:pStyle w:val="Compact"/>
            </w:pPr>
            <w:r>
              <w:t xml:space="preserve">drafted response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Comms review</w:t>
            </w:r>
          </w:p>
        </w:tc>
        <w:tc>
          <w:tcPr/>
          <w:p>
            <w:pPr>
              <w:pStyle w:val="Compact"/>
            </w:pPr>
            <w:r>
              <w:t xml:space="preserve">L1</w:t>
            </w:r>
          </w:p>
        </w:tc>
        <w:tc>
          <w:tcPr/>
          <w:p>
            <w:pPr>
              <w:pStyle w:val="Compact"/>
            </w:pPr>
            <w:r>
              <w:t xml:space="preserve">“Better comms”</w:t>
            </w:r>
          </w:p>
        </w:tc>
        <w:tc>
          <w:tcPr/>
          <w:p>
            <w:pPr>
              <w:pStyle w:val="Compact"/>
              <w:jc w:val="right"/>
            </w:pPr>
            <w:r>
              <w:t xml:space="preserve">49</w:t>
            </w:r>
          </w:p>
        </w:tc>
      </w:tr>
      <w:tr>
        <w:tc>
          <w:tcPr/>
          <w:p>
            <w:pPr>
              <w:pStyle w:val="Compact"/>
            </w:pPr>
            <w:r>
              <w:t xml:space="preserve">T050</w:t>
            </w:r>
          </w:p>
        </w:tc>
        <w:tc>
          <w:tcPr/>
          <w:p>
            <w:pPr>
              <w:pStyle w:val="Compact"/>
            </w:pPr>
            <w:r>
              <w:t xml:space="preserve">“Crosswalk a bespoke property ID list to UPRNs using fuzzy + rules; compare match to baseline.”</w:t>
            </w:r>
          </w:p>
        </w:tc>
        <w:tc>
          <w:tcPr/>
          <w:p>
            <w:pPr>
              <w:pStyle w:val="Compact"/>
            </w:pPr>
            <w:r>
              <w:t xml:space="preserve">BQ11,BQ06</w:t>
            </w:r>
          </w:p>
        </w:tc>
        <w:tc>
          <w:tcPr/>
          <w:p>
            <w:pPr>
              <w:pStyle w:val="Compact"/>
            </w:pPr>
            <w:r>
              <w:t xml:space="preserve">Data engineers</w:t>
            </w:r>
          </w:p>
        </w:tc>
        <w:tc>
          <w:tcPr/>
          <w:p>
            <w:pPr>
              <w:pStyle w:val="Compact"/>
            </w:pPr>
            <w:r>
              <w:t xml:space="preserve">cross-sector</w:t>
            </w:r>
          </w:p>
        </w:tc>
        <w:tc>
          <w:tcPr/>
          <w:p>
            <w:pPr>
              <w:pStyle w:val="Compact"/>
            </w:pPr>
            <w:r>
              <w:t xml:space="preserve">Common integration need</w:t>
            </w:r>
          </w:p>
        </w:tc>
        <w:tc>
          <w:tcPr/>
          <w:p>
            <w:pPr>
              <w:pStyle w:val="Compact"/>
            </w:pPr>
            <w:r>
              <w:t xml:space="preserve">AddressBase Premium</w:t>
            </w:r>
          </w:p>
        </w:tc>
        <w:tc>
          <w:tcPr/>
          <w:p>
            <w:pPr>
              <w:pStyle w:val="Compact"/>
            </w:pPr>
            <w:r>
              <w:t xml:space="preserve">cache-first</w:t>
            </w:r>
          </w:p>
        </w:tc>
        <w:tc>
          <w:tcPr/>
          <w:p>
            <w:pPr>
              <w:pStyle w:val="Compact"/>
            </w:pPr>
            <w:r>
              <w:t xml:space="preserve">cached</w:t>
            </w:r>
          </w:p>
        </w:tc>
        <w:tc>
          <w:tcPr/>
          <w:p>
            <w:pPr>
              <w:pStyle w:val="Compact"/>
            </w:pPr>
            <w:r>
              <w:t xml:space="preserve">fuzzy+rules</w:t>
            </w:r>
          </w:p>
        </w:tc>
        <w:tc>
          <w:tcPr/>
          <w:p>
            <w:pPr>
              <w:pStyle w:val="Compact"/>
            </w:pPr>
            <w:r>
              <w:t xml:space="preserve">stats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F1 score</w:t>
            </w:r>
          </w:p>
        </w:tc>
        <w:tc>
          <w:tcPr/>
          <w:p>
            <w:pPr>
              <w:pStyle w:val="Compact"/>
            </w:pPr>
            <w:r>
              <w:t xml:space="preserve">L5</w:t>
            </w:r>
          </w:p>
        </w:tc>
        <w:tc>
          <w:tcPr/>
          <w:p>
            <w:pPr>
              <w:pStyle w:val="Compact"/>
            </w:pPr>
            <w:r>
              <w:t xml:space="preserve">“High-skill matching”</w:t>
            </w:r>
          </w:p>
        </w:tc>
        <w:tc>
          <w:tcPr/>
          <w:p>
            <w:pPr>
              <w:pStyle w:val="Compact"/>
              <w:jc w:val="right"/>
            </w:pPr>
            <w:r>
              <w:t xml:space="preserve">50</w:t>
            </w:r>
          </w:p>
        </w:tc>
      </w:tr>
      <w:tr>
        <w:tc>
          <w:tcPr/>
          <w:p>
            <w:pPr>
              <w:pStyle w:val="Compact"/>
            </w:pPr>
            <w:r>
              <w:t xml:space="preserve">T051</w:t>
            </w:r>
          </w:p>
        </w:tc>
        <w:tc>
          <w:tcPr/>
          <w:p>
            <w:pPr>
              <w:pStyle w:val="Compact"/>
            </w:pPr>
            <w:r>
              <w:t xml:space="preserve">“Estimate uncertainty: where UPRN-level gaps exist, produce ‘known/unknown’ split and impact statement.”</w:t>
            </w:r>
          </w:p>
        </w:tc>
        <w:tc>
          <w:tcPr/>
          <w:p>
            <w:pPr>
              <w:pStyle w:val="Compact"/>
            </w:pPr>
            <w:r>
              <w:t xml:space="preserve">BQ24</w:t>
            </w:r>
          </w:p>
        </w:tc>
        <w:tc>
          <w:tcPr/>
          <w:p>
            <w:pPr>
              <w:pStyle w:val="Compact"/>
            </w:pPr>
            <w:r>
              <w:t xml:space="preserve">Analysts</w:t>
            </w:r>
          </w:p>
        </w:tc>
        <w:tc>
          <w:tcPr/>
          <w:p>
            <w:pPr>
              <w:pStyle w:val="Compact"/>
            </w:pPr>
            <w:r>
              <w:t xml:space="preserve">broadband</w:t>
            </w:r>
          </w:p>
        </w:tc>
        <w:tc>
          <w:tcPr/>
          <w:p>
            <w:pPr>
              <w:pStyle w:val="Compact"/>
            </w:pPr>
            <w:r>
              <w:t xml:space="preserve">Mirrors estimation practice</w:t>
            </w:r>
          </w:p>
        </w:tc>
        <w:tc>
          <w:tcPr/>
          <w:p>
            <w:pPr>
              <w:pStyle w:val="Compact"/>
            </w:pPr>
            <w:r>
              <w:t xml:space="preserve">UPRN linkage</w:t>
            </w:r>
          </w:p>
        </w:tc>
        <w:tc>
          <w:tcPr/>
          <w:p>
            <w:pPr>
              <w:pStyle w:val="Compact"/>
            </w:pPr>
            <w:r>
              <w:t xml:space="preserve">cache-first</w:t>
            </w:r>
          </w:p>
        </w:tc>
        <w:tc>
          <w:tcPr/>
          <w:p>
            <w:pPr>
              <w:pStyle w:val="Compact"/>
            </w:pPr>
            <w:r>
              <w:t xml:space="preserve">cached</w:t>
            </w:r>
          </w:p>
        </w:tc>
        <w:tc>
          <w:tcPr/>
          <w:p>
            <w:pPr>
              <w:pStyle w:val="Compact"/>
            </w:pPr>
            <w:r>
              <w:t xml:space="preserve">uncertainty framing</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Recompute known/unknown</w:t>
            </w:r>
          </w:p>
        </w:tc>
        <w:tc>
          <w:tcPr/>
          <w:p>
            <w:pPr>
              <w:pStyle w:val="Compact"/>
            </w:pPr>
            <w:r>
              <w:t xml:space="preserve">L3</w:t>
            </w:r>
          </w:p>
        </w:tc>
        <w:tc>
          <w:tcPr/>
          <w:p>
            <w:pPr>
              <w:pStyle w:val="Compact"/>
            </w:pPr>
            <w:r>
              <w:t xml:space="preserve">“Honest reporting”</w:t>
            </w:r>
          </w:p>
        </w:tc>
        <w:tc>
          <w:tcPr/>
          <w:p>
            <w:pPr>
              <w:pStyle w:val="Compact"/>
              <w:jc w:val="right"/>
            </w:pPr>
            <w:r>
              <w:t xml:space="preserve">51</w:t>
            </w:r>
          </w:p>
        </w:tc>
      </w:tr>
      <w:tr>
        <w:tc>
          <w:tcPr/>
          <w:p>
            <w:pPr>
              <w:pStyle w:val="Compact"/>
            </w:pPr>
            <w:r>
              <w:t xml:space="preserve">T052</w:t>
            </w:r>
          </w:p>
        </w:tc>
        <w:tc>
          <w:tcPr/>
          <w:p>
            <w:pPr>
              <w:pStyle w:val="Compact"/>
            </w:pPr>
            <w:r>
              <w:t xml:space="preserve">“Detect when a system’s address load silently failed (no feedback) and list consequences.”</w:t>
            </w:r>
          </w:p>
        </w:tc>
        <w:tc>
          <w:tcPr/>
          <w:p>
            <w:pPr>
              <w:pStyle w:val="Compact"/>
            </w:pPr>
            <w:r>
              <w:t xml:space="preserve">BQ07</w:t>
            </w:r>
          </w:p>
        </w:tc>
        <w:tc>
          <w:tcPr/>
          <w:p>
            <w:pPr>
              <w:pStyle w:val="Compact"/>
            </w:pPr>
            <w:r>
              <w:t xml:space="preserve">Platform/ops</w:t>
            </w:r>
          </w:p>
        </w:tc>
        <w:tc>
          <w:tcPr/>
          <w:p>
            <w:pPr>
              <w:pStyle w:val="Compact"/>
            </w:pPr>
            <w:r>
              <w:t xml:space="preserve">cross-sector</w:t>
            </w:r>
          </w:p>
        </w:tc>
        <w:tc>
          <w:tcPr/>
          <w:p>
            <w:pPr>
              <w:pStyle w:val="Compact"/>
            </w:pPr>
            <w:r>
              <w:t xml:space="preserve">Prevents hidden errors</w:t>
            </w:r>
          </w:p>
        </w:tc>
        <w:tc>
          <w:tcPr/>
          <w:p>
            <w:pPr>
              <w:pStyle w:val="Compact"/>
            </w:pPr>
            <w:r>
              <w:t xml:space="preserve">AddressBase</w:t>
            </w:r>
          </w:p>
        </w:tc>
        <w:tc>
          <w:tcPr/>
          <w:p>
            <w:pPr>
              <w:pStyle w:val="Compact"/>
            </w:pPr>
            <w:r>
              <w:t xml:space="preserve">cache-first</w:t>
            </w:r>
          </w:p>
        </w:tc>
        <w:tc>
          <w:tcPr/>
          <w:p>
            <w:pPr>
              <w:pStyle w:val="Compact"/>
            </w:pPr>
            <w:r>
              <w:t xml:space="preserve">cached</w:t>
            </w:r>
          </w:p>
        </w:tc>
        <w:tc>
          <w:tcPr/>
          <w:p>
            <w:pPr>
              <w:pStyle w:val="Compact"/>
            </w:pPr>
            <w:r>
              <w:t xml:space="preserve">diagnostics</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logs</w:t>
            </w:r>
          </w:p>
        </w:tc>
        <w:tc>
          <w:tcPr/>
          <w:p>
            <w:pPr>
              <w:pStyle w:val="Compact"/>
            </w:pPr>
            <w:r>
              <w:t xml:space="preserve">L3</w:t>
            </w:r>
          </w:p>
        </w:tc>
        <w:tc>
          <w:tcPr/>
          <w:p>
            <w:pPr>
              <w:pStyle w:val="Compact"/>
            </w:pPr>
            <w:r>
              <w:t xml:space="preserve">“Operational hygiene”</w:t>
            </w:r>
          </w:p>
        </w:tc>
        <w:tc>
          <w:tcPr/>
          <w:p>
            <w:pPr>
              <w:pStyle w:val="Compact"/>
              <w:jc w:val="right"/>
            </w:pPr>
            <w:r>
              <w:t xml:space="preserve">52</w:t>
            </w:r>
          </w:p>
        </w:tc>
      </w:tr>
      <w:tr>
        <w:tc>
          <w:tcPr/>
          <w:p>
            <w:pPr>
              <w:pStyle w:val="Compact"/>
            </w:pPr>
            <w:r>
              <w:t xml:space="preserve">T053</w:t>
            </w:r>
          </w:p>
        </w:tc>
        <w:tc>
          <w:tcPr/>
          <w:p>
            <w:pPr>
              <w:pStyle w:val="Compact"/>
            </w:pPr>
            <w:r>
              <w:t xml:space="preserve">“Recommend whether to use OS Places API or bulk AddressBase for ‘out of area’ scenarios.”</w:t>
            </w:r>
          </w:p>
        </w:tc>
        <w:tc>
          <w:tcPr/>
          <w:p>
            <w:pPr>
              <w:pStyle w:val="Compact"/>
            </w:pPr>
            <w:r>
              <w:t xml:space="preserve">BQ07</w:t>
            </w:r>
          </w:p>
        </w:tc>
        <w:tc>
          <w:tcPr/>
          <w:p>
            <w:pPr>
              <w:pStyle w:val="Compact"/>
            </w:pPr>
            <w:r>
              <w:t xml:space="preserve">Ops/digital</w:t>
            </w:r>
          </w:p>
        </w:tc>
        <w:tc>
          <w:tcPr/>
          <w:p>
            <w:pPr>
              <w:pStyle w:val="Compact"/>
            </w:pPr>
            <w:r>
              <w:t xml:space="preserve">cross-sector</w:t>
            </w:r>
          </w:p>
        </w:tc>
        <w:tc>
          <w:tcPr/>
          <w:p>
            <w:pPr>
              <w:pStyle w:val="Compact"/>
            </w:pPr>
            <w:r>
              <w:t xml:space="preserve">Access model choice</w:t>
            </w:r>
          </w:p>
        </w:tc>
        <w:tc>
          <w:tcPr/>
          <w:p>
            <w:pPr>
              <w:pStyle w:val="Compact"/>
            </w:pPr>
            <w:r>
              <w:t xml:space="preserve">OS Places vs AddressBase</w:t>
            </w:r>
          </w:p>
        </w:tc>
        <w:tc>
          <w:tcPr/>
          <w:p>
            <w:pPr>
              <w:pStyle w:val="Compact"/>
            </w:pPr>
            <w:r>
              <w:t xml:space="preserve">either</w:t>
            </w:r>
          </w:p>
        </w:tc>
        <w:tc>
          <w:tcPr/>
          <w:p>
            <w:pPr>
              <w:pStyle w:val="Compact"/>
            </w:pPr>
            <w:r>
              <w:t xml:space="preserve">N/A</w:t>
            </w:r>
          </w:p>
        </w:tc>
        <w:tc>
          <w:tcPr/>
          <w:p>
            <w:pPr>
              <w:pStyle w:val="Compact"/>
            </w:pPr>
            <w:r>
              <w:t xml:space="preserve">decision support</w:t>
            </w:r>
          </w:p>
        </w:tc>
        <w:tc>
          <w:tcPr/>
          <w:p>
            <w:pPr>
              <w:pStyle w:val="Compact"/>
            </w:pPr>
            <w:r>
              <w:t xml:space="preserve">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L2</w:t>
            </w:r>
          </w:p>
        </w:tc>
        <w:tc>
          <w:tcPr/>
          <w:p>
            <w:pPr>
              <w:pStyle w:val="Compact"/>
            </w:pPr>
            <w:r>
              <w:t xml:space="preserve">“Right tool for context”</w:t>
            </w:r>
          </w:p>
        </w:tc>
        <w:tc>
          <w:tcPr/>
          <w:p>
            <w:pPr>
              <w:pStyle w:val="Compact"/>
              <w:jc w:val="right"/>
            </w:pPr>
            <w:r>
              <w:t xml:space="preserve">53</w:t>
            </w:r>
          </w:p>
        </w:tc>
      </w:tr>
      <w:tr>
        <w:tc>
          <w:tcPr/>
          <w:p>
            <w:pPr>
              <w:pStyle w:val="Compact"/>
            </w:pPr>
            <w:r>
              <w:t xml:space="preserve">T054</w:t>
            </w:r>
          </w:p>
        </w:tc>
        <w:tc>
          <w:tcPr/>
          <w:p>
            <w:pPr>
              <w:pStyle w:val="Compact"/>
            </w:pPr>
            <w:r>
              <w:t xml:space="preserve">“Create a map-ready GeoJSON export of matched UPRNs with minimal sensitive fields.”</w:t>
            </w:r>
          </w:p>
        </w:tc>
        <w:tc>
          <w:tcPr/>
          <w:p>
            <w:pPr>
              <w:pStyle w:val="Compact"/>
            </w:pPr>
            <w:r>
              <w:t xml:space="preserve">BQ01,BQ11</w:t>
            </w:r>
          </w:p>
        </w:tc>
        <w:tc>
          <w:tcPr/>
          <w:p>
            <w:pPr>
              <w:pStyle w:val="Compact"/>
            </w:pPr>
            <w:r>
              <w:t xml:space="preserve">Emergency/IG</w:t>
            </w:r>
          </w:p>
        </w:tc>
        <w:tc>
          <w:tcPr/>
          <w:p>
            <w:pPr>
              <w:pStyle w:val="Compact"/>
            </w:pPr>
            <w:r>
              <w:t xml:space="preserve">cross-sector</w:t>
            </w:r>
          </w:p>
        </w:tc>
        <w:tc>
          <w:tcPr/>
          <w:p>
            <w:pPr>
              <w:pStyle w:val="Compact"/>
            </w:pPr>
            <w:r>
              <w:t xml:space="preserve">Safe sharing</w:t>
            </w:r>
          </w:p>
        </w:tc>
        <w:tc>
          <w:tcPr/>
          <w:p>
            <w:pPr>
              <w:pStyle w:val="Compact"/>
            </w:pPr>
            <w:r>
              <w:t xml:space="preserve">UPRN coords</w:t>
            </w:r>
          </w:p>
        </w:tc>
        <w:tc>
          <w:tcPr/>
          <w:p>
            <w:pPr>
              <w:pStyle w:val="Compact"/>
            </w:pPr>
            <w:r>
              <w:t xml:space="preserve">cache-first</w:t>
            </w:r>
          </w:p>
        </w:tc>
        <w:tc>
          <w:tcPr/>
          <w:p>
            <w:pPr>
              <w:pStyle w:val="Compact"/>
            </w:pPr>
            <w:r>
              <w:t xml:space="preserve">cached</w:t>
            </w:r>
          </w:p>
        </w:tc>
        <w:tc>
          <w:tcPr/>
          <w:p>
            <w:pPr>
              <w:pStyle w:val="Compact"/>
            </w:pPr>
            <w:r>
              <w:t xml:space="preserve">export control</w:t>
            </w:r>
          </w:p>
        </w:tc>
        <w:tc>
          <w:tcPr/>
          <w:p>
            <w:pPr>
              <w:pStyle w:val="Compact"/>
            </w:pPr>
            <w:r>
              <w:t xml:space="preserve">GeoJSON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Validate schema</w:t>
            </w:r>
          </w:p>
        </w:tc>
        <w:tc>
          <w:tcPr/>
          <w:p>
            <w:pPr>
              <w:pStyle w:val="Compact"/>
            </w:pPr>
            <w:r>
              <w:t xml:space="preserve">L3</w:t>
            </w:r>
          </w:p>
        </w:tc>
        <w:tc>
          <w:tcPr/>
          <w:p>
            <w:pPr>
              <w:pStyle w:val="Compact"/>
            </w:pPr>
            <w:r>
              <w:t xml:space="preserve">“Deployable outputs”</w:t>
            </w:r>
          </w:p>
        </w:tc>
        <w:tc>
          <w:tcPr/>
          <w:p>
            <w:pPr>
              <w:pStyle w:val="Compact"/>
              <w:jc w:val="right"/>
            </w:pPr>
            <w:r>
              <w:t xml:space="preserve">54</w:t>
            </w:r>
          </w:p>
        </w:tc>
      </w:tr>
      <w:tr>
        <w:tc>
          <w:tcPr/>
          <w:p>
            <w:pPr>
              <w:pStyle w:val="Compact"/>
            </w:pPr>
            <w:r>
              <w:t xml:space="preserve">T055</w:t>
            </w:r>
          </w:p>
        </w:tc>
        <w:tc>
          <w:tcPr/>
          <w:p>
            <w:pPr>
              <w:pStyle w:val="Compact"/>
            </w:pPr>
            <w:r>
              <w:t xml:space="preserve">“Generate an audit log narrative: which OS datasets/versions were used for this answer?”</w:t>
            </w:r>
          </w:p>
        </w:tc>
        <w:tc>
          <w:tcPr/>
          <w:p>
            <w:pPr>
              <w:pStyle w:val="Compact"/>
            </w:pPr>
            <w:r>
              <w:t xml:space="preserve">BQ03,BQ11</w:t>
            </w:r>
          </w:p>
        </w:tc>
        <w:tc>
          <w:tcPr/>
          <w:p>
            <w:pPr>
              <w:pStyle w:val="Compact"/>
            </w:pPr>
            <w:r>
              <w:t xml:space="preserve">Governance</w:t>
            </w:r>
          </w:p>
        </w:tc>
        <w:tc>
          <w:tcPr/>
          <w:p>
            <w:pPr>
              <w:pStyle w:val="Compact"/>
            </w:pPr>
            <w:r>
              <w:t xml:space="preserve">cross-sector</w:t>
            </w:r>
          </w:p>
        </w:tc>
        <w:tc>
          <w:tcPr/>
          <w:p>
            <w:pPr>
              <w:pStyle w:val="Compact"/>
            </w:pPr>
            <w:r>
              <w:t xml:space="preserve">Trust and defensibility</w:t>
            </w:r>
          </w:p>
        </w:tc>
        <w:tc>
          <w:tcPr/>
          <w:p>
            <w:pPr>
              <w:pStyle w:val="Compact"/>
            </w:pPr>
            <w:r>
              <w:t xml:space="preserve">dataset metadata</w:t>
            </w:r>
          </w:p>
        </w:tc>
        <w:tc>
          <w:tcPr/>
          <w:p>
            <w:pPr>
              <w:pStyle w:val="Compact"/>
            </w:pPr>
            <w:r>
              <w:t xml:space="preserve">cache-first</w:t>
            </w:r>
          </w:p>
        </w:tc>
        <w:tc>
          <w:tcPr/>
          <w:p>
            <w:pPr>
              <w:pStyle w:val="Compact"/>
            </w:pPr>
            <w:r>
              <w:t xml:space="preserve">cached</w:t>
            </w:r>
          </w:p>
        </w:tc>
        <w:tc>
          <w:tcPr/>
          <w:p>
            <w:pPr>
              <w:pStyle w:val="Compact"/>
            </w:pPr>
            <w:r>
              <w:t xml:space="preserve">provenance tracking</w:t>
            </w:r>
          </w:p>
        </w:tc>
        <w:tc>
          <w:tcPr/>
          <w:p>
            <w:pPr>
              <w:pStyle w:val="Compact"/>
            </w:pPr>
            <w:r>
              <w:t xml:space="preserve">narrative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metadata</w:t>
            </w:r>
          </w:p>
        </w:tc>
        <w:tc>
          <w:tcPr/>
          <w:p>
            <w:pPr>
              <w:pStyle w:val="Compact"/>
            </w:pPr>
            <w:r>
              <w:t xml:space="preserve">L3</w:t>
            </w:r>
          </w:p>
        </w:tc>
        <w:tc>
          <w:tcPr/>
          <w:p>
            <w:pPr>
              <w:pStyle w:val="Compact"/>
            </w:pPr>
            <w:r>
              <w:t xml:space="preserve">“Auditability”</w:t>
            </w:r>
          </w:p>
        </w:tc>
        <w:tc>
          <w:tcPr/>
          <w:p>
            <w:pPr>
              <w:pStyle w:val="Compact"/>
              <w:jc w:val="right"/>
            </w:pPr>
            <w:r>
              <w:t xml:space="preserve">55</w:t>
            </w:r>
          </w:p>
        </w:tc>
      </w:tr>
      <w:tr>
        <w:tc>
          <w:tcPr/>
          <w:p>
            <w:pPr>
              <w:pStyle w:val="Compact"/>
            </w:pPr>
            <w:r>
              <w:t xml:space="preserve">T056</w:t>
            </w:r>
          </w:p>
        </w:tc>
        <w:tc>
          <w:tcPr/>
          <w:p>
            <w:pPr>
              <w:pStyle w:val="Compact"/>
            </w:pPr>
            <w:r>
              <w:t xml:space="preserve">“Given a boundary change (old vs new geographies), propose method to compare time series consistently.”</w:t>
            </w:r>
          </w:p>
        </w:tc>
        <w:tc>
          <w:tcPr/>
          <w:p>
            <w:pPr>
              <w:pStyle w:val="Compact"/>
            </w:pPr>
            <w:r>
              <w:t xml:space="preserve">BQ28</w:t>
            </w:r>
          </w:p>
        </w:tc>
        <w:tc>
          <w:tcPr/>
          <w:p>
            <w:pPr>
              <w:pStyle w:val="Compact"/>
            </w:pPr>
            <w:r>
              <w:t xml:space="preserve">Analysts</w:t>
            </w:r>
          </w:p>
        </w:tc>
        <w:tc>
          <w:tcPr/>
          <w:p>
            <w:pPr>
              <w:pStyle w:val="Compact"/>
            </w:pPr>
            <w:r>
              <w:t xml:space="preserve">local gov</w:t>
            </w:r>
          </w:p>
        </w:tc>
        <w:tc>
          <w:tcPr/>
          <w:p>
            <w:pPr>
              <w:pStyle w:val="Compact"/>
            </w:pPr>
            <w:r>
              <w:t xml:space="preserve">Boundary changes hinder comparability</w:t>
            </w:r>
          </w:p>
        </w:tc>
        <w:tc>
          <w:tcPr/>
          <w:p>
            <w:pPr>
              <w:pStyle w:val="Compact"/>
            </w:pPr>
            <w:r>
              <w:t xml:space="preserve">boundaries</w:t>
            </w:r>
          </w:p>
        </w:tc>
        <w:tc>
          <w:tcPr/>
          <w:p>
            <w:pPr>
              <w:pStyle w:val="Compact"/>
            </w:pPr>
            <w:r>
              <w:t xml:space="preserve">cache-first</w:t>
            </w:r>
          </w:p>
        </w:tc>
        <w:tc>
          <w:tcPr/>
          <w:p>
            <w:pPr>
              <w:pStyle w:val="Compact"/>
            </w:pPr>
            <w:r>
              <w:t xml:space="preserve">cached</w:t>
            </w:r>
          </w:p>
        </w:tc>
        <w:tc>
          <w:tcPr/>
          <w:p>
            <w:pPr>
              <w:pStyle w:val="Compact"/>
            </w:pPr>
            <w:r>
              <w:t xml:space="preserve">guidance</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L2</w:t>
            </w:r>
          </w:p>
        </w:tc>
        <w:tc>
          <w:tcPr/>
          <w:p>
            <w:pPr>
              <w:pStyle w:val="Compact"/>
            </w:pPr>
            <w:r>
              <w:t xml:space="preserve">“Comparability”</w:t>
            </w:r>
          </w:p>
        </w:tc>
        <w:tc>
          <w:tcPr/>
          <w:p>
            <w:pPr>
              <w:pStyle w:val="Compact"/>
              <w:jc w:val="right"/>
            </w:pPr>
            <w:r>
              <w:t xml:space="preserve">56</w:t>
            </w:r>
          </w:p>
        </w:tc>
      </w:tr>
      <w:tr>
        <w:tc>
          <w:tcPr/>
          <w:p>
            <w:pPr>
              <w:pStyle w:val="Compact"/>
            </w:pPr>
            <w:r>
              <w:t xml:space="preserve">T057</w:t>
            </w:r>
          </w:p>
        </w:tc>
        <w:tc>
          <w:tcPr/>
          <w:p>
            <w:pPr>
              <w:pStyle w:val="Compact"/>
            </w:pPr>
            <w:r>
              <w:t xml:space="preserve">“Explain ‘tile vs non-geographic chunk’ implications for local authority area-of-interest extracts.”</w:t>
            </w:r>
          </w:p>
        </w:tc>
        <w:tc>
          <w:tcPr/>
          <w:p>
            <w:pPr>
              <w:pStyle w:val="Compact"/>
            </w:pPr>
            <w:r>
              <w:t xml:space="preserve">BQ08</w:t>
            </w:r>
          </w:p>
        </w:tc>
        <w:tc>
          <w:tcPr/>
          <w:p>
            <w:pPr>
              <w:pStyle w:val="Compact"/>
            </w:pPr>
            <w:r>
              <w:t xml:space="preserve">Data engineers</w:t>
            </w:r>
          </w:p>
        </w:tc>
        <w:tc>
          <w:tcPr/>
          <w:p>
            <w:pPr>
              <w:pStyle w:val="Compact"/>
            </w:pPr>
            <w:r>
              <w:t xml:space="preserve">cross-sector</w:t>
            </w:r>
          </w:p>
        </w:tc>
        <w:tc>
          <w:tcPr/>
          <w:p>
            <w:pPr>
              <w:pStyle w:val="Compact"/>
            </w:pPr>
            <w:r>
              <w:t xml:space="preserve">Prevents mis-assumptions</w:t>
            </w:r>
          </w:p>
        </w:tc>
        <w:tc>
          <w:tcPr/>
          <w:p>
            <w:pPr>
              <w:pStyle w:val="Compact"/>
            </w:pPr>
            <w:r>
              <w:t xml:space="preserve">AddressBase supply docs</w:t>
            </w:r>
          </w:p>
        </w:tc>
        <w:tc>
          <w:tcPr/>
          <w:p>
            <w:pPr>
              <w:pStyle w:val="Compact"/>
            </w:pPr>
            <w:r>
              <w:t xml:space="preserve">download</w:t>
            </w:r>
          </w:p>
        </w:tc>
        <w:tc>
          <w:tcPr/>
          <w:p>
            <w:pPr>
              <w:pStyle w:val="Compact"/>
            </w:pPr>
            <w:r>
              <w:t xml:space="preserve">N/A</w:t>
            </w:r>
          </w:p>
        </w:tc>
        <w:tc>
          <w:tcPr/>
          <w:p>
            <w:pPr>
              <w:pStyle w:val="Compact"/>
            </w:pPr>
            <w:r>
              <w:t xml:space="preserve">explanation</w:t>
            </w:r>
          </w:p>
        </w:tc>
        <w:tc>
          <w:tcPr/>
          <w:p>
            <w:pPr>
              <w:pStyle w:val="Compact"/>
            </w:pPr>
            <w:r>
              <w:t xml:space="preserve">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L2</w:t>
            </w:r>
          </w:p>
        </w:tc>
        <w:tc>
          <w:tcPr/>
          <w:p>
            <w:pPr>
              <w:pStyle w:val="Compact"/>
            </w:pPr>
            <w:r>
              <w:t xml:space="preserve">“Fewer ingestion mistakes”</w:t>
            </w:r>
          </w:p>
        </w:tc>
        <w:tc>
          <w:tcPr/>
          <w:p>
            <w:pPr>
              <w:pStyle w:val="Compact"/>
              <w:jc w:val="right"/>
            </w:pPr>
            <w:r>
              <w:t xml:space="preserve">57</w:t>
            </w:r>
          </w:p>
        </w:tc>
      </w:tr>
      <w:tr>
        <w:tc>
          <w:tcPr/>
          <w:p>
            <w:pPr>
              <w:pStyle w:val="Compact"/>
            </w:pPr>
            <w:r>
              <w:t xml:space="preserve">T058</w:t>
            </w:r>
          </w:p>
        </w:tc>
        <w:tc>
          <w:tcPr/>
          <w:p>
            <w:pPr>
              <w:pStyle w:val="Compact"/>
            </w:pPr>
            <w:r>
              <w:t xml:space="preserve">“Create a ‘data drift’ detector: compare two AddressBase epochs and highlight high-change areas.”</w:t>
            </w:r>
          </w:p>
        </w:tc>
        <w:tc>
          <w:tcPr/>
          <w:p>
            <w:pPr>
              <w:pStyle w:val="Compact"/>
            </w:pPr>
            <w:r>
              <w:t xml:space="preserve">BQ03,BQ26</w:t>
            </w:r>
          </w:p>
        </w:tc>
        <w:tc>
          <w:tcPr/>
          <w:p>
            <w:pPr>
              <w:pStyle w:val="Compact"/>
            </w:pPr>
            <w:r>
              <w:t xml:space="preserve">Analysts</w:t>
            </w:r>
          </w:p>
        </w:tc>
        <w:tc>
          <w:tcPr/>
          <w:p>
            <w:pPr>
              <w:pStyle w:val="Compact"/>
            </w:pPr>
            <w:r>
              <w:t xml:space="preserve">local gov</w:t>
            </w:r>
          </w:p>
        </w:tc>
        <w:tc>
          <w:tcPr/>
          <w:p>
            <w:pPr>
              <w:pStyle w:val="Compact"/>
            </w:pPr>
            <w:r>
              <w:t xml:space="preserve">Helps anticipate operational impact</w:t>
            </w:r>
          </w:p>
        </w:tc>
        <w:tc>
          <w:tcPr/>
          <w:p>
            <w:pPr>
              <w:pStyle w:val="Compact"/>
            </w:pPr>
            <w:r>
              <w:t xml:space="preserve">AddressBase epochs</w:t>
            </w:r>
          </w:p>
        </w:tc>
        <w:tc>
          <w:tcPr/>
          <w:p>
            <w:pPr>
              <w:pStyle w:val="Compact"/>
            </w:pPr>
            <w:r>
              <w:t xml:space="preserve">cache-first</w:t>
            </w:r>
          </w:p>
        </w:tc>
        <w:tc>
          <w:tcPr/>
          <w:p>
            <w:pPr>
              <w:pStyle w:val="Compact"/>
            </w:pPr>
            <w:r>
              <w:t xml:space="preserve">cached</w:t>
            </w:r>
          </w:p>
        </w:tc>
        <w:tc>
          <w:tcPr/>
          <w:p>
            <w:pPr>
              <w:pStyle w:val="Compact"/>
            </w:pPr>
            <w:r>
              <w:t xml:space="preserve">differencing</w:t>
            </w:r>
          </w:p>
        </w:tc>
        <w:tc>
          <w:tcPr/>
          <w:p>
            <w:pPr>
              <w:pStyle w:val="Compact"/>
            </w:pPr>
            <w:r>
              <w:t xml:space="preserve">map + stats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Diff validation</w:t>
            </w:r>
          </w:p>
        </w:tc>
        <w:tc>
          <w:tcPr/>
          <w:p>
            <w:pPr>
              <w:pStyle w:val="Compact"/>
            </w:pPr>
            <w:r>
              <w:t xml:space="preserve">L5</w:t>
            </w:r>
          </w:p>
        </w:tc>
        <w:tc>
          <w:tcPr/>
          <w:p>
            <w:pPr>
              <w:pStyle w:val="Compact"/>
            </w:pPr>
            <w:r>
              <w:t xml:space="preserve">“Proactive management”</w:t>
            </w:r>
          </w:p>
        </w:tc>
        <w:tc>
          <w:tcPr/>
          <w:p>
            <w:pPr>
              <w:pStyle w:val="Compact"/>
              <w:jc w:val="right"/>
            </w:pPr>
            <w:r>
              <w:t xml:space="preserve">58</w:t>
            </w:r>
          </w:p>
        </w:tc>
      </w:tr>
      <w:tr>
        <w:tc>
          <w:tcPr/>
          <w:p>
            <w:pPr>
              <w:pStyle w:val="Compact"/>
            </w:pPr>
            <w:r>
              <w:t xml:space="preserve">T059</w:t>
            </w:r>
          </w:p>
        </w:tc>
        <w:tc>
          <w:tcPr/>
          <w:p>
            <w:pPr>
              <w:pStyle w:val="Compact"/>
            </w:pPr>
            <w:r>
              <w:t xml:space="preserve">“For an address, retrieve parent UPRN and explain hierarchy (e.g., flats in a block).”</w:t>
            </w:r>
          </w:p>
        </w:tc>
        <w:tc>
          <w:tcPr/>
          <w:p>
            <w:pPr>
              <w:pStyle w:val="Compact"/>
            </w:pPr>
            <w:r>
              <w:t xml:space="preserve">BQ22</w:t>
            </w:r>
          </w:p>
        </w:tc>
        <w:tc>
          <w:tcPr/>
          <w:p>
            <w:pPr>
              <w:pStyle w:val="Compact"/>
            </w:pPr>
            <w:r>
              <w:t xml:space="preserve">Analysts</w:t>
            </w:r>
          </w:p>
        </w:tc>
        <w:tc>
          <w:tcPr/>
          <w:p>
            <w:pPr>
              <w:pStyle w:val="Compact"/>
            </w:pPr>
            <w:r>
              <w:t xml:space="preserve">taxation/property</w:t>
            </w:r>
          </w:p>
        </w:tc>
        <w:tc>
          <w:tcPr/>
          <w:p>
            <w:pPr>
              <w:pStyle w:val="Compact"/>
            </w:pPr>
            <w:r>
              <w:t xml:space="preserve">Many-to-many relationships matter</w:t>
            </w:r>
          </w:p>
        </w:tc>
        <w:tc>
          <w:tcPr/>
          <w:p>
            <w:pPr>
              <w:pStyle w:val="Compact"/>
            </w:pPr>
            <w:r>
              <w:t xml:space="preserve">OS Places/AddressBase</w:t>
            </w:r>
          </w:p>
        </w:tc>
        <w:tc>
          <w:tcPr/>
          <w:p>
            <w:pPr>
              <w:pStyle w:val="Compact"/>
            </w:pPr>
            <w:r>
              <w:t xml:space="preserve">API</w:t>
            </w:r>
          </w:p>
        </w:tc>
        <w:tc>
          <w:tcPr/>
          <w:p>
            <w:pPr>
              <w:pStyle w:val="Compact"/>
            </w:pPr>
            <w:r>
              <w:t xml:space="preserve">live ok</w:t>
            </w:r>
          </w:p>
        </w:tc>
        <w:tc>
          <w:tcPr/>
          <w:p>
            <w:pPr>
              <w:pStyle w:val="Compact"/>
            </w:pPr>
            <w:r>
              <w:t xml:space="preserve">hierarchy reasoning</w:t>
            </w:r>
          </w:p>
        </w:tc>
        <w:tc>
          <w:tcPr/>
          <w:p>
            <w:pPr>
              <w:pStyle w:val="Compact"/>
            </w:pPr>
            <w:r>
              <w:t xml:space="preserve">table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to source fields</w:t>
            </w:r>
          </w:p>
        </w:tc>
        <w:tc>
          <w:tcPr/>
          <w:p>
            <w:pPr>
              <w:pStyle w:val="Compact"/>
            </w:pPr>
            <w:r>
              <w:t xml:space="preserve">L3</w:t>
            </w:r>
          </w:p>
        </w:tc>
        <w:tc>
          <w:tcPr/>
          <w:p>
            <w:pPr>
              <w:pStyle w:val="Compact"/>
            </w:pPr>
            <w:r>
              <w:t xml:space="preserve">“Handle complex premises”</w:t>
            </w:r>
          </w:p>
        </w:tc>
        <w:tc>
          <w:tcPr/>
          <w:p>
            <w:pPr>
              <w:pStyle w:val="Compact"/>
              <w:jc w:val="right"/>
            </w:pPr>
            <w:r>
              <w:t xml:space="preserve">59</w:t>
            </w:r>
          </w:p>
        </w:tc>
      </w:tr>
      <w:tr>
        <w:tc>
          <w:tcPr/>
          <w:p>
            <w:pPr>
              <w:pStyle w:val="Compact"/>
            </w:pPr>
            <w:r>
              <w:t xml:space="preserve">T060</w:t>
            </w:r>
          </w:p>
        </w:tc>
        <w:tc>
          <w:tcPr/>
          <w:p>
            <w:pPr>
              <w:pStyle w:val="Compact"/>
            </w:pPr>
            <w:r>
              <w:t xml:space="preserve">“Given a complex site (hospital campus), show why one-to-one mapping fails and propose junction table design.”</w:t>
            </w:r>
          </w:p>
        </w:tc>
        <w:tc>
          <w:tcPr/>
          <w:p>
            <w:pPr>
              <w:pStyle w:val="Compact"/>
            </w:pPr>
            <w:r>
              <w:t xml:space="preserve">BQ22</w:t>
            </w:r>
          </w:p>
        </w:tc>
        <w:tc>
          <w:tcPr/>
          <w:p>
            <w:pPr>
              <w:pStyle w:val="Compact"/>
            </w:pPr>
            <w:r>
              <w:t xml:space="preserve">Data architects</w:t>
            </w:r>
          </w:p>
        </w:tc>
        <w:tc>
          <w:tcPr/>
          <w:p>
            <w:pPr>
              <w:pStyle w:val="Compact"/>
            </w:pPr>
            <w:r>
              <w:t xml:space="preserve">health/property</w:t>
            </w:r>
          </w:p>
        </w:tc>
        <w:tc>
          <w:tcPr/>
          <w:p>
            <w:pPr>
              <w:pStyle w:val="Compact"/>
            </w:pPr>
            <w:r>
              <w:t xml:space="preserve">Avoids incorrect modelling</w:t>
            </w:r>
          </w:p>
        </w:tc>
        <w:tc>
          <w:tcPr/>
          <w:p>
            <w:pPr>
              <w:pStyle w:val="Compact"/>
            </w:pPr>
            <w:r>
              <w:t xml:space="preserve">standards + UPRN</w:t>
            </w:r>
          </w:p>
        </w:tc>
        <w:tc>
          <w:tcPr/>
          <w:p>
            <w:pPr>
              <w:pStyle w:val="Compact"/>
            </w:pPr>
            <w:r>
              <w:t xml:space="preserve">N/A</w:t>
            </w:r>
          </w:p>
        </w:tc>
        <w:tc>
          <w:tcPr/>
          <w:p>
            <w:pPr>
              <w:pStyle w:val="Compact"/>
            </w:pPr>
            <w:r>
              <w:t xml:space="preserve">N/A</w:t>
            </w:r>
          </w:p>
        </w:tc>
        <w:tc>
          <w:tcPr/>
          <w:p>
            <w:pPr>
              <w:pStyle w:val="Compact"/>
            </w:pPr>
            <w:r>
              <w:t xml:space="preserve">data modelling guidance</w:t>
            </w:r>
          </w:p>
        </w:tc>
        <w:tc>
          <w:tcPr/>
          <w:p>
            <w:pPr>
              <w:pStyle w:val="Compact"/>
            </w:pPr>
            <w:r>
              <w:t xml:space="preserve">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Architect review</w:t>
            </w:r>
          </w:p>
        </w:tc>
        <w:tc>
          <w:tcPr/>
          <w:p>
            <w:pPr>
              <w:pStyle w:val="Compact"/>
            </w:pPr>
            <w:r>
              <w:t xml:space="preserve">L3</w:t>
            </w:r>
          </w:p>
        </w:tc>
        <w:tc>
          <w:tcPr/>
          <w:p>
            <w:pPr>
              <w:pStyle w:val="Compact"/>
            </w:pPr>
            <w:r>
              <w:t xml:space="preserve">“Better data models”</w:t>
            </w:r>
          </w:p>
        </w:tc>
        <w:tc>
          <w:tcPr/>
          <w:p>
            <w:pPr>
              <w:pStyle w:val="Compact"/>
              <w:jc w:val="right"/>
            </w:pPr>
            <w:r>
              <w:t xml:space="preserve">60</w:t>
            </w:r>
          </w:p>
        </w:tc>
      </w:tr>
      <w:tr>
        <w:tc>
          <w:tcPr/>
          <w:p>
            <w:pPr>
              <w:pStyle w:val="Compact"/>
            </w:pPr>
            <w:r>
              <w:t xml:space="preserve">T061</w:t>
            </w:r>
          </w:p>
        </w:tc>
        <w:tc>
          <w:tcPr/>
          <w:p>
            <w:pPr>
              <w:pStyle w:val="Compact"/>
            </w:pPr>
            <w:r>
              <w:t xml:space="preserve">“Identify which datasets could legally be made open under OGL vs which require PSGA entitlements.”</w:t>
            </w:r>
          </w:p>
        </w:tc>
        <w:tc>
          <w:tcPr/>
          <w:p>
            <w:pPr>
              <w:pStyle w:val="Compact"/>
            </w:pPr>
            <w:r>
              <w:t xml:space="preserve">BQ30,BQ04</w:t>
            </w:r>
          </w:p>
        </w:tc>
        <w:tc>
          <w:tcPr/>
          <w:p>
            <w:pPr>
              <w:pStyle w:val="Compact"/>
            </w:pPr>
            <w:r>
              <w:t xml:space="preserve">Data governance</w:t>
            </w:r>
          </w:p>
        </w:tc>
        <w:tc>
          <w:tcPr/>
          <w:p>
            <w:pPr>
              <w:pStyle w:val="Compact"/>
            </w:pPr>
            <w:r>
              <w:t xml:space="preserve">cross-sector</w:t>
            </w:r>
          </w:p>
        </w:tc>
        <w:tc>
          <w:tcPr/>
          <w:p>
            <w:pPr>
              <w:pStyle w:val="Compact"/>
            </w:pPr>
            <w:r>
              <w:t xml:space="preserve">Avoids accidental misuse</w:t>
            </w:r>
          </w:p>
        </w:tc>
        <w:tc>
          <w:tcPr/>
          <w:p>
            <w:pPr>
              <w:pStyle w:val="Compact"/>
            </w:pPr>
            <w:r>
              <w:t xml:space="preserve">OS Open UPRN vs licensed products</w:t>
            </w:r>
          </w:p>
        </w:tc>
        <w:tc>
          <w:tcPr/>
          <w:p>
            <w:pPr>
              <w:pStyle w:val="Compact"/>
            </w:pPr>
            <w:r>
              <w:t xml:space="preserve">N/A</w:t>
            </w:r>
          </w:p>
        </w:tc>
        <w:tc>
          <w:tcPr/>
          <w:p>
            <w:pPr>
              <w:pStyle w:val="Compact"/>
            </w:pPr>
            <w:r>
              <w:t xml:space="preserve">N/A</w:t>
            </w:r>
          </w:p>
        </w:tc>
        <w:tc>
          <w:tcPr/>
          <w:p>
            <w:pPr>
              <w:pStyle w:val="Compact"/>
            </w:pPr>
            <w:r>
              <w:t xml:space="preserve">licensing reasoning</w:t>
            </w:r>
          </w:p>
        </w:tc>
        <w:tc>
          <w:tcPr/>
          <w:p>
            <w:pPr>
              <w:pStyle w:val="Compact"/>
            </w:pPr>
            <w:r>
              <w:t xml:space="preserve">matrix</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Governance review</w:t>
            </w:r>
          </w:p>
        </w:tc>
        <w:tc>
          <w:tcPr/>
          <w:p>
            <w:pPr>
              <w:pStyle w:val="Compact"/>
            </w:pPr>
            <w:r>
              <w:t xml:space="preserve">L2</w:t>
            </w:r>
          </w:p>
        </w:tc>
        <w:tc>
          <w:tcPr/>
          <w:p>
            <w:pPr>
              <w:pStyle w:val="Compact"/>
            </w:pPr>
            <w:r>
              <w:t xml:space="preserve">“Safe openness”</w:t>
            </w:r>
          </w:p>
        </w:tc>
        <w:tc>
          <w:tcPr/>
          <w:p>
            <w:pPr>
              <w:pStyle w:val="Compact"/>
              <w:jc w:val="right"/>
            </w:pPr>
            <w:r>
              <w:t xml:space="preserve">61</w:t>
            </w:r>
          </w:p>
        </w:tc>
      </w:tr>
      <w:tr>
        <w:tc>
          <w:tcPr/>
          <w:p>
            <w:pPr>
              <w:pStyle w:val="Compact"/>
            </w:pPr>
            <w:r>
              <w:t xml:space="preserve">T062</w:t>
            </w:r>
          </w:p>
        </w:tc>
        <w:tc>
          <w:tcPr/>
          <w:p>
            <w:pPr>
              <w:pStyle w:val="Compact"/>
            </w:pPr>
            <w:r>
              <w:t xml:space="preserve">“Provide a ‘minimum viable OS-backed answering service’ architecture for a local authority.”</w:t>
            </w:r>
          </w:p>
        </w:tc>
        <w:tc>
          <w:tcPr/>
          <w:p>
            <w:pPr>
              <w:pStyle w:val="Compact"/>
            </w:pPr>
            <w:r>
              <w:t xml:space="preserve">BQ12,BQ07</w:t>
            </w:r>
          </w:p>
        </w:tc>
        <w:tc>
          <w:tcPr/>
          <w:p>
            <w:pPr>
              <w:pStyle w:val="Compact"/>
            </w:pPr>
            <w:r>
              <w:t xml:space="preserve">Transformation/platform</w:t>
            </w:r>
          </w:p>
        </w:tc>
        <w:tc>
          <w:tcPr/>
          <w:p>
            <w:pPr>
              <w:pStyle w:val="Compact"/>
            </w:pPr>
            <w:r>
              <w:t xml:space="preserve">local gov</w:t>
            </w:r>
          </w:p>
        </w:tc>
        <w:tc>
          <w:tcPr/>
          <w:p>
            <w:pPr>
              <w:pStyle w:val="Compact"/>
            </w:pPr>
            <w:r>
              <w:t xml:space="preserve">Practical rollout</w:t>
            </w:r>
          </w:p>
        </w:tc>
        <w:tc>
          <w:tcPr/>
          <w:p>
            <w:pPr>
              <w:pStyle w:val="Compact"/>
            </w:pPr>
            <w:r>
              <w:t xml:space="preserve">OS APIs + cache</w:t>
            </w:r>
          </w:p>
        </w:tc>
        <w:tc>
          <w:tcPr/>
          <w:p>
            <w:pPr>
              <w:pStyle w:val="Compact"/>
            </w:pPr>
            <w:r>
              <w:t xml:space="preserve">hybrid</w:t>
            </w:r>
          </w:p>
        </w:tc>
        <w:tc>
          <w:tcPr/>
          <w:p>
            <w:pPr>
              <w:pStyle w:val="Compact"/>
            </w:pPr>
            <w:r>
              <w:t xml:space="preserve">both</w:t>
            </w:r>
          </w:p>
        </w:tc>
        <w:tc>
          <w:tcPr/>
          <w:p>
            <w:pPr>
              <w:pStyle w:val="Compact"/>
            </w:pPr>
            <w:r>
              <w:t xml:space="preserve">architecture synthesis</w:t>
            </w:r>
          </w:p>
        </w:tc>
        <w:tc>
          <w:tcPr/>
          <w:p>
            <w:pPr>
              <w:pStyle w:val="Compact"/>
            </w:pPr>
            <w:r>
              <w:t xml:space="preserve">diagram narrative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L2</w:t>
            </w:r>
          </w:p>
        </w:tc>
        <w:tc>
          <w:tcPr/>
          <w:p>
            <w:pPr>
              <w:pStyle w:val="Compact"/>
            </w:pPr>
            <w:r>
              <w:t xml:space="preserve">“Implementation-ready positioning”</w:t>
            </w:r>
          </w:p>
        </w:tc>
        <w:tc>
          <w:tcPr/>
          <w:p>
            <w:pPr>
              <w:pStyle w:val="Compact"/>
              <w:jc w:val="right"/>
            </w:pPr>
            <w:r>
              <w:t xml:space="preserve">62</w:t>
            </w:r>
          </w:p>
        </w:tc>
      </w:tr>
      <w:tr>
        <w:tc>
          <w:tcPr/>
          <w:p>
            <w:pPr>
              <w:pStyle w:val="Compact"/>
            </w:pPr>
            <w:r>
              <w:t xml:space="preserve">T063</w:t>
            </w:r>
          </w:p>
        </w:tc>
        <w:tc>
          <w:tcPr/>
          <w:p>
            <w:pPr>
              <w:pStyle w:val="Compact"/>
            </w:pPr>
            <w:r>
              <w:t xml:space="preserve">“Given service constraints, propose when local caching is operationally necessary vs API sufficient.”</w:t>
            </w:r>
          </w:p>
        </w:tc>
        <w:tc>
          <w:tcPr/>
          <w:p>
            <w:pPr>
              <w:pStyle w:val="Compact"/>
            </w:pPr>
            <w:r>
              <w:t xml:space="preserve">BQ07,BQ03</w:t>
            </w:r>
          </w:p>
        </w:tc>
        <w:tc>
          <w:tcPr/>
          <w:p>
            <w:pPr>
              <w:pStyle w:val="Compact"/>
            </w:pPr>
            <w:r>
              <w:t xml:space="preserve">Platform/GIS</w:t>
            </w:r>
          </w:p>
        </w:tc>
        <w:tc>
          <w:tcPr/>
          <w:p>
            <w:pPr>
              <w:pStyle w:val="Compact"/>
            </w:pPr>
            <w:r>
              <w:t xml:space="preserve">cross-sector</w:t>
            </w:r>
          </w:p>
        </w:tc>
        <w:tc>
          <w:tcPr/>
          <w:p>
            <w:pPr>
              <w:pStyle w:val="Compact"/>
            </w:pPr>
            <w:r>
              <w:t xml:space="preserve">Matches real access tradeoffs</w:t>
            </w:r>
          </w:p>
        </w:tc>
        <w:tc>
          <w:tcPr/>
          <w:p>
            <w:pPr>
              <w:pStyle w:val="Compact"/>
            </w:pPr>
            <w:r>
              <w:t xml:space="preserve">OS APIs + downloads</w:t>
            </w:r>
          </w:p>
        </w:tc>
        <w:tc>
          <w:tcPr/>
          <w:p>
            <w:pPr>
              <w:pStyle w:val="Compact"/>
            </w:pPr>
            <w:r>
              <w:t xml:space="preserve">either</w:t>
            </w:r>
          </w:p>
        </w:tc>
        <w:tc>
          <w:tcPr/>
          <w:p>
            <w:pPr>
              <w:pStyle w:val="Compact"/>
            </w:pPr>
            <w:r>
              <w:t xml:space="preserve">depends</w:t>
            </w:r>
          </w:p>
        </w:tc>
        <w:tc>
          <w:tcPr/>
          <w:p>
            <w:pPr>
              <w:pStyle w:val="Compact"/>
            </w:pPr>
            <w:r>
              <w:t xml:space="preserve">decision logic</w:t>
            </w:r>
          </w:p>
        </w:tc>
        <w:tc>
          <w:tcPr/>
          <w:p>
            <w:pPr>
              <w:pStyle w:val="Compact"/>
            </w:pPr>
            <w:r>
              <w:t xml:space="preserve">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Peer review</w:t>
            </w:r>
          </w:p>
        </w:tc>
        <w:tc>
          <w:tcPr/>
          <w:p>
            <w:pPr>
              <w:pStyle w:val="Compact"/>
            </w:pPr>
            <w:r>
              <w:t xml:space="preserve">L2</w:t>
            </w:r>
          </w:p>
        </w:tc>
        <w:tc>
          <w:tcPr/>
          <w:p>
            <w:pPr>
              <w:pStyle w:val="Compact"/>
            </w:pPr>
            <w:r>
              <w:t xml:space="preserve">“Bridging models”</w:t>
            </w:r>
          </w:p>
        </w:tc>
        <w:tc>
          <w:tcPr/>
          <w:p>
            <w:pPr>
              <w:pStyle w:val="Compact"/>
              <w:jc w:val="right"/>
            </w:pPr>
            <w:r>
              <w:t xml:space="preserve">63</w:t>
            </w:r>
          </w:p>
        </w:tc>
      </w:tr>
      <w:tr>
        <w:tc>
          <w:tcPr/>
          <w:p>
            <w:pPr>
              <w:pStyle w:val="Compact"/>
            </w:pPr>
            <w:r>
              <w:t xml:space="preserve">T064</w:t>
            </w:r>
          </w:p>
        </w:tc>
        <w:tc>
          <w:tcPr/>
          <w:p>
            <w:pPr>
              <w:pStyle w:val="Compact"/>
            </w:pPr>
            <w:r>
              <w:t xml:space="preserve">“For a council tax file, standardise addresses and flag which cannot be reconciled to authoritative sources.”</w:t>
            </w:r>
          </w:p>
        </w:tc>
        <w:tc>
          <w:tcPr/>
          <w:p>
            <w:pPr>
              <w:pStyle w:val="Compact"/>
            </w:pPr>
            <w:r>
              <w:t xml:space="preserve">BQ22</w:t>
            </w:r>
          </w:p>
        </w:tc>
        <w:tc>
          <w:tcPr/>
          <w:p>
            <w:pPr>
              <w:pStyle w:val="Compact"/>
            </w:pPr>
            <w:r>
              <w:t xml:space="preserve">Tax/property</w:t>
            </w:r>
          </w:p>
        </w:tc>
        <w:tc>
          <w:tcPr/>
          <w:p>
            <w:pPr>
              <w:pStyle w:val="Compact"/>
            </w:pPr>
            <w:r>
              <w:t xml:space="preserve">local gov</w:t>
            </w:r>
          </w:p>
        </w:tc>
        <w:tc>
          <w:tcPr/>
          <w:p>
            <w:pPr>
              <w:pStyle w:val="Compact"/>
            </w:pPr>
            <w:r>
              <w:t xml:space="preserve">Improves data integrity</w:t>
            </w:r>
          </w:p>
        </w:tc>
        <w:tc>
          <w:tcPr/>
          <w:p>
            <w:pPr>
              <w:pStyle w:val="Compact"/>
            </w:pPr>
            <w:r>
              <w:t xml:space="preserve">OS Places/AddressBase</w:t>
            </w:r>
          </w:p>
        </w:tc>
        <w:tc>
          <w:tcPr/>
          <w:p>
            <w:pPr>
              <w:pStyle w:val="Compact"/>
            </w:pPr>
            <w:r>
              <w:t xml:space="preserve">hybrid</w:t>
            </w:r>
          </w:p>
        </w:tc>
        <w:tc>
          <w:tcPr/>
          <w:p>
            <w:pPr>
              <w:pStyle w:val="Compact"/>
            </w:pPr>
            <w:r>
              <w:t xml:space="preserve">cached ok</w:t>
            </w:r>
          </w:p>
        </w:tc>
        <w:tc>
          <w:tcPr/>
          <w:p>
            <w:pPr>
              <w:pStyle w:val="Compact"/>
            </w:pPr>
            <w:r>
              <w:t xml:space="preserve">matching + flags</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to manual sample</w:t>
            </w:r>
          </w:p>
        </w:tc>
        <w:tc>
          <w:tcPr/>
          <w:p>
            <w:pPr>
              <w:pStyle w:val="Compact"/>
            </w:pPr>
            <w:r>
              <w:t xml:space="preserve">L5</w:t>
            </w:r>
          </w:p>
        </w:tc>
        <w:tc>
          <w:tcPr/>
          <w:p>
            <w:pPr>
              <w:pStyle w:val="Compact"/>
            </w:pPr>
            <w:r>
              <w:t xml:space="preserve">“Reduce manual transforms”</w:t>
            </w:r>
          </w:p>
        </w:tc>
        <w:tc>
          <w:tcPr/>
          <w:p>
            <w:pPr>
              <w:pStyle w:val="Compact"/>
              <w:jc w:val="right"/>
            </w:pPr>
            <w:r>
              <w:t xml:space="preserve">64</w:t>
            </w:r>
          </w:p>
        </w:tc>
      </w:tr>
      <w:tr>
        <w:tc>
          <w:tcPr/>
          <w:p>
            <w:pPr>
              <w:pStyle w:val="Compact"/>
            </w:pPr>
            <w:r>
              <w:t xml:space="preserve">T065</w:t>
            </w:r>
          </w:p>
        </w:tc>
        <w:tc>
          <w:tcPr/>
          <w:p>
            <w:pPr>
              <w:pStyle w:val="Compact"/>
            </w:pPr>
            <w:r>
              <w:t xml:space="preserve">“Summarise the likely human time saved if manual R199B-like processes are avoided for this authority.”</w:t>
            </w:r>
          </w:p>
        </w:tc>
        <w:tc>
          <w:tcPr/>
          <w:p>
            <w:pPr>
              <w:pStyle w:val="Compact"/>
            </w:pPr>
            <w:r>
              <w:t xml:space="preserve">BQ15</w:t>
            </w:r>
          </w:p>
        </w:tc>
        <w:tc>
          <w:tcPr/>
          <w:p>
            <w:pPr>
              <w:pStyle w:val="Compact"/>
            </w:pPr>
            <w:r>
              <w:t xml:space="preserve">Highways leadership</w:t>
            </w:r>
          </w:p>
        </w:tc>
        <w:tc>
          <w:tcPr/>
          <w:p>
            <w:pPr>
              <w:pStyle w:val="Compact"/>
            </w:pPr>
            <w:r>
              <w:t xml:space="preserve">transport</w:t>
            </w:r>
          </w:p>
        </w:tc>
        <w:tc>
          <w:tcPr/>
          <w:p>
            <w:pPr>
              <w:pStyle w:val="Compact"/>
            </w:pPr>
            <w:r>
              <w:t xml:space="preserve">Builds ROI case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ROI estimation</w:t>
            </w:r>
          </w:p>
        </w:tc>
        <w:tc>
          <w:tcPr/>
          <w:p>
            <w:pPr>
              <w:pStyle w:val="Compact"/>
            </w:pPr>
            <w:r>
              <w:t xml:space="preserve">short 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Workshop</w:t>
            </w:r>
          </w:p>
        </w:tc>
        <w:tc>
          <w:tcPr/>
          <w:p>
            <w:pPr>
              <w:pStyle w:val="Compact"/>
            </w:pPr>
            <w:r>
              <w:t xml:space="preserve">L1</w:t>
            </w:r>
          </w:p>
        </w:tc>
        <w:tc>
          <w:tcPr/>
          <w:p>
            <w:pPr>
              <w:pStyle w:val="Compact"/>
            </w:pPr>
            <w:r>
              <w:t xml:space="preserve">“Executive story”</w:t>
            </w:r>
          </w:p>
        </w:tc>
        <w:tc>
          <w:tcPr/>
          <w:p>
            <w:pPr>
              <w:pStyle w:val="Compact"/>
              <w:jc w:val="right"/>
            </w:pPr>
            <w:r>
              <w:t xml:space="preserve">65</w:t>
            </w:r>
          </w:p>
        </w:tc>
      </w:tr>
      <w:tr>
        <w:tc>
          <w:tcPr/>
          <w:p>
            <w:pPr>
              <w:pStyle w:val="Compact"/>
            </w:pPr>
            <w:r>
              <w:t xml:space="preserve">T066</w:t>
            </w:r>
          </w:p>
        </w:tc>
        <w:tc>
          <w:tcPr/>
          <w:p>
            <w:pPr>
              <w:pStyle w:val="Compact"/>
            </w:pPr>
            <w:r>
              <w:t xml:space="preserve">“Generate a ‘what changed’ briefing for elected members based on housing development geospatial changes.”</w:t>
            </w:r>
          </w:p>
        </w:tc>
        <w:tc>
          <w:tcPr/>
          <w:p>
            <w:pPr>
              <w:pStyle w:val="Compact"/>
            </w:pPr>
            <w:r>
              <w:t xml:space="preserve">BQ28</w:t>
            </w:r>
          </w:p>
        </w:tc>
        <w:tc>
          <w:tcPr/>
          <w:p>
            <w:pPr>
              <w:pStyle w:val="Compact"/>
            </w:pPr>
            <w:r>
              <w:t xml:space="preserve">Leadership</w:t>
            </w:r>
          </w:p>
        </w:tc>
        <w:tc>
          <w:tcPr/>
          <w:p>
            <w:pPr>
              <w:pStyle w:val="Compact"/>
            </w:pPr>
            <w:r>
              <w:t xml:space="preserve">local gov</w:t>
            </w:r>
          </w:p>
        </w:tc>
        <w:tc>
          <w:tcPr/>
          <w:p>
            <w:pPr>
              <w:pStyle w:val="Compact"/>
            </w:pPr>
            <w:r>
              <w:t xml:space="preserve">Makes analysis consumable</w:t>
            </w:r>
          </w:p>
        </w:tc>
        <w:tc>
          <w:tcPr/>
          <w:p>
            <w:pPr>
              <w:pStyle w:val="Compact"/>
            </w:pPr>
            <w:r>
              <w:t xml:space="preserve">OS basemap + housing data</w:t>
            </w:r>
          </w:p>
        </w:tc>
        <w:tc>
          <w:tcPr/>
          <w:p>
            <w:pPr>
              <w:pStyle w:val="Compact"/>
            </w:pPr>
            <w:r>
              <w:t xml:space="preserve">cache-first</w:t>
            </w:r>
          </w:p>
        </w:tc>
        <w:tc>
          <w:tcPr/>
          <w:p>
            <w:pPr>
              <w:pStyle w:val="Compact"/>
            </w:pPr>
            <w:r>
              <w:t xml:space="preserve">cached</w:t>
            </w:r>
          </w:p>
        </w:tc>
        <w:tc>
          <w:tcPr/>
          <w:p>
            <w:pPr>
              <w:pStyle w:val="Compact"/>
            </w:pPr>
            <w:r>
              <w:t xml:space="preserve">summarise</w:t>
            </w:r>
          </w:p>
        </w:tc>
        <w:tc>
          <w:tcPr/>
          <w:p>
            <w:pPr>
              <w:pStyle w:val="Compact"/>
            </w:pPr>
            <w:r>
              <w:t xml:space="preserve">briefing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SME review</w:t>
            </w:r>
          </w:p>
        </w:tc>
        <w:tc>
          <w:tcPr/>
          <w:p>
            <w:pPr>
              <w:pStyle w:val="Compact"/>
            </w:pPr>
            <w:r>
              <w:t xml:space="preserve">L3</w:t>
            </w:r>
          </w:p>
        </w:tc>
        <w:tc>
          <w:tcPr/>
          <w:p>
            <w:pPr>
              <w:pStyle w:val="Compact"/>
            </w:pPr>
            <w:r>
              <w:t xml:space="preserve">“Decision support”</w:t>
            </w:r>
          </w:p>
        </w:tc>
        <w:tc>
          <w:tcPr/>
          <w:p>
            <w:pPr>
              <w:pStyle w:val="Compact"/>
              <w:jc w:val="right"/>
            </w:pPr>
            <w:r>
              <w:t xml:space="preserve">66</w:t>
            </w:r>
          </w:p>
        </w:tc>
      </w:tr>
      <w:tr>
        <w:tc>
          <w:tcPr/>
          <w:p>
            <w:pPr>
              <w:pStyle w:val="Compact"/>
            </w:pPr>
            <w:r>
              <w:t xml:space="preserve">T067</w:t>
            </w:r>
          </w:p>
        </w:tc>
        <w:tc>
          <w:tcPr/>
          <w:p>
            <w:pPr>
              <w:pStyle w:val="Compact"/>
            </w:pPr>
            <w:r>
              <w:t xml:space="preserve">“Create a reproducible notebook-style query plan (SQL) equivalent to the conversational answer.”</w:t>
            </w:r>
          </w:p>
        </w:tc>
        <w:tc>
          <w:tcPr/>
          <w:p>
            <w:pPr>
              <w:pStyle w:val="Compact"/>
            </w:pPr>
            <w:r>
              <w:t xml:space="preserve">BQ11,BQ24</w:t>
            </w:r>
          </w:p>
        </w:tc>
        <w:tc>
          <w:tcPr/>
          <w:p>
            <w:pPr>
              <w:pStyle w:val="Compact"/>
            </w:pPr>
            <w:r>
              <w:t xml:space="preserve">Analysts</w:t>
            </w:r>
          </w:p>
        </w:tc>
        <w:tc>
          <w:tcPr/>
          <w:p>
            <w:pPr>
              <w:pStyle w:val="Compact"/>
            </w:pPr>
            <w:r>
              <w:t xml:space="preserve">cross-sector</w:t>
            </w:r>
          </w:p>
        </w:tc>
        <w:tc>
          <w:tcPr/>
          <w:p>
            <w:pPr>
              <w:pStyle w:val="Compact"/>
            </w:pPr>
            <w:r>
              <w:t xml:space="preserve">Ensures verifiability</w:t>
            </w:r>
          </w:p>
        </w:tc>
        <w:tc>
          <w:tcPr/>
          <w:p>
            <w:pPr>
              <w:pStyle w:val="Compact"/>
            </w:pPr>
            <w:r>
              <w:t xml:space="preserve">AddressBase + internal DB</w:t>
            </w:r>
          </w:p>
        </w:tc>
        <w:tc>
          <w:tcPr/>
          <w:p>
            <w:pPr>
              <w:pStyle w:val="Compact"/>
            </w:pPr>
            <w:r>
              <w:t xml:space="preserve">cache-first</w:t>
            </w:r>
          </w:p>
        </w:tc>
        <w:tc>
          <w:tcPr/>
          <w:p>
            <w:pPr>
              <w:pStyle w:val="Compact"/>
            </w:pPr>
            <w:r>
              <w:t xml:space="preserve">cached</w:t>
            </w:r>
          </w:p>
        </w:tc>
        <w:tc>
          <w:tcPr/>
          <w:p>
            <w:pPr>
              <w:pStyle w:val="Compact"/>
            </w:pPr>
            <w:r>
              <w:t xml:space="preserve">query synthesis</w:t>
            </w:r>
          </w:p>
        </w:tc>
        <w:tc>
          <w:tcPr/>
          <w:p>
            <w:pPr>
              <w:pStyle w:val="Compact"/>
            </w:pPr>
            <w:r>
              <w:t xml:space="preserve">SQL + narrative</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high</w:t>
            </w:r>
          </w:p>
        </w:tc>
        <w:tc>
          <w:tcPr/>
          <w:p>
            <w:pPr>
              <w:pStyle w:val="Compact"/>
            </w:pPr>
            <w:r>
              <w:t xml:space="preserve">Compare results</w:t>
            </w:r>
          </w:p>
        </w:tc>
        <w:tc>
          <w:tcPr/>
          <w:p>
            <w:pPr>
              <w:pStyle w:val="Compact"/>
            </w:pPr>
            <w:r>
              <w:t xml:space="preserve">L4</w:t>
            </w:r>
          </w:p>
        </w:tc>
        <w:tc>
          <w:tcPr/>
          <w:p>
            <w:pPr>
              <w:pStyle w:val="Compact"/>
            </w:pPr>
            <w:r>
              <w:t xml:space="preserve">“Trust via reproducibility”</w:t>
            </w:r>
          </w:p>
        </w:tc>
        <w:tc>
          <w:tcPr/>
          <w:p>
            <w:pPr>
              <w:pStyle w:val="Compact"/>
              <w:jc w:val="right"/>
            </w:pPr>
            <w:r>
              <w:t xml:space="preserve">67</w:t>
            </w:r>
          </w:p>
        </w:tc>
      </w:tr>
      <w:tr>
        <w:tc>
          <w:tcPr/>
          <w:p>
            <w:pPr>
              <w:pStyle w:val="Compact"/>
            </w:pPr>
            <w:r>
              <w:t xml:space="preserve">T068</w:t>
            </w:r>
          </w:p>
        </w:tc>
        <w:tc>
          <w:tcPr/>
          <w:p>
            <w:pPr>
              <w:pStyle w:val="Compact"/>
            </w:pPr>
            <w:r>
              <w:t xml:space="preserve">“Explain when ‘manual site walkover’ is still necessary and how to optimise it using OS-backed evidence.”</w:t>
            </w:r>
          </w:p>
        </w:tc>
        <w:tc>
          <w:tcPr/>
          <w:p>
            <w:pPr>
              <w:pStyle w:val="Compact"/>
            </w:pPr>
            <w:r>
              <w:t xml:space="preserve">BQ27</w:t>
            </w:r>
          </w:p>
        </w:tc>
        <w:tc>
          <w:tcPr/>
          <w:p>
            <w:pPr>
              <w:pStyle w:val="Compact"/>
            </w:pPr>
            <w:r>
              <w:t xml:space="preserve">Flood risk</w:t>
            </w:r>
          </w:p>
        </w:tc>
        <w:tc>
          <w:tcPr/>
          <w:p>
            <w:pPr>
              <w:pStyle w:val="Compact"/>
            </w:pPr>
            <w:r>
              <w:t xml:space="preserve">environment</w:t>
            </w:r>
          </w:p>
        </w:tc>
        <w:tc>
          <w:tcPr/>
          <w:p>
            <w:pPr>
              <w:pStyle w:val="Compact"/>
            </w:pPr>
            <w:r>
              <w:t xml:space="preserve">Aligns with guidance</w:t>
            </w:r>
          </w:p>
        </w:tc>
        <w:tc>
          <w:tcPr/>
          <w:p>
            <w:pPr>
              <w:pStyle w:val="Compact"/>
            </w:pPr>
            <w:r>
              <w:t xml:space="preserve">OS data + verification</w:t>
            </w:r>
          </w:p>
        </w:tc>
        <w:tc>
          <w:tcPr/>
          <w:p>
            <w:pPr>
              <w:pStyle w:val="Compact"/>
            </w:pPr>
            <w:r>
              <w:t xml:space="preserve">cache-first</w:t>
            </w:r>
          </w:p>
        </w:tc>
        <w:tc>
          <w:tcPr/>
          <w:p>
            <w:pPr>
              <w:pStyle w:val="Compact"/>
            </w:pPr>
            <w:r>
              <w:t xml:space="preserve">cached</w:t>
            </w:r>
          </w:p>
        </w:tc>
        <w:tc>
          <w:tcPr/>
          <w:p>
            <w:pPr>
              <w:pStyle w:val="Compact"/>
            </w:pPr>
            <w:r>
              <w:t xml:space="preserve">verification planning</w:t>
            </w:r>
          </w:p>
        </w:tc>
        <w:tc>
          <w:tcPr/>
          <w:p>
            <w:pPr>
              <w:pStyle w:val="Compact"/>
            </w:pPr>
            <w:r>
              <w:t xml:space="preserve">plan</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SME review</w:t>
            </w:r>
          </w:p>
        </w:tc>
        <w:tc>
          <w:tcPr/>
          <w:p>
            <w:pPr>
              <w:pStyle w:val="Compact"/>
            </w:pPr>
            <w:r>
              <w:t xml:space="preserve">L2</w:t>
            </w:r>
          </w:p>
        </w:tc>
        <w:tc>
          <w:tcPr/>
          <w:p>
            <w:pPr>
              <w:pStyle w:val="Compact"/>
            </w:pPr>
            <w:r>
              <w:t xml:space="preserve">“Pragmatic support”</w:t>
            </w:r>
          </w:p>
        </w:tc>
        <w:tc>
          <w:tcPr/>
          <w:p>
            <w:pPr>
              <w:pStyle w:val="Compact"/>
              <w:jc w:val="right"/>
            </w:pPr>
            <w:r>
              <w:t xml:space="preserve">68</w:t>
            </w:r>
          </w:p>
        </w:tc>
      </w:tr>
      <w:tr>
        <w:tc>
          <w:tcPr/>
          <w:p>
            <w:pPr>
              <w:pStyle w:val="Compact"/>
            </w:pPr>
            <w:r>
              <w:t xml:space="preserve">T069</w:t>
            </w:r>
          </w:p>
        </w:tc>
        <w:tc>
          <w:tcPr/>
          <w:p>
            <w:pPr>
              <w:pStyle w:val="Compact"/>
            </w:pPr>
            <w:r>
              <w:t xml:space="preserve">“Given a sensitive dataset, show a de-identified join strategy using UPRN without leaking personal data.”</w:t>
            </w:r>
          </w:p>
        </w:tc>
        <w:tc>
          <w:tcPr/>
          <w:p>
            <w:pPr>
              <w:pStyle w:val="Compact"/>
            </w:pPr>
            <w:r>
              <w:t xml:space="preserve">BQ01,BQ02</w:t>
            </w:r>
          </w:p>
        </w:tc>
        <w:tc>
          <w:tcPr/>
          <w:p>
            <w:pPr>
              <w:pStyle w:val="Compact"/>
            </w:pPr>
            <w:r>
              <w:t xml:space="preserve">IG/data</w:t>
            </w:r>
          </w:p>
        </w:tc>
        <w:tc>
          <w:tcPr/>
          <w:p>
            <w:pPr>
              <w:pStyle w:val="Compact"/>
            </w:pPr>
            <w:r>
              <w:t xml:space="preserve">cross-sector</w:t>
            </w:r>
          </w:p>
        </w:tc>
        <w:tc>
          <w:tcPr/>
          <w:p>
            <w:pPr>
              <w:pStyle w:val="Compact"/>
            </w:pPr>
            <w:r>
              <w:t xml:space="preserve">Privacy-safe joins</w:t>
            </w:r>
          </w:p>
        </w:tc>
        <w:tc>
          <w:tcPr/>
          <w:p>
            <w:pPr>
              <w:pStyle w:val="Compact"/>
            </w:pPr>
            <w:r>
              <w:t xml:space="preserve">UPRN</w:t>
            </w:r>
          </w:p>
        </w:tc>
        <w:tc>
          <w:tcPr/>
          <w:p>
            <w:pPr>
              <w:pStyle w:val="Compact"/>
            </w:pPr>
            <w:r>
              <w:t xml:space="preserve">hybrid</w:t>
            </w:r>
          </w:p>
        </w:tc>
        <w:tc>
          <w:tcPr/>
          <w:p>
            <w:pPr>
              <w:pStyle w:val="Compact"/>
            </w:pPr>
            <w:r>
              <w:t xml:space="preserve">cached ok</w:t>
            </w:r>
          </w:p>
        </w:tc>
        <w:tc>
          <w:tcPr/>
          <w:p>
            <w:pPr>
              <w:pStyle w:val="Compact"/>
            </w:pPr>
            <w:r>
              <w:t xml:space="preserve">privacy patterns</w:t>
            </w:r>
          </w:p>
        </w:tc>
        <w:tc>
          <w:tcPr/>
          <w:p>
            <w:pPr>
              <w:pStyle w:val="Compact"/>
            </w:pPr>
            <w:r>
              <w:t xml:space="preserve">guidance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IG review</w:t>
            </w:r>
          </w:p>
        </w:tc>
        <w:tc>
          <w:tcPr/>
          <w:p>
            <w:pPr>
              <w:pStyle w:val="Compact"/>
            </w:pPr>
            <w:r>
              <w:t xml:space="preserve">L3</w:t>
            </w:r>
          </w:p>
        </w:tc>
        <w:tc>
          <w:tcPr/>
          <w:p>
            <w:pPr>
              <w:pStyle w:val="Compact"/>
            </w:pPr>
            <w:r>
              <w:t xml:space="preserve">“Governed geospatial AI”</w:t>
            </w:r>
          </w:p>
        </w:tc>
        <w:tc>
          <w:tcPr/>
          <w:p>
            <w:pPr>
              <w:pStyle w:val="Compact"/>
              <w:jc w:val="right"/>
            </w:pPr>
            <w:r>
              <w:t xml:space="preserve">69</w:t>
            </w:r>
          </w:p>
        </w:tc>
      </w:tr>
      <w:tr>
        <w:tc>
          <w:tcPr/>
          <w:p>
            <w:pPr>
              <w:pStyle w:val="Compact"/>
            </w:pPr>
            <w:r>
              <w:t xml:space="preserve">T070</w:t>
            </w:r>
          </w:p>
        </w:tc>
        <w:tc>
          <w:tcPr/>
          <w:p>
            <w:pPr>
              <w:pStyle w:val="Compact"/>
            </w:pPr>
            <w:r>
              <w:t xml:space="preserve">“Identify candidate data quality KPIs for address matching pipelines (match rate, drift, latency).”</w:t>
            </w:r>
          </w:p>
        </w:tc>
        <w:tc>
          <w:tcPr/>
          <w:p>
            <w:pPr>
              <w:pStyle w:val="Compact"/>
            </w:pPr>
            <w:r>
              <w:t xml:space="preserve">BQ11,BQ03</w:t>
            </w:r>
          </w:p>
        </w:tc>
        <w:tc>
          <w:tcPr/>
          <w:p>
            <w:pPr>
              <w:pStyle w:val="Compact"/>
            </w:pPr>
            <w:r>
              <w:t xml:space="preserve">Platform</w:t>
            </w:r>
          </w:p>
        </w:tc>
        <w:tc>
          <w:tcPr/>
          <w:p>
            <w:pPr>
              <w:pStyle w:val="Compact"/>
            </w:pPr>
            <w:r>
              <w:t xml:space="preserve">cross-sector</w:t>
            </w:r>
          </w:p>
        </w:tc>
        <w:tc>
          <w:tcPr/>
          <w:p>
            <w:pPr>
              <w:pStyle w:val="Compact"/>
            </w:pPr>
            <w:r>
              <w:t xml:space="preserve">Operational maturity</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KPI design</w:t>
            </w:r>
          </w:p>
        </w:tc>
        <w:tc>
          <w:tcPr/>
          <w:p>
            <w:pPr>
              <w:pStyle w:val="Compact"/>
            </w:pPr>
            <w:r>
              <w:t xml:space="preserve">KPI list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Peer review</w:t>
            </w:r>
          </w:p>
        </w:tc>
        <w:tc>
          <w:tcPr/>
          <w:p>
            <w:pPr>
              <w:pStyle w:val="Compact"/>
            </w:pPr>
            <w:r>
              <w:t xml:space="preserve">L2</w:t>
            </w:r>
          </w:p>
        </w:tc>
        <w:tc>
          <w:tcPr/>
          <w:p>
            <w:pPr>
              <w:pStyle w:val="Compact"/>
            </w:pPr>
            <w:r>
              <w:t xml:space="preserve">“Measurable success”</w:t>
            </w:r>
          </w:p>
        </w:tc>
        <w:tc>
          <w:tcPr/>
          <w:p>
            <w:pPr>
              <w:pStyle w:val="Compact"/>
              <w:jc w:val="right"/>
            </w:pPr>
            <w:r>
              <w:t xml:space="preserve">70</w:t>
            </w:r>
          </w:p>
        </w:tc>
      </w:tr>
      <w:tr>
        <w:tc>
          <w:tcPr/>
          <w:p>
            <w:pPr>
              <w:pStyle w:val="Compact"/>
            </w:pPr>
            <w:r>
              <w:t xml:space="preserve">T071</w:t>
            </w:r>
          </w:p>
        </w:tc>
        <w:tc>
          <w:tcPr/>
          <w:p>
            <w:pPr>
              <w:pStyle w:val="Compact"/>
            </w:pPr>
            <w:r>
              <w:t xml:space="preserve">“For the same query, show differences between live API answers and cached holdings; explain why.”</w:t>
            </w:r>
          </w:p>
        </w:tc>
        <w:tc>
          <w:tcPr/>
          <w:p>
            <w:pPr>
              <w:pStyle w:val="Compact"/>
            </w:pPr>
            <w:r>
              <w:t xml:space="preserve">BQ03,BQ07</w:t>
            </w:r>
          </w:p>
        </w:tc>
        <w:tc>
          <w:tcPr/>
          <w:p>
            <w:pPr>
              <w:pStyle w:val="Compact"/>
            </w:pPr>
            <w:r>
              <w:t xml:space="preserve">Platform/GIS</w:t>
            </w:r>
          </w:p>
        </w:tc>
        <w:tc>
          <w:tcPr/>
          <w:p>
            <w:pPr>
              <w:pStyle w:val="Compact"/>
            </w:pPr>
            <w:r>
              <w:t xml:space="preserve">cross-sector</w:t>
            </w:r>
          </w:p>
        </w:tc>
        <w:tc>
          <w:tcPr/>
          <w:p>
            <w:pPr>
              <w:pStyle w:val="Compact"/>
            </w:pPr>
            <w:r>
              <w:t xml:space="preserve">Highlights tradeoffs</w:t>
            </w:r>
          </w:p>
        </w:tc>
        <w:tc>
          <w:tcPr/>
          <w:p>
            <w:pPr>
              <w:pStyle w:val="Compact"/>
            </w:pPr>
            <w:r>
              <w:t xml:space="preserve">OS Places vs cached AddressBase</w:t>
            </w:r>
          </w:p>
        </w:tc>
        <w:tc>
          <w:tcPr/>
          <w:p>
            <w:pPr>
              <w:pStyle w:val="Compact"/>
            </w:pPr>
            <w:r>
              <w:t xml:space="preserve">hybrid</w:t>
            </w:r>
          </w:p>
        </w:tc>
        <w:tc>
          <w:tcPr/>
          <w:p>
            <w:pPr>
              <w:pStyle w:val="Compact"/>
            </w:pPr>
            <w:r>
              <w:t xml:space="preserve">both</w:t>
            </w:r>
          </w:p>
        </w:tc>
        <w:tc>
          <w:tcPr/>
          <w:p>
            <w:pPr>
              <w:pStyle w:val="Compact"/>
            </w:pPr>
            <w:r>
              <w:t xml:space="preserve">compare; explain</w:t>
            </w:r>
          </w:p>
        </w:tc>
        <w:tc>
          <w:tcPr/>
          <w:p>
            <w:pPr>
              <w:pStyle w:val="Compact"/>
            </w:pPr>
            <w:r>
              <w:t xml:space="preserve">report</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Compare outputs</w:t>
            </w:r>
          </w:p>
        </w:tc>
        <w:tc>
          <w:tcPr/>
          <w:p>
            <w:pPr>
              <w:pStyle w:val="Compact"/>
            </w:pPr>
            <w:r>
              <w:t xml:space="preserve">L4</w:t>
            </w:r>
          </w:p>
        </w:tc>
        <w:tc>
          <w:tcPr/>
          <w:p>
            <w:pPr>
              <w:pStyle w:val="Compact"/>
            </w:pPr>
            <w:r>
              <w:t xml:space="preserve">“Right answer, right mode”</w:t>
            </w:r>
          </w:p>
        </w:tc>
        <w:tc>
          <w:tcPr/>
          <w:p>
            <w:pPr>
              <w:pStyle w:val="Compact"/>
              <w:jc w:val="right"/>
            </w:pPr>
            <w:r>
              <w:t xml:space="preserve">71</w:t>
            </w:r>
          </w:p>
        </w:tc>
      </w:tr>
      <w:tr>
        <w:tc>
          <w:tcPr/>
          <w:p>
            <w:pPr>
              <w:pStyle w:val="Compact"/>
            </w:pPr>
            <w:r>
              <w:t xml:space="preserve">T072</w:t>
            </w:r>
          </w:p>
        </w:tc>
        <w:tc>
          <w:tcPr/>
          <w:p>
            <w:pPr>
              <w:pStyle w:val="Compact"/>
            </w:pPr>
            <w:r>
              <w:t xml:space="preserve">“Produce ‘data lineage’ statement: LLPG → OS Places → internal system; identify transformation risks.”</w:t>
            </w:r>
          </w:p>
        </w:tc>
        <w:tc>
          <w:tcPr/>
          <w:p>
            <w:pPr>
              <w:pStyle w:val="Compact"/>
            </w:pPr>
            <w:r>
              <w:t xml:space="preserve">BQ22,BQ03</w:t>
            </w:r>
          </w:p>
        </w:tc>
        <w:tc>
          <w:tcPr/>
          <w:p>
            <w:pPr>
              <w:pStyle w:val="Compact"/>
            </w:pPr>
            <w:r>
              <w:t xml:space="preserve">Data architects</w:t>
            </w:r>
          </w:p>
        </w:tc>
        <w:tc>
          <w:tcPr/>
          <w:p>
            <w:pPr>
              <w:pStyle w:val="Compact"/>
            </w:pPr>
            <w:r>
              <w:t xml:space="preserve">taxation/property</w:t>
            </w:r>
          </w:p>
        </w:tc>
        <w:tc>
          <w:tcPr/>
          <w:p>
            <w:pPr>
              <w:pStyle w:val="Compact"/>
            </w:pPr>
            <w:r>
              <w:t xml:space="preserve">Mirrors address ecosystem reality</w:t>
            </w:r>
          </w:p>
        </w:tc>
        <w:tc>
          <w:tcPr/>
          <w:p>
            <w:pPr>
              <w:pStyle w:val="Compact"/>
            </w:pPr>
            <w:r>
              <w:t xml:space="preserve">OS Places + LLPG lineage</w:t>
            </w:r>
          </w:p>
        </w:tc>
        <w:tc>
          <w:tcPr/>
          <w:p>
            <w:pPr>
              <w:pStyle w:val="Compact"/>
            </w:pPr>
            <w:r>
              <w:t xml:space="preserve">hybrid</w:t>
            </w:r>
          </w:p>
        </w:tc>
        <w:tc>
          <w:tcPr/>
          <w:p>
            <w:pPr>
              <w:pStyle w:val="Compact"/>
            </w:pPr>
            <w:r>
              <w:t xml:space="preserve">N/A</w:t>
            </w:r>
          </w:p>
        </w:tc>
        <w:tc>
          <w:tcPr/>
          <w:p>
            <w:pPr>
              <w:pStyle w:val="Compact"/>
            </w:pPr>
            <w:r>
              <w:t xml:space="preserve">lineage reasoning</w:t>
            </w:r>
          </w:p>
        </w:tc>
        <w:tc>
          <w:tcPr/>
          <w:p>
            <w:pPr>
              <w:pStyle w:val="Compact"/>
            </w:pPr>
            <w:r>
              <w:t xml:space="preserve">narrative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SME review</w:t>
            </w:r>
          </w:p>
        </w:tc>
        <w:tc>
          <w:tcPr/>
          <w:p>
            <w:pPr>
              <w:pStyle w:val="Compact"/>
            </w:pPr>
            <w:r>
              <w:t xml:space="preserve">L3</w:t>
            </w:r>
          </w:p>
        </w:tc>
        <w:tc>
          <w:tcPr/>
          <w:p>
            <w:pPr>
              <w:pStyle w:val="Compact"/>
            </w:pPr>
            <w:r>
              <w:t xml:space="preserve">“Ecosystem-aware positioning”</w:t>
            </w:r>
          </w:p>
        </w:tc>
        <w:tc>
          <w:tcPr/>
          <w:p>
            <w:pPr>
              <w:pStyle w:val="Compact"/>
              <w:jc w:val="right"/>
            </w:pPr>
            <w:r>
              <w:t xml:space="preserve">72</w:t>
            </w:r>
          </w:p>
        </w:tc>
      </w:tr>
      <w:tr>
        <w:tc>
          <w:tcPr/>
          <w:p>
            <w:pPr>
              <w:pStyle w:val="Compact"/>
            </w:pPr>
            <w:r>
              <w:t xml:space="preserve">T073</w:t>
            </w:r>
          </w:p>
        </w:tc>
        <w:tc>
          <w:tcPr/>
          <w:p>
            <w:pPr>
              <w:pStyle w:val="Compact"/>
            </w:pPr>
            <w:r>
              <w:t xml:space="preserve">“Create a training-style ‘geospatial for data scientists’ primer using an OS-dependent example.”</w:t>
            </w:r>
          </w:p>
        </w:tc>
        <w:tc>
          <w:tcPr/>
          <w:p>
            <w:pPr>
              <w:pStyle w:val="Compact"/>
            </w:pPr>
            <w:r>
              <w:t xml:space="preserve">SG02,SG03</w:t>
            </w:r>
          </w:p>
        </w:tc>
        <w:tc>
          <w:tcPr/>
          <w:p>
            <w:pPr>
              <w:pStyle w:val="Compact"/>
            </w:pPr>
            <w:r>
              <w:t xml:space="preserve">Skills</w:t>
            </w:r>
          </w:p>
        </w:tc>
        <w:tc>
          <w:tcPr/>
          <w:p>
            <w:pPr>
              <w:pStyle w:val="Compact"/>
            </w:pPr>
            <w:r>
              <w:t xml:space="preserve">cross-sector</w:t>
            </w:r>
          </w:p>
        </w:tc>
        <w:tc>
          <w:tcPr/>
          <w:p>
            <w:pPr>
              <w:pStyle w:val="Compact"/>
            </w:pPr>
            <w:r>
              <w:t xml:space="preserve">Addresses skills gaps</w:t>
            </w:r>
          </w:p>
        </w:tc>
        <w:tc>
          <w:tcPr/>
          <w:p>
            <w:pPr>
              <w:pStyle w:val="Compact"/>
            </w:pPr>
            <w:r>
              <w:t xml:space="preserve">OS example datasets</w:t>
            </w:r>
          </w:p>
        </w:tc>
        <w:tc>
          <w:tcPr/>
          <w:p>
            <w:pPr>
              <w:pStyle w:val="Compact"/>
            </w:pPr>
            <w:r>
              <w:t xml:space="preserve">either</w:t>
            </w:r>
          </w:p>
        </w:tc>
        <w:tc>
          <w:tcPr/>
          <w:p>
            <w:pPr>
              <w:pStyle w:val="Compact"/>
            </w:pPr>
            <w:r>
              <w:t xml:space="preserve">N/A</w:t>
            </w:r>
          </w:p>
        </w:tc>
        <w:tc>
          <w:tcPr/>
          <w:p>
            <w:pPr>
              <w:pStyle w:val="Compact"/>
            </w:pPr>
            <w:r>
              <w:t xml:space="preserve">explanation</w:t>
            </w:r>
          </w:p>
        </w:tc>
        <w:tc>
          <w:tcPr/>
          <w:p>
            <w:pPr>
              <w:pStyle w:val="Compact"/>
            </w:pPr>
            <w:r>
              <w:t xml:space="preserve">tutorial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User testing</w:t>
            </w:r>
          </w:p>
        </w:tc>
        <w:tc>
          <w:tcPr/>
          <w:p>
            <w:pPr>
              <w:pStyle w:val="Compact"/>
            </w:pPr>
            <w:r>
              <w:t xml:space="preserve">L1</w:t>
            </w:r>
          </w:p>
        </w:tc>
        <w:tc>
          <w:tcPr/>
          <w:p>
            <w:pPr>
              <w:pStyle w:val="Compact"/>
            </w:pPr>
            <w:r>
              <w:t xml:space="preserve">“Adoption enablement”</w:t>
            </w:r>
          </w:p>
        </w:tc>
        <w:tc>
          <w:tcPr/>
          <w:p>
            <w:pPr>
              <w:pStyle w:val="Compact"/>
              <w:jc w:val="right"/>
            </w:pPr>
            <w:r>
              <w:t xml:space="preserve">73</w:t>
            </w:r>
          </w:p>
        </w:tc>
      </w:tr>
      <w:tr>
        <w:tc>
          <w:tcPr/>
          <w:p>
            <w:pPr>
              <w:pStyle w:val="Compact"/>
            </w:pPr>
            <w:r>
              <w:t xml:space="preserve">T074</w:t>
            </w:r>
          </w:p>
        </w:tc>
        <w:tc>
          <w:tcPr/>
          <w:p>
            <w:pPr>
              <w:pStyle w:val="Compact"/>
            </w:pPr>
            <w:r>
              <w:t xml:space="preserve">“Detect ‘legacy address truncation’ risk and propose field schema changes aligned to standards.”</w:t>
            </w:r>
          </w:p>
        </w:tc>
        <w:tc>
          <w:tcPr/>
          <w:p>
            <w:pPr>
              <w:pStyle w:val="Compact"/>
            </w:pPr>
            <w:r>
              <w:t xml:space="preserve">BQ22</w:t>
            </w:r>
          </w:p>
        </w:tc>
        <w:tc>
          <w:tcPr/>
          <w:p>
            <w:pPr>
              <w:pStyle w:val="Compact"/>
            </w:pPr>
            <w:r>
              <w:t xml:space="preserve">Data architecture</w:t>
            </w:r>
          </w:p>
        </w:tc>
        <w:tc>
          <w:tcPr/>
          <w:p>
            <w:pPr>
              <w:pStyle w:val="Compact"/>
            </w:pPr>
            <w:r>
              <w:t xml:space="preserve">taxation/property</w:t>
            </w:r>
          </w:p>
        </w:tc>
        <w:tc>
          <w:tcPr/>
          <w:p>
            <w:pPr>
              <w:pStyle w:val="Compact"/>
            </w:pPr>
            <w:r>
              <w:t xml:space="preserve">Prevents information loss</w:t>
            </w:r>
          </w:p>
        </w:tc>
        <w:tc>
          <w:tcPr/>
          <w:p>
            <w:pPr>
              <w:pStyle w:val="Compact"/>
            </w:pPr>
            <w:r>
              <w:t xml:space="preserve">standards</w:t>
            </w:r>
          </w:p>
        </w:tc>
        <w:tc>
          <w:tcPr/>
          <w:p>
            <w:pPr>
              <w:pStyle w:val="Compact"/>
            </w:pPr>
            <w:r>
              <w:t xml:space="preserve">N/A</w:t>
            </w:r>
          </w:p>
        </w:tc>
        <w:tc>
          <w:tcPr/>
          <w:p>
            <w:pPr>
              <w:pStyle w:val="Compact"/>
            </w:pPr>
            <w:r>
              <w:t xml:space="preserve">N/A</w:t>
            </w:r>
          </w:p>
        </w:tc>
        <w:tc>
          <w:tcPr/>
          <w:p>
            <w:pPr>
              <w:pStyle w:val="Compact"/>
            </w:pPr>
            <w:r>
              <w:t xml:space="preserve">schema design</w:t>
            </w:r>
          </w:p>
        </w:tc>
        <w:tc>
          <w:tcPr/>
          <w:p>
            <w:pPr>
              <w:pStyle w:val="Compact"/>
            </w:pPr>
            <w:r>
              <w:t xml:space="preserve">note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medium</w:t>
            </w:r>
          </w:p>
        </w:tc>
        <w:tc>
          <w:tcPr/>
          <w:p>
            <w:pPr>
              <w:pStyle w:val="Compact"/>
            </w:pPr>
            <w:r>
              <w:t xml:space="preserve">Architect review</w:t>
            </w:r>
          </w:p>
        </w:tc>
        <w:tc>
          <w:tcPr/>
          <w:p>
            <w:pPr>
              <w:pStyle w:val="Compact"/>
            </w:pPr>
            <w:r>
              <w:t xml:space="preserve">L3</w:t>
            </w:r>
          </w:p>
        </w:tc>
        <w:tc>
          <w:tcPr/>
          <w:p>
            <w:pPr>
              <w:pStyle w:val="Compact"/>
            </w:pPr>
            <w:r>
              <w:t xml:space="preserve">“Better systems”</w:t>
            </w:r>
          </w:p>
        </w:tc>
        <w:tc>
          <w:tcPr/>
          <w:p>
            <w:pPr>
              <w:pStyle w:val="Compact"/>
              <w:jc w:val="right"/>
            </w:pPr>
            <w:r>
              <w:t xml:space="preserve">74</w:t>
            </w:r>
          </w:p>
        </w:tc>
      </w:tr>
      <w:tr>
        <w:tc>
          <w:tcPr/>
          <w:p>
            <w:pPr>
              <w:pStyle w:val="Compact"/>
            </w:pPr>
            <w:r>
              <w:t xml:space="preserve">T075</w:t>
            </w:r>
          </w:p>
        </w:tc>
        <w:tc>
          <w:tcPr/>
          <w:p>
            <w:pPr>
              <w:pStyle w:val="Compact"/>
            </w:pPr>
            <w:r>
              <w:t xml:space="preserve">“Recommend a phased adoption plan: start with UPRN lookups, then joins, then routing.”</w:t>
            </w:r>
          </w:p>
        </w:tc>
        <w:tc>
          <w:tcPr/>
          <w:p>
            <w:pPr>
              <w:pStyle w:val="Compact"/>
            </w:pPr>
            <w:r>
              <w:t xml:space="preserve">all</w:t>
            </w:r>
          </w:p>
        </w:tc>
        <w:tc>
          <w:tcPr/>
          <w:p>
            <w:pPr>
              <w:pStyle w:val="Compact"/>
            </w:pPr>
            <w:r>
              <w:t xml:space="preserve">Transformation</w:t>
            </w:r>
          </w:p>
        </w:tc>
        <w:tc>
          <w:tcPr/>
          <w:p>
            <w:pPr>
              <w:pStyle w:val="Compact"/>
            </w:pPr>
            <w:r>
              <w:t xml:space="preserve">cross-sector</w:t>
            </w:r>
          </w:p>
        </w:tc>
        <w:tc>
          <w:tcPr/>
          <w:p>
            <w:pPr>
              <w:pStyle w:val="Compact"/>
            </w:pPr>
            <w:r>
              <w:t xml:space="preserve">Practical rollout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roadmap synthesis</w:t>
            </w:r>
          </w:p>
        </w:tc>
        <w:tc>
          <w:tcPr/>
          <w:p>
            <w:pPr>
              <w:pStyle w:val="Compact"/>
            </w:pPr>
            <w:r>
              <w:t xml:space="preserve">roadmap</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low</w:t>
            </w:r>
          </w:p>
        </w:tc>
        <w:tc>
          <w:tcPr/>
          <w:p>
            <w:pPr>
              <w:pStyle w:val="Compact"/>
            </w:pPr>
            <w:r>
              <w:t xml:space="preserve">Workshop</w:t>
            </w:r>
          </w:p>
        </w:tc>
        <w:tc>
          <w:tcPr/>
          <w:p>
            <w:pPr>
              <w:pStyle w:val="Compact"/>
            </w:pPr>
            <w:r>
              <w:t xml:space="preserve">L1</w:t>
            </w:r>
          </w:p>
        </w:tc>
        <w:tc>
          <w:tcPr/>
          <w:p>
            <w:pPr>
              <w:pStyle w:val="Compact"/>
            </w:pPr>
            <w:r>
              <w:t xml:space="preserve">“Clear positioning”</w:t>
            </w:r>
          </w:p>
        </w:tc>
        <w:tc>
          <w:tcPr/>
          <w:p>
            <w:pPr>
              <w:pStyle w:val="Compact"/>
              <w:jc w:val="right"/>
            </w:pPr>
            <w:r>
              <w:t xml:space="preserve">75</w:t>
            </w:r>
          </w:p>
        </w:tc>
      </w:tr>
    </w:tbl>
    <w:bookmarkEnd w:id="44"/>
    <w:bookmarkStart w:id="45" w:name="risks-caveats-and-evidence-gaps"/>
    <w:p>
      <w:pPr>
        <w:pStyle w:val="Heading2"/>
      </w:pPr>
      <w:r>
        <w:t xml:space="preserve">Risks, caveats, and evidence gaps</w:t>
      </w:r>
    </w:p>
    <w:p>
      <w:pPr>
        <w:pStyle w:val="FirstParagraph"/>
      </w:pPr>
      <w:r>
        <w:rPr>
          <w:b/>
          <w:bCs/>
        </w:rPr>
        <w:t xml:space="preserve">Evidence gaps that remain material (facts).</w:t>
      </w:r>
      <w:r>
        <w:br/>
      </w:r>
      <w:r>
        <w:t xml:space="preserve">-</w:t>
      </w:r>
      <w:r>
        <w:t xml:space="preserve"> </w:t>
      </w:r>
      <w:r>
        <w:rPr>
          <w:b/>
          <w:bCs/>
        </w:rPr>
        <w:t xml:space="preserve">Access-mode detail is still often under-specified in public narratives</w:t>
      </w:r>
      <w:r>
        <w:t xml:space="preserve">: many descriptions of outcomes do not confirm whether OS data was consumed via OS APIs, downloads/resupply, enterprise GIS cache, or vendor supply chain; Phase 1 explicitly recorded this as a core evidence gap. fileciteturn0file0</w:t>
      </w:r>
      <w:r>
        <w:br/>
      </w:r>
      <w:r>
        <w:t xml:space="preserve">-</w:t>
      </w:r>
      <w:r>
        <w:t xml:space="preserve"> </w:t>
      </w:r>
      <w:r>
        <w:rPr>
          <w:b/>
          <w:bCs/>
        </w:rPr>
        <w:t xml:space="preserve">Licensing constraints can be a hard blocker in open publication contexts</w:t>
      </w:r>
      <w:r>
        <w:t xml:space="preserve">, particularly where a dataset’s “address ↔ UPRN” pairing provenance traces to licensed OS products; this risk is explicitly described by respondents discussing the difficulty of adding UPRNs to open datasets under certain licensing conditions.</w:t>
      </w:r>
      <w:r>
        <w:t xml:space="preserve"> </w:t>
      </w:r>
      <w:hyperlink r:id="rId26">
        <w:r>
          <w:rPr>
            <w:rStyle w:val="Hyperlink"/>
          </w:rPr>
          <w:t xml:space="preserve">[6]</w:t>
        </w:r>
      </w:hyperlink>
      <w:r>
        <w:br/>
      </w:r>
      <w:r>
        <w:t xml:space="preserve">-</w:t>
      </w:r>
      <w:r>
        <w:t xml:space="preserve"> </w:t>
      </w:r>
      <w:r>
        <w:rPr>
          <w:b/>
          <w:bCs/>
        </w:rPr>
        <w:t xml:space="preserve">Some high-value workflows are inseparable from information governance and privacy constraints</w:t>
      </w:r>
      <w:r>
        <w:t xml:space="preserve">, especially where UPRN enables household-level linkage (emergency vulnerability, safeguarding, multi-agency support). Emergency guidance explicitly frames interoperability and UPRN use alongside data sharing agreements and format governance.</w:t>
      </w:r>
      <w:r>
        <w:t xml:space="preserve"> </w:t>
      </w:r>
      <w:hyperlink r:id="rId22">
        <w:r>
          <w:rPr>
            <w:rStyle w:val="Hyperlink"/>
          </w:rPr>
          <w:t xml:space="preserve">[2]</w:t>
        </w:r>
      </w:hyperlink>
      <w:r>
        <w:br/>
      </w:r>
      <w:r>
        <w:t xml:space="preserve">-</w:t>
      </w:r>
      <w:r>
        <w:t xml:space="preserve"> </w:t>
      </w:r>
      <w:r>
        <w:rPr>
          <w:b/>
          <w:bCs/>
        </w:rPr>
        <w:t xml:space="preserve">Routing/network analytics carry unavoidable build-time and compute costs</w:t>
      </w:r>
      <w:r>
        <w:t xml:space="preserve"> </w:t>
      </w:r>
      <w:r>
        <w:t xml:space="preserve">when organisations are responsible for building their own routing networks, with multi-day build steps explicitly stated in OS guidance.</w:t>
      </w:r>
      <w:r>
        <w:t xml:space="preserve"> </w:t>
      </w:r>
      <w:hyperlink r:id="rId24">
        <w:r>
          <w:rPr>
            <w:rStyle w:val="Hyperlink"/>
          </w:rPr>
          <w:t xml:space="preserve">[4]</w:t>
        </w:r>
      </w:hyperlink>
      <w:r>
        <w:br/>
      </w:r>
      <w:r>
        <w:t xml:space="preserve">-</w:t>
      </w:r>
      <w:r>
        <w:t xml:space="preserve"> </w:t>
      </w:r>
      <w:r>
        <w:rPr>
          <w:b/>
          <w:bCs/>
        </w:rPr>
        <w:t xml:space="preserve">Planning/housing evidence strongly signals skills gaps and interoperability constraints</w:t>
      </w:r>
      <w:r>
        <w:t xml:space="preserve">, but does not always identify the precise OS dataset involved in each constrained decision workflow; OS dependence is sometimes foundational but implicit.</w:t>
      </w:r>
      <w:r>
        <w:t xml:space="preserve"> </w:t>
      </w:r>
      <w:hyperlink r:id="rId21">
        <w:r>
          <w:rPr>
            <w:rStyle w:val="Hyperlink"/>
          </w:rPr>
          <w:t xml:space="preserve">[1]</w:t>
        </w:r>
      </w:hyperlink>
    </w:p>
    <w:p>
      <w:pPr>
        <w:pStyle w:val="BodyText"/>
      </w:pPr>
      <w:r>
        <w:rPr>
          <w:b/>
          <w:bCs/>
        </w:rPr>
        <w:t xml:space="preserve">Risks for MCP-Geo evaluation design (inference grounded in evidence).</w:t>
      </w:r>
      <w:r>
        <w:br/>
      </w:r>
      <w:r>
        <w:t xml:space="preserve">- If benchmarks rely only on “easy” API lookups, evaluation will miss the hardest and most operationally costly friction documented in the evidence: chunk/update semantics, pipeline build steps, and spreadsheet-based reporting bottlenecks.</w:t>
      </w:r>
      <w:r>
        <w:t xml:space="preserve"> </w:t>
      </w:r>
      <w:hyperlink r:id="rId34">
        <w:r>
          <w:rPr>
            <w:rStyle w:val="Hyperlink"/>
          </w:rPr>
          <w:t xml:space="preserve">[55]</w:t>
        </w:r>
      </w:hyperlink>
      <w:r>
        <w:br/>
      </w:r>
      <w:r>
        <w:t xml:space="preserve">- If benchmarks ignore governance and privacy, evaluation will not represent the real adoption constraints in emergency/resilience and cross-service household linkage contexts, where UPRN is powerful precisely because it enables linkage.</w:t>
      </w:r>
      <w:r>
        <w:t xml:space="preserve"> </w:t>
      </w:r>
      <w:hyperlink r:id="rId22">
        <w:r>
          <w:rPr>
            <w:rStyle w:val="Hyperlink"/>
          </w:rPr>
          <w:t xml:space="preserve">[56]</w:t>
        </w:r>
      </w:hyperlink>
      <w:r>
        <w:br/>
      </w:r>
      <w:r>
        <w:t xml:space="preserve">- If MCP-Geo is positioned as a broad “answer anything” geospatial assistant, stakeholders may expect it to adjudicate planning judgement or replace statutory processes; evidence suggests the strongest near-term positioning is</w:t>
      </w:r>
      <w:r>
        <w:t xml:space="preserve"> </w:t>
      </w:r>
      <w:r>
        <w:rPr>
          <w:b/>
          <w:bCs/>
        </w:rPr>
        <w:t xml:space="preserve">repeatable routine answers + auditability + guided workflows</w:t>
      </w:r>
      <w:r>
        <w:t xml:space="preserve">, not replacing professional judgement.</w:t>
      </w:r>
      <w:r>
        <w:t xml:space="preserve"> </w:t>
      </w:r>
      <w:hyperlink r:id="rId21">
        <w:r>
          <w:rPr>
            <w:rStyle w:val="Hyperlink"/>
          </w:rPr>
          <w:t xml:space="preserve">[57]</w:t>
        </w:r>
      </w:hyperlink>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[21]</w:t>
        </w:r>
      </w:hyperlink>
      <w:r>
        <w:t xml:space="preserve"> </w:t>
      </w:r>
      <w:hyperlink r:id="rId21">
        <w:r>
          <w:rPr>
            <w:rStyle w:val="Hyperlink"/>
          </w:rPr>
          <w:t xml:space="preserve">[28]</w:t>
        </w:r>
      </w:hyperlink>
      <w:r>
        <w:t xml:space="preserve"> </w:t>
      </w:r>
      <w:hyperlink r:id="rId21">
        <w:r>
          <w:rPr>
            <w:rStyle w:val="Hyperlink"/>
          </w:rPr>
          <w:t xml:space="preserve">[49]</w:t>
        </w:r>
      </w:hyperlink>
      <w:r>
        <w:t xml:space="preserve"> </w:t>
      </w:r>
      <w:hyperlink r:id="rId21">
        <w:r>
          <w:rPr>
            <w:rStyle w:val="Hyperlink"/>
          </w:rPr>
          <w:t xml:space="preserve">[57]</w:t>
        </w:r>
      </w:hyperlink>
      <w:r>
        <w:t xml:space="preserve"> </w:t>
      </w:r>
      <w:r>
        <w:t xml:space="preserve">https://www.gov.uk/government/publications/independent-housing-and-planning-location-data-review/planning-and-housing-landscape-review-executive-summary</w:t>
      </w:r>
    </w:p>
    <w:p>
      <w:pPr>
        <w:pStyle w:val="BodyText"/>
      </w:pPr>
      <w:hyperlink r:id="rId21">
        <w:r>
          <w:rPr>
            <w:rStyle w:val="Hyperlink"/>
          </w:rPr>
          <w:t xml:space="preserve">https://www.gov.uk/government/publications/independent-housing-and-planning-location-data-review/planning-and-housing-landscape-review-executive-summary</w:t>
        </w:r>
      </w:hyperlink>
    </w:p>
    <w:p>
      <w:pPr>
        <w:pStyle w:val="BodyText"/>
      </w:pPr>
      <w:hyperlink r:id="rId22">
        <w:r>
          <w:rPr>
            <w:rStyle w:val="Hyperlink"/>
          </w:rPr>
          <w:t xml:space="preserve">[2]</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[17]</w:t>
        </w:r>
      </w:hyperlink>
      <w:r>
        <w:t xml:space="preserve"> </w:t>
      </w:r>
      <w:hyperlink r:id="rId22">
        <w:r>
          <w:rPr>
            <w:rStyle w:val="Hyperlink"/>
          </w:rPr>
          <w:t xml:space="preserve">[20]</w:t>
        </w:r>
      </w:hyperlink>
      <w:r>
        <w:t xml:space="preserve"> </w:t>
      </w:r>
      <w:hyperlink r:id="rId22">
        <w:r>
          <w:rPr>
            <w:rStyle w:val="Hyperlink"/>
          </w:rPr>
          <w:t xml:space="preserve">[27]</w:t>
        </w:r>
      </w:hyperlink>
      <w:r>
        <w:t xml:space="preserve"> </w:t>
      </w:r>
      <w:hyperlink r:id="rId22">
        <w:r>
          <w:rPr>
            <w:rStyle w:val="Hyperlink"/>
          </w:rPr>
          <w:t xml:space="preserve">[38]</w:t>
        </w:r>
      </w:hyperlink>
      <w:r>
        <w:t xml:space="preserve"> </w:t>
      </w:r>
      <w:hyperlink r:id="rId22">
        <w:r>
          <w:rPr>
            <w:rStyle w:val="Hyperlink"/>
          </w:rPr>
          <w:t xml:space="preserve">[40]</w:t>
        </w:r>
      </w:hyperlink>
      <w:r>
        <w:t xml:space="preserve"> </w:t>
      </w:r>
      <w:hyperlink r:id="rId22">
        <w:r>
          <w:rPr>
            <w:rStyle w:val="Hyperlink"/>
          </w:rPr>
          <w:t xml:space="preserve">[56]</w:t>
        </w:r>
      </w:hyperlink>
      <w:r>
        <w:t xml:space="preserve"> </w:t>
      </w:r>
      <w:r>
        <w:t xml:space="preserve">https://www.gov.uk/government/publications/identifying-people-who-are-vulnerable-in-a-crisis-guidance-for-emergency-planners-and-responders/identifying-and-supporting-persons-who-are-vulnerable-in-an-emergency-supporting-guidance-for-local-resilience-forums-in-england-html</w:t>
      </w:r>
    </w:p>
    <w:p>
      <w:pPr>
        <w:pStyle w:val="BodyText"/>
      </w:pPr>
      <w:hyperlink r:id="rId22">
        <w:r>
          <w:rPr>
            <w:rStyle w:val="Hyperlink"/>
          </w:rPr>
          <w:t xml:space="preserve">https://www.gov.uk/government/publications/identifying-people-who-are-vulnerable-in-a-crisis-guidance-for-emergency-planners-and-responders/identifying-and-supporting-persons-who-are-vulnerable-in-an-emergency-supporting-guidance-for-local-resilience-forums-in-england-html</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[16]</w:t>
        </w:r>
      </w:hyperlink>
      <w:r>
        <w:t xml:space="preserve"> </w:t>
      </w:r>
      <w:hyperlink r:id="rId23">
        <w:r>
          <w:rPr>
            <w:rStyle w:val="Hyperlink"/>
          </w:rPr>
          <w:t xml:space="preserve">[26]</w:t>
        </w:r>
      </w:hyperlink>
      <w:r>
        <w:t xml:space="preserve"> </w:t>
      </w:r>
      <w:hyperlink r:id="rId23">
        <w:r>
          <w:rPr>
            <w:rStyle w:val="Hyperlink"/>
          </w:rPr>
          <w:t xml:space="preserve">[30]</w:t>
        </w:r>
      </w:hyperlink>
      <w:r>
        <w:t xml:space="preserve"> </w:t>
      </w:r>
      <w:hyperlink r:id="rId23">
        <w:r>
          <w:rPr>
            <w:rStyle w:val="Hyperlink"/>
          </w:rPr>
          <w:t xml:space="preserve">[37]</w:t>
        </w:r>
      </w:hyperlink>
      <w:r>
        <w:t xml:space="preserve"> </w:t>
      </w:r>
      <w:hyperlink r:id="rId23">
        <w:r>
          <w:rPr>
            <w:rStyle w:val="Hyperlink"/>
          </w:rPr>
          <w:t xml:space="preserve">[48]</w:t>
        </w:r>
      </w:hyperlink>
      <w:r>
        <w:t xml:space="preserve"> </w:t>
      </w:r>
      <w:hyperlink r:id="rId23">
        <w:r>
          <w:rPr>
            <w:rStyle w:val="Hyperlink"/>
          </w:rPr>
          <w:t xml:space="preserve">[52]</w:t>
        </w:r>
      </w:hyperlink>
      <w:r>
        <w:t xml:space="preserve"> </w:t>
      </w:r>
      <w:hyperlink r:id="rId23">
        <w:r>
          <w:rPr>
            <w:rStyle w:val="Hyperlink"/>
          </w:rPr>
          <w:t xml:space="preserve">[53]</w:t>
        </w:r>
      </w:hyperlink>
      <w:r>
        <w:t xml:space="preserve"> </w:t>
      </w:r>
      <w:r>
        <w:t xml:space="preserve">https://static.geoplace.co.uk/downloads/UPRNIntegrationChecklist.pdf</w:t>
      </w:r>
    </w:p>
    <w:p>
      <w:pPr>
        <w:pStyle w:val="BodyText"/>
      </w:pPr>
      <w:hyperlink r:id="rId23">
        <w:r>
          <w:rPr>
            <w:rStyle w:val="Hyperlink"/>
          </w:rPr>
          <w:t xml:space="preserve">https://static.geoplace.co.uk/downloads/UPRNIntegrationChecklist.pdf</w:t>
        </w:r>
      </w:hyperlink>
    </w:p>
    <w:p>
      <w:pPr>
        <w:pStyle w:val="BodyText"/>
      </w:pPr>
      <w:hyperlink r:id="rId24">
        <w:r>
          <w:rPr>
            <w:rStyle w:val="Hyperlink"/>
          </w:rPr>
          <w:t xml:space="preserve">[4]</w:t>
        </w:r>
      </w:hyperlink>
      <w:r>
        <w:t xml:space="preserve"> </w:t>
      </w:r>
      <w:hyperlink r:id="rId24">
        <w:r>
          <w:rPr>
            <w:rStyle w:val="Hyperlink"/>
          </w:rPr>
          <w:t xml:space="preserve">[18]</w:t>
        </w:r>
      </w:hyperlink>
      <w:r>
        <w:t xml:space="preserve"> </w:t>
      </w:r>
      <w:r>
        <w:t xml:space="preserve">https://docs.os.uk/more-than-maps/routing/guide-to-routing-for-the-public-sector/part-3-building-a-routable-network</w:t>
      </w:r>
    </w:p>
    <w:p>
      <w:pPr>
        <w:pStyle w:val="BodyText"/>
      </w:pPr>
      <w:hyperlink r:id="rId24">
        <w:r>
          <w:rPr>
            <w:rStyle w:val="Hyperlink"/>
          </w:rPr>
          <w:t xml:space="preserve">https://docs.os.uk/more-than-maps/routing/guide-to-routing-for-the-public-sector/part-3-building-a-routable-network</w:t>
        </w:r>
      </w:hyperlink>
    </w:p>
    <w:p>
      <w:pPr>
        <w:pStyle w:val="BodyText"/>
      </w:pPr>
      <w:hyperlink r:id="rId25">
        <w:r>
          <w:rPr>
            <w:rStyle w:val="Hyperlink"/>
          </w:rPr>
          <w:t xml:space="preserve">[5]</w:t>
        </w:r>
      </w:hyperlink>
      <w:r>
        <w:t xml:space="preserve"> </w:t>
      </w:r>
      <w:hyperlink r:id="rId25">
        <w:r>
          <w:rPr>
            <w:rStyle w:val="Hyperlink"/>
          </w:rPr>
          <w:t xml:space="preserve">[14]</w:t>
        </w:r>
      </w:hyperlink>
      <w:r>
        <w:t xml:space="preserve"> </w:t>
      </w:r>
      <w:hyperlink r:id="rId25">
        <w:r>
          <w:rPr>
            <w:rStyle w:val="Hyperlink"/>
          </w:rPr>
          <w:t xml:space="preserve">[22]</w:t>
        </w:r>
      </w:hyperlink>
      <w:r>
        <w:t xml:space="preserve"> </w:t>
      </w:r>
      <w:r>
        <w:t xml:space="preserve">https://www.geoplace.co.uk/case-studies/the-street-gazetteer</w:t>
      </w:r>
    </w:p>
    <w:p>
      <w:pPr>
        <w:pStyle w:val="BodyText"/>
      </w:pPr>
      <w:hyperlink r:id="rId25">
        <w:r>
          <w:rPr>
            <w:rStyle w:val="Hyperlink"/>
          </w:rPr>
          <w:t xml:space="preserve">https://www.geoplace.co.uk/case-studies/the-street-gazetteer</w:t>
        </w:r>
      </w:hyperlink>
    </w:p>
    <w:p>
      <w:pPr>
        <w:pStyle w:val="BodyText"/>
      </w:pPr>
      <w:hyperlink r:id="rId26">
        <w:r>
          <w:rPr>
            <w:rStyle w:val="Hyperlink"/>
          </w:rPr>
          <w:t xml:space="preserve">[6]</w:t>
        </w:r>
      </w:hyperlink>
      <w:r>
        <w:t xml:space="preserve"> </w:t>
      </w:r>
      <w:hyperlink r:id="rId26">
        <w:r>
          <w:rPr>
            <w:rStyle w:val="Hyperlink"/>
          </w:rPr>
          <w:t xml:space="preserve">[46]</w:t>
        </w:r>
      </w:hyperlink>
      <w:r>
        <w:t xml:space="preserve"> </w:t>
      </w:r>
      <w:r>
        <w:t xml:space="preserve">https://assets.publishing.service.gov.uk/media/6489bfc8b32b9e0012a967bb/2023-06-05_Call_for_Evidence_response_for_publication.pdf</w:t>
      </w:r>
    </w:p>
    <w:p>
      <w:pPr>
        <w:pStyle w:val="BodyText"/>
      </w:pPr>
      <w:hyperlink r:id="rId26">
        <w:r>
          <w:rPr>
            <w:rStyle w:val="Hyperlink"/>
          </w:rPr>
          <w:t xml:space="preserve">https://assets.publishing.service.gov.uk/media/6489bfc8b32b9e0012a967bb/2023-06-05_Call_for_Evidence_response_for_publication.pdf</w:t>
        </w:r>
      </w:hyperlink>
    </w:p>
    <w:p>
      <w:pPr>
        <w:pStyle w:val="BodyText"/>
      </w:pPr>
      <w:hyperlink r:id="rId27">
        <w:r>
          <w:rPr>
            <w:rStyle w:val="Hyperlink"/>
          </w:rPr>
          <w:t xml:space="preserve">[7]</w:t>
        </w:r>
      </w:hyperlink>
      <w:r>
        <w:t xml:space="preserve"> </w:t>
      </w:r>
      <w:hyperlink r:id="rId27">
        <w:r>
          <w:rPr>
            <w:rStyle w:val="Hyperlink"/>
          </w:rPr>
          <w:t xml:space="preserve">[15]</w:t>
        </w:r>
      </w:hyperlink>
      <w:r>
        <w:t xml:space="preserve"> </w:t>
      </w:r>
      <w:hyperlink r:id="rId27">
        <w:r>
          <w:rPr>
            <w:rStyle w:val="Hyperlink"/>
          </w:rPr>
          <w:t xml:space="preserve">[32]</w:t>
        </w:r>
      </w:hyperlink>
      <w:r>
        <w:t xml:space="preserve"> </w:t>
      </w:r>
      <w:hyperlink r:id="rId27">
        <w:r>
          <w:rPr>
            <w:rStyle w:val="Hyperlink"/>
          </w:rPr>
          <w:t xml:space="preserve">[39]</w:t>
        </w:r>
      </w:hyperlink>
      <w:r>
        <w:t xml:space="preserve"> </w:t>
      </w:r>
      <w:r>
        <w:t xml:space="preserve">https://www.gov.uk/government/statistics/bduk-delivery-performance-quarterly-october-2025-to-dec-2025/quality-and-methodology-information-qmi-for-bduk-delivery-performance-quarterly</w:t>
      </w:r>
    </w:p>
    <w:p>
      <w:pPr>
        <w:pStyle w:val="BodyText"/>
      </w:pPr>
      <w:hyperlink r:id="rId27">
        <w:r>
          <w:rPr>
            <w:rStyle w:val="Hyperlink"/>
          </w:rPr>
          <w:t xml:space="preserve">https://www.gov.uk/government/statistics/bduk-delivery-performance-quarterly-october-2025-to-dec-2025/quality-and-methodology-information-qmi-for-bduk-delivery-performance-quarterly</w:t>
        </w:r>
      </w:hyperlink>
    </w:p>
    <w:p>
      <w:pPr>
        <w:pStyle w:val="BodyText"/>
      </w:pPr>
      <w:hyperlink r:id="rId28">
        <w:r>
          <w:rPr>
            <w:rStyle w:val="Hyperlink"/>
          </w:rPr>
          <w:t xml:space="preserve">[9]</w:t>
        </w:r>
      </w:hyperlink>
      <w:r>
        <w:t xml:space="preserve"> </w:t>
      </w:r>
      <w:hyperlink r:id="rId28">
        <w:r>
          <w:rPr>
            <w:rStyle w:val="Hyperlink"/>
          </w:rPr>
          <w:t xml:space="preserve">[29]</w:t>
        </w:r>
      </w:hyperlink>
      <w:r>
        <w:t xml:space="preserve"> </w:t>
      </w:r>
      <w:r>
        <w:t xml:space="preserve">https://www.gov.uk/government/publications/open-standards-for-government/identifying-property-and-street-information</w:t>
      </w:r>
    </w:p>
    <w:p>
      <w:pPr>
        <w:pStyle w:val="BodyText"/>
      </w:pPr>
      <w:hyperlink r:id="rId28">
        <w:r>
          <w:rPr>
            <w:rStyle w:val="Hyperlink"/>
          </w:rPr>
          <w:t xml:space="preserve">https://www.gov.uk/government/publications/open-standards-for-government/identifying-property-and-street-information</w:t>
        </w:r>
      </w:hyperlink>
    </w:p>
    <w:p>
      <w:pPr>
        <w:pStyle w:val="BodyText"/>
      </w:pPr>
      <w:hyperlink r:id="rId32">
        <w:r>
          <w:rPr>
            <w:rStyle w:val="Hyperlink"/>
          </w:rPr>
          <w:t xml:space="preserve">[12]</w:t>
        </w:r>
      </w:hyperlink>
      <w:r>
        <w:t xml:space="preserve"> </w:t>
      </w:r>
      <w:hyperlink r:id="rId32">
        <w:r>
          <w:rPr>
            <w:rStyle w:val="Hyperlink"/>
          </w:rPr>
          <w:t xml:space="preserve">[19]</w:t>
        </w:r>
      </w:hyperlink>
      <w:r>
        <w:t xml:space="preserve"> </w:t>
      </w:r>
      <w:hyperlink r:id="rId32">
        <w:r>
          <w:rPr>
            <w:rStyle w:val="Hyperlink"/>
          </w:rPr>
          <w:t xml:space="preserve">[45]</w:t>
        </w:r>
      </w:hyperlink>
      <w:r>
        <w:t xml:space="preserve"> </w:t>
      </w:r>
      <w:r>
        <w:t xml:space="preserve">https://www.gov.wales/sites/default/files/publications/2019-06/flood-and-coastal-erosion-risk-management-fcerm-business-case-guidance_0.pdf</w:t>
      </w:r>
    </w:p>
    <w:p>
      <w:pPr>
        <w:pStyle w:val="BodyText"/>
      </w:pPr>
      <w:hyperlink r:id="rId32">
        <w:r>
          <w:rPr>
            <w:rStyle w:val="Hyperlink"/>
          </w:rPr>
          <w:t xml:space="preserve">https://www.gov.wales/sites/default/files/publications/2019-06/flood-and-coastal-erosion-risk-management-fcerm-business-case-guidance_0.pdf</w:t>
        </w:r>
      </w:hyperlink>
    </w:p>
    <w:p>
      <w:pPr>
        <w:pStyle w:val="BodyText"/>
      </w:pPr>
      <w:hyperlink r:id="rId33">
        <w:r>
          <w:rPr>
            <w:rStyle w:val="Hyperlink"/>
          </w:rPr>
          <w:t xml:space="preserve">[13]</w:t>
        </w:r>
      </w:hyperlink>
      <w:r>
        <w:t xml:space="preserve"> </w:t>
      </w:r>
      <w:hyperlink r:id="rId33">
        <w:r>
          <w:rPr>
            <w:rStyle w:val="Hyperlink"/>
          </w:rPr>
          <w:t xml:space="preserve">[23]</w:t>
        </w:r>
      </w:hyperlink>
      <w:r>
        <w:t xml:space="preserve"> </w:t>
      </w:r>
      <w:hyperlink r:id="rId33">
        <w:r>
          <w:rPr>
            <w:rStyle w:val="Hyperlink"/>
          </w:rPr>
          <w:t xml:space="preserve">[43]</w:t>
        </w:r>
      </w:hyperlink>
      <w:r>
        <w:t xml:space="preserve"> </w:t>
      </w:r>
      <w:r>
        <w:t xml:space="preserve">https://www.geoplace.co.uk/case-studies/london-borough-of-lewisham-uses-uprns-to-transform-borough-wide-services-for-residents</w:t>
      </w:r>
    </w:p>
    <w:p>
      <w:pPr>
        <w:pStyle w:val="BodyText"/>
      </w:pPr>
      <w:hyperlink r:id="rId33">
        <w:r>
          <w:rPr>
            <w:rStyle w:val="Hyperlink"/>
          </w:rPr>
          <w:t xml:space="preserve">https://www.geoplace.co.uk/case-studies/london-borough-of-lewisham-uses-uprns-to-transform-borough-wide-services-for-residents</w:t>
        </w:r>
      </w:hyperlink>
    </w:p>
    <w:p>
      <w:pPr>
        <w:pStyle w:val="BodyText"/>
      </w:pPr>
      <w:hyperlink r:id="rId34">
        <w:r>
          <w:rPr>
            <w:rStyle w:val="Hyperlink"/>
          </w:rPr>
          <w:t xml:space="preserve">[24]</w:t>
        </w:r>
      </w:hyperlink>
      <w:r>
        <w:t xml:space="preserve"> </w:t>
      </w:r>
      <w:hyperlink r:id="rId34">
        <w:r>
          <w:rPr>
            <w:rStyle w:val="Hyperlink"/>
          </w:rPr>
          <w:t xml:space="preserve">[31]</w:t>
        </w:r>
      </w:hyperlink>
      <w:r>
        <w:t xml:space="preserve"> </w:t>
      </w:r>
      <w:hyperlink r:id="rId34">
        <w:r>
          <w:rPr>
            <w:rStyle w:val="Hyperlink"/>
          </w:rPr>
          <w:t xml:space="preserve">[34]</w:t>
        </w:r>
      </w:hyperlink>
      <w:r>
        <w:t xml:space="preserve"> </w:t>
      </w:r>
      <w:hyperlink r:id="rId34">
        <w:r>
          <w:rPr>
            <w:rStyle w:val="Hyperlink"/>
          </w:rPr>
          <w:t xml:space="preserve">[50]</w:t>
        </w:r>
      </w:hyperlink>
      <w:r>
        <w:t xml:space="preserve"> </w:t>
      </w:r>
      <w:hyperlink r:id="rId34">
        <w:r>
          <w:rPr>
            <w:rStyle w:val="Hyperlink"/>
          </w:rPr>
          <w:t xml:space="preserve">[51]</w:t>
        </w:r>
      </w:hyperlink>
      <w:r>
        <w:t xml:space="preserve"> </w:t>
      </w:r>
      <w:hyperlink r:id="rId34">
        <w:r>
          <w:rPr>
            <w:rStyle w:val="Hyperlink"/>
          </w:rPr>
          <w:t xml:space="preserve">[55]</w:t>
        </w:r>
      </w:hyperlink>
      <w:r>
        <w:t xml:space="preserve"> </w:t>
      </w:r>
      <w:r>
        <w:t xml:space="preserve">https://docs.os.uk/os-downloads/products/addresses-and-names-portfolio/addressbase-fundamentals/product-supply</w:t>
      </w:r>
    </w:p>
    <w:p>
      <w:pPr>
        <w:pStyle w:val="BodyText"/>
      </w:pPr>
      <w:hyperlink r:id="rId34">
        <w:r>
          <w:rPr>
            <w:rStyle w:val="Hyperlink"/>
          </w:rPr>
          <w:t xml:space="preserve">https://docs.os.uk/os-downloads/products/addresses-and-names-portfolio/addressbase-fundamentals/product-supply</w:t>
        </w:r>
      </w:hyperlink>
    </w:p>
    <w:p>
      <w:pPr>
        <w:pStyle w:val="BodyText"/>
      </w:pPr>
      <w:hyperlink r:id="rId35">
        <w:r>
          <w:rPr>
            <w:rStyle w:val="Hyperlink"/>
          </w:rPr>
          <w:t xml:space="preserve">[25]</w:t>
        </w:r>
      </w:hyperlink>
      <w:r>
        <w:t xml:space="preserve"> </w:t>
      </w:r>
      <w:hyperlink r:id="rId35">
        <w:r>
          <w:rPr>
            <w:rStyle w:val="Hyperlink"/>
          </w:rPr>
          <w:t xml:space="preserve">[42]</w:t>
        </w:r>
      </w:hyperlink>
      <w:r>
        <w:t xml:space="preserve"> </w:t>
      </w:r>
      <w:r>
        <w:t xml:space="preserve">https://github.com/Geovation/catalyst-deployment</w:t>
      </w:r>
    </w:p>
    <w:p>
      <w:pPr>
        <w:pStyle w:val="BodyText"/>
      </w:pPr>
      <w:hyperlink r:id="rId35">
        <w:r>
          <w:rPr>
            <w:rStyle w:val="Hyperlink"/>
          </w:rPr>
          <w:t xml:space="preserve">https://github.com/Geovation/catalyst-deployment</w:t>
        </w:r>
      </w:hyperlink>
    </w:p>
    <w:p>
      <w:pPr>
        <w:pStyle w:val="BodyText"/>
      </w:pPr>
      <w:hyperlink r:id="rId37">
        <w:r>
          <w:rPr>
            <w:rStyle w:val="Hyperlink"/>
          </w:rPr>
          <w:t xml:space="preserve">[33]</w:t>
        </w:r>
      </w:hyperlink>
      <w:r>
        <w:t xml:space="preserve"> </w:t>
      </w:r>
      <w:hyperlink r:id="rId37">
        <w:r>
          <w:rPr>
            <w:rStyle w:val="Hyperlink"/>
          </w:rPr>
          <w:t xml:space="preserve">[54]</w:t>
        </w:r>
      </w:hyperlink>
      <w:r>
        <w:t xml:space="preserve"> </w:t>
      </w:r>
      <w:r>
        <w:t xml:space="preserve">https://www.gov.uk/government/publications/premises-in-bduk-plans-england-and-wales/user-guide-and-technical-note-for-premises-in-bduk-plans</w:t>
      </w:r>
    </w:p>
    <w:p>
      <w:pPr>
        <w:pStyle w:val="BodyText"/>
      </w:pPr>
      <w:hyperlink r:id="rId37">
        <w:r>
          <w:rPr>
            <w:rStyle w:val="Hyperlink"/>
          </w:rPr>
          <w:t xml:space="preserve">https://www.gov.uk/government/publications/premises-in-bduk-plans-england-and-wales/user-guide-and-technical-note-for-premises-in-bduk-plans</w:t>
        </w:r>
      </w:hyperlink>
    </w:p>
    <w:p>
      <w:pPr>
        <w:pStyle w:val="BodyText"/>
      </w:pPr>
      <w:hyperlink r:id="rId38">
        <w:r>
          <w:rPr>
            <w:rStyle w:val="Hyperlink"/>
          </w:rPr>
          <w:t xml:space="preserve">[35]</w:t>
        </w:r>
      </w:hyperlink>
      <w:r>
        <w:t xml:space="preserve"> </w:t>
      </w:r>
      <w:r>
        <w:t xml:space="preserve">https://github.com/moj-analytical-services/prepare_addressbase_for_address_matching</w:t>
      </w:r>
    </w:p>
    <w:p>
      <w:pPr>
        <w:pStyle w:val="BodyText"/>
      </w:pPr>
      <w:hyperlink r:id="rId38">
        <w:r>
          <w:rPr>
            <w:rStyle w:val="Hyperlink"/>
          </w:rPr>
          <w:t xml:space="preserve">https://github.com/moj-analytical-services/prepare_addressbase_for_address_matching</w:t>
        </w:r>
      </w:hyperlink>
    </w:p>
    <w:p>
      <w:pPr>
        <w:pStyle w:val="BodyText"/>
      </w:pPr>
      <w:hyperlink r:id="rId39">
        <w:r>
          <w:rPr>
            <w:rStyle w:val="Hyperlink"/>
          </w:rPr>
          <w:t xml:space="preserve">[36]</w:t>
        </w:r>
      </w:hyperlink>
      <w:r>
        <w:t xml:space="preserve"> </w:t>
      </w:r>
      <w:r>
        <w:t xml:space="preserve">https://edemocracy.northyorks.gov.uk/documents/g9198/Public%2Breports%2Bpack%2B09th-Jul-2024%2B11.00%2BExecutive.pdf?T=10</w:t>
      </w:r>
    </w:p>
    <w:p>
      <w:pPr>
        <w:pStyle w:val="BodyText"/>
      </w:pPr>
      <w:hyperlink r:id="rId39">
        <w:r>
          <w:rPr>
            <w:rStyle w:val="Hyperlink"/>
          </w:rPr>
          <w:t xml:space="preserve">https://edemocracy.northyorks.gov.uk/documents/g9198/Public%2Breports%2Bpack%2B09th-Jul-2024%2B11.00%2BExecutive.pdf?T=10</w:t>
        </w:r>
      </w:hyperlink>
    </w:p>
    <w:p>
      <w:pPr>
        <w:pStyle w:val="BodyText"/>
      </w:pPr>
      <w:hyperlink r:id="rId40">
        <w:r>
          <w:rPr>
            <w:rStyle w:val="Hyperlink"/>
          </w:rPr>
          <w:t xml:space="preserve">[41]</w:t>
        </w:r>
      </w:hyperlink>
      <w:r>
        <w:t xml:space="preserve"> </w:t>
      </w:r>
      <w:hyperlink r:id="rId40">
        <w:r>
          <w:rPr>
            <w:rStyle w:val="Hyperlink"/>
          </w:rPr>
          <w:t xml:space="preserve">[47]</w:t>
        </w:r>
      </w:hyperlink>
      <w:r>
        <w:t xml:space="preserve"> </w:t>
      </w:r>
      <w:r>
        <w:t xml:space="preserve">https://github.com/DEFRA/defra-ruby-address/blob/main/README.md</w:t>
      </w:r>
    </w:p>
    <w:p>
      <w:pPr>
        <w:pStyle w:val="BodyText"/>
      </w:pPr>
      <w:hyperlink r:id="rId40">
        <w:r>
          <w:rPr>
            <w:rStyle w:val="Hyperlink"/>
          </w:rPr>
          <w:t xml:space="preserve">https://github.com/DEFRA/defra-ruby-address/blob/main/README.md</w:t>
        </w:r>
      </w:hyperlink>
    </w:p>
    <w:p>
      <w:pPr>
        <w:pStyle w:val="BodyText"/>
      </w:pPr>
      <w:hyperlink r:id="rId41">
        <w:r>
          <w:rPr>
            <w:rStyle w:val="Hyperlink"/>
          </w:rPr>
          <w:t xml:space="preserve">[44]</w:t>
        </w:r>
      </w:hyperlink>
      <w:r>
        <w:t xml:space="preserve"> </w:t>
      </w:r>
      <w:r>
        <w:t xml:space="preserve">https://www.geoplace.co.uk/case-studies/transforming-processes-at-the-valuation-office-agency</w:t>
      </w:r>
    </w:p>
    <w:p>
      <w:pPr>
        <w:pStyle w:val="BodyText"/>
      </w:pPr>
      <w:hyperlink r:id="rId41">
        <w:r>
          <w:rPr>
            <w:rStyle w:val="Hyperlink"/>
          </w:rPr>
          <w:t xml:space="preserve">https://www.geoplace.co.uk/case-studies/transforming-processes-at-the-valuation-office-agency</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ssets.publishing.service.gov.uk/media/6489bfc8b32b9e0012a967bb/2023-06-05_Call_for_Evidence_response_for_publication.pdf" TargetMode="External" /><Relationship Type="http://schemas.openxmlformats.org/officeDocument/2006/relationships/hyperlink" Id="rId24" Target="https://docs.os.uk/more-than-maps/routing/guide-to-routing-for-the-public-sector/part-3-building-a-routable-network" TargetMode="External" /><Relationship Type="http://schemas.openxmlformats.org/officeDocument/2006/relationships/hyperlink" Id="rId34" Target="https://docs.os.uk/os-downloads/products/addresses-and-names-portfolio/addressbase-fundamentals/product-supply" TargetMode="External" /><Relationship Type="http://schemas.openxmlformats.org/officeDocument/2006/relationships/hyperlink" Id="rId39" Target="https://edemocracy.northyorks.gov.uk/documents/g9198/Public%2Breports%2Bpack%2B09th-Jul-2024%2B11.00%2BExecutive.pdf?T=10" TargetMode="External" /><Relationship Type="http://schemas.openxmlformats.org/officeDocument/2006/relationships/hyperlink" Id="rId40" Target="https://github.com/DEFRA/defra-ruby-address/blob/main/README.md" TargetMode="External" /><Relationship Type="http://schemas.openxmlformats.org/officeDocument/2006/relationships/hyperlink" Id="rId35" Target="https://github.com/Geovation/catalyst-deployment" TargetMode="External" /><Relationship Type="http://schemas.openxmlformats.org/officeDocument/2006/relationships/hyperlink" Id="rId38" Target="https://github.com/moj-analytical-services/prepare_addressbase_for_address_matching" TargetMode="External" /><Relationship Type="http://schemas.openxmlformats.org/officeDocument/2006/relationships/hyperlink" Id="rId23" Target="https://static.geoplace.co.uk/downloads/UPRNIntegrationChecklist.pdf" TargetMode="External" /><Relationship Type="http://schemas.openxmlformats.org/officeDocument/2006/relationships/hyperlink" Id="rId33" Target="https://www.geoplace.co.uk/case-studies/london-borough-of-lewisham-uses-uprns-to-transform-borough-wide-services-for-residents" TargetMode="External" /><Relationship Type="http://schemas.openxmlformats.org/officeDocument/2006/relationships/hyperlink" Id="rId25" Target="https://www.geoplace.co.uk/case-studies/the-street-gazetteer" TargetMode="External" /><Relationship Type="http://schemas.openxmlformats.org/officeDocument/2006/relationships/hyperlink" Id="rId41" Target="https://www.geoplace.co.uk/case-studies/transforming-processes-at-the-valuation-office-agency" TargetMode="External" /><Relationship Type="http://schemas.openxmlformats.org/officeDocument/2006/relationships/hyperlink" Id="rId22" Target="https://www.gov.uk/government/publications/identifying-people-who-are-vulnerable-in-a-crisis-guidance-for-emergency-planners-and-responders/identifying-and-supporting-persons-who-are-vulnerable-in-an-emergency-supporting-guidance-for-local-resilience-forums-in-england-html" TargetMode="External" /><Relationship Type="http://schemas.openxmlformats.org/officeDocument/2006/relationships/hyperlink" Id="rId21" Target="https://www.gov.uk/government/publications/independent-housing-and-planning-location-data-review/planning-and-housing-landscape-review-executive-summary" TargetMode="External" /><Relationship Type="http://schemas.openxmlformats.org/officeDocument/2006/relationships/hyperlink" Id="rId28" Target="https://www.gov.uk/government/publications/open-standards-for-government/identifying-property-and-street-information" TargetMode="External" /><Relationship Type="http://schemas.openxmlformats.org/officeDocument/2006/relationships/hyperlink" Id="rId37" Target="https://www.gov.uk/government/publications/premises-in-bduk-plans-england-and-wales/user-guide-and-technical-note-for-premises-in-bduk-plans" TargetMode="External" /><Relationship Type="http://schemas.openxmlformats.org/officeDocument/2006/relationships/hyperlink" Id="rId27" Target="https://www.gov.uk/government/statistics/bduk-delivery-performance-quarterly-october-2025-to-dec-2025/quality-and-methodology-information-qmi-for-bduk-delivery-performance-quarterly" TargetMode="External" /><Relationship Type="http://schemas.openxmlformats.org/officeDocument/2006/relationships/hyperlink" Id="rId32" Target="https://www.gov.wales/sites/default/files/publications/2019-06/flood-and-coastal-erosion-risk-management-fcerm-business-case-guidance_0.pdf" TargetMode="External" /></Relationships>
</file>

<file path=word/_rels/footnotes.xml.rels><?xml version="1.0" encoding="UTF-8"?><Relationships xmlns="http://schemas.openxmlformats.org/package/2006/relationships"><Relationship Type="http://schemas.openxmlformats.org/officeDocument/2006/relationships/hyperlink" Id="rId26" Target="https://assets.publishing.service.gov.uk/media/6489bfc8b32b9e0012a967bb/2023-06-05_Call_for_Evidence_response_for_publication.pdf" TargetMode="External" /><Relationship Type="http://schemas.openxmlformats.org/officeDocument/2006/relationships/hyperlink" Id="rId24" Target="https://docs.os.uk/more-than-maps/routing/guide-to-routing-for-the-public-sector/part-3-building-a-routable-network" TargetMode="External" /><Relationship Type="http://schemas.openxmlformats.org/officeDocument/2006/relationships/hyperlink" Id="rId34" Target="https://docs.os.uk/os-downloads/products/addresses-and-names-portfolio/addressbase-fundamentals/product-supply" TargetMode="External" /><Relationship Type="http://schemas.openxmlformats.org/officeDocument/2006/relationships/hyperlink" Id="rId39" Target="https://edemocracy.northyorks.gov.uk/documents/g9198/Public%2Breports%2Bpack%2B09th-Jul-2024%2B11.00%2BExecutive.pdf?T=10" TargetMode="External" /><Relationship Type="http://schemas.openxmlformats.org/officeDocument/2006/relationships/hyperlink" Id="rId40" Target="https://github.com/DEFRA/defra-ruby-address/blob/main/README.md" TargetMode="External" /><Relationship Type="http://schemas.openxmlformats.org/officeDocument/2006/relationships/hyperlink" Id="rId35" Target="https://github.com/Geovation/catalyst-deployment" TargetMode="External" /><Relationship Type="http://schemas.openxmlformats.org/officeDocument/2006/relationships/hyperlink" Id="rId38" Target="https://github.com/moj-analytical-services/prepare_addressbase_for_address_matching" TargetMode="External" /><Relationship Type="http://schemas.openxmlformats.org/officeDocument/2006/relationships/hyperlink" Id="rId23" Target="https://static.geoplace.co.uk/downloads/UPRNIntegrationChecklist.pdf" TargetMode="External" /><Relationship Type="http://schemas.openxmlformats.org/officeDocument/2006/relationships/hyperlink" Id="rId33" Target="https://www.geoplace.co.uk/case-studies/london-borough-of-lewisham-uses-uprns-to-transform-borough-wide-services-for-residents" TargetMode="External" /><Relationship Type="http://schemas.openxmlformats.org/officeDocument/2006/relationships/hyperlink" Id="rId25" Target="https://www.geoplace.co.uk/case-studies/the-street-gazetteer" TargetMode="External" /><Relationship Type="http://schemas.openxmlformats.org/officeDocument/2006/relationships/hyperlink" Id="rId41" Target="https://www.geoplace.co.uk/case-studies/transforming-processes-at-the-valuation-office-agency" TargetMode="External" /><Relationship Type="http://schemas.openxmlformats.org/officeDocument/2006/relationships/hyperlink" Id="rId22" Target="https://www.gov.uk/government/publications/identifying-people-who-are-vulnerable-in-a-crisis-guidance-for-emergency-planners-and-responders/identifying-and-supporting-persons-who-are-vulnerable-in-an-emergency-supporting-guidance-for-local-resilience-forums-in-england-html" TargetMode="External" /><Relationship Type="http://schemas.openxmlformats.org/officeDocument/2006/relationships/hyperlink" Id="rId21" Target="https://www.gov.uk/government/publications/independent-housing-and-planning-location-data-review/planning-and-housing-landscape-review-executive-summary" TargetMode="External" /><Relationship Type="http://schemas.openxmlformats.org/officeDocument/2006/relationships/hyperlink" Id="rId28" Target="https://www.gov.uk/government/publications/open-standards-for-government/identifying-property-and-street-information" TargetMode="External" /><Relationship Type="http://schemas.openxmlformats.org/officeDocument/2006/relationships/hyperlink" Id="rId37" Target="https://www.gov.uk/government/publications/premises-in-bduk-plans-england-and-wales/user-guide-and-technical-note-for-premises-in-bduk-plans" TargetMode="External" /><Relationship Type="http://schemas.openxmlformats.org/officeDocument/2006/relationships/hyperlink" Id="rId27" Target="https://www.gov.uk/government/statistics/bduk-delivery-performance-quarterly-october-2025-to-dec-2025/quality-and-methodology-information-qmi-for-bduk-delivery-performance-quarterly" TargetMode="External" /><Relationship Type="http://schemas.openxmlformats.org/officeDocument/2006/relationships/hyperlink" Id="rId32" Target="https://www.gov.wales/sites/default/files/publications/2019-06/flood-and-coastal-erosion-risk-management-fcerm-business-case-guidance_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2026-03-09T17:09:38Z</dcterms:created>
  <dcterms:modified xsi:type="dcterms:W3CDTF">2026-03-09T17:09:38Z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