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70144E" w14:textId="77777777" w:rsidR="00AD23EC" w:rsidRDefault="00000000">
      <w:pPr>
        <w:pStyle w:val="Heading1"/>
      </w:pPr>
      <w:bookmarkStart w:id="0" w:name="header"/>
      <w:bookmarkStart w:id="1" w:name="X40addd3efc43c8bf28782c81226aa05a3871b03"/>
      <w:bookmarkStart w:id="2" w:name="content"/>
      <w:bookmarkEnd w:id="0"/>
      <w:r>
        <w:t>MCP-Geo Stakeholder Mapping and Value Propositions</w:t>
      </w:r>
    </w:p>
    <w:p w14:paraId="2CC7F6DD" w14:textId="77777777" w:rsidR="00AD23EC" w:rsidRDefault="00000000">
      <w:pPr>
        <w:pStyle w:val="Heading2"/>
      </w:pPr>
      <w:bookmarkStart w:id="3" w:name="executive-summary"/>
      <w:r>
        <w:t>Executive summary</w:t>
      </w:r>
    </w:p>
    <w:p w14:paraId="0E563FCD" w14:textId="77777777" w:rsidR="00AD23EC" w:rsidRDefault="00000000">
      <w:pPr>
        <w:pStyle w:val="FirstParagraph"/>
      </w:pPr>
      <w:r>
        <w:t xml:space="preserve">MCP-Geo is a research </w:t>
      </w:r>
      <w:r>
        <w:rPr>
          <w:b/>
          <w:bCs/>
        </w:rPr>
        <w:t>Model Context Protocol (MCP)</w:t>
      </w:r>
      <w:r>
        <w:t xml:space="preserve"> server that connects MCP-capable AI clients to live </w:t>
      </w:r>
      <w:r>
        <w:rPr>
          <w:b/>
          <w:bCs/>
        </w:rPr>
        <w:t>UK geospatial and statistical data</w:t>
      </w:r>
      <w:r>
        <w:t>—notably from Ordnance Survey</w:t>
      </w:r>
      <w:hyperlink r:id="rId5">
        <w:r>
          <w:rPr>
            <w:rStyle w:val="Hyperlink"/>
          </w:rPr>
          <w:t>[1]</w:t>
        </w:r>
      </w:hyperlink>
      <w:r>
        <w:t xml:space="preserve"> and Office for National Statistics</w:t>
      </w:r>
      <w:hyperlink r:id="rId6">
        <w:r>
          <w:rPr>
            <w:rStyle w:val="Hyperlink"/>
          </w:rPr>
          <w:t>[2]</w:t>
        </w:r>
      </w:hyperlink>
      <w:r>
        <w:t xml:space="preserve">—via a discoverable catalogue of tools with typed schemas, consistent error handling, and observability features (correlation IDs, structured logs, optional Prometheus-style metrics). </w:t>
      </w:r>
      <w:hyperlink r:id="rId7">
        <w:r>
          <w:rPr>
            <w:rStyle w:val="Hyperlink"/>
          </w:rPr>
          <w:t>[3]</w:t>
        </w:r>
      </w:hyperlink>
    </w:p>
    <w:p w14:paraId="1DDA41D7" w14:textId="77777777" w:rsidR="00AD23EC" w:rsidRDefault="00000000">
      <w:pPr>
        <w:pStyle w:val="BodyText"/>
      </w:pPr>
      <w:r>
        <w:t xml:space="preserve">The repository is explicit that it is </w:t>
      </w:r>
      <w:r>
        <w:rPr>
          <w:b/>
          <w:bCs/>
        </w:rPr>
        <w:t>a personal development / learning project</w:t>
      </w:r>
      <w:r>
        <w:t xml:space="preserve">, </w:t>
      </w:r>
      <w:r>
        <w:rPr>
          <w:b/>
          <w:bCs/>
        </w:rPr>
        <w:t>not production code</w:t>
      </w:r>
      <w:r>
        <w:t xml:space="preserve">, and </w:t>
      </w:r>
      <w:r>
        <w:rPr>
          <w:b/>
          <w:bCs/>
        </w:rPr>
        <w:t>not approved</w:t>
      </w:r>
      <w:r>
        <w:t xml:space="preserve"> by Warwickshire County Council</w:t>
      </w:r>
      <w:hyperlink r:id="rId8">
        <w:r>
          <w:rPr>
            <w:rStyle w:val="Hyperlink"/>
          </w:rPr>
          <w:t>[4]</w:t>
        </w:r>
      </w:hyperlink>
      <w:r>
        <w:t xml:space="preserve"> or Department for Science, Innovation and Technology</w:t>
      </w:r>
      <w:hyperlink r:id="rId9">
        <w:r>
          <w:rPr>
            <w:rStyle w:val="Hyperlink"/>
          </w:rPr>
          <w:t>[5]</w:t>
        </w:r>
      </w:hyperlink>
      <w:r>
        <w:t xml:space="preserve">. This strongly shapes positioning: the highest-value stance today is “reference implementation / prototype accelerator” rather than “ready-to-procure service”. </w:t>
      </w:r>
      <w:hyperlink r:id="rId10">
        <w:r>
          <w:rPr>
            <w:rStyle w:val="Hyperlink"/>
          </w:rPr>
          <w:t>[6]</w:t>
        </w:r>
      </w:hyperlink>
    </w:p>
    <w:p w14:paraId="591C8894" w14:textId="77777777" w:rsidR="00AD23EC" w:rsidRDefault="00000000">
      <w:pPr>
        <w:pStyle w:val="BodyText"/>
      </w:pPr>
      <w:r>
        <w:t xml:space="preserve">From a stakeholder/value perspective, MCP-Geo’s distinctive assets are: a broad </w:t>
      </w:r>
      <w:r>
        <w:rPr>
          <w:b/>
          <w:bCs/>
        </w:rPr>
        <w:t>tool surface</w:t>
      </w:r>
      <w:r>
        <w:t xml:space="preserve"> spanning address/place lookup, administrative boundary lookup (optionally backed by PostGIS), map rendering and vector-tile descriptors, ONS dataset discovery/selection, and data export handoff patterns; a documented </w:t>
      </w:r>
      <w:r>
        <w:rPr>
          <w:b/>
          <w:bCs/>
        </w:rPr>
        <w:t>cross-host map delivery baseline</w:t>
      </w:r>
      <w:r>
        <w:t xml:space="preserve"> (static first, then overlays, then UI widgets when supported); and an evaluation + trace discipline (question suite, rubric, harness, traffic tracing, UI-event logs). </w:t>
      </w:r>
      <w:hyperlink r:id="rId11">
        <w:r>
          <w:rPr>
            <w:rStyle w:val="Hyperlink"/>
          </w:rPr>
          <w:t>[7]</w:t>
        </w:r>
      </w:hyperlink>
    </w:p>
    <w:p w14:paraId="36B08DCD" w14:textId="77777777" w:rsidR="00AD23EC" w:rsidRDefault="00000000">
      <w:pPr>
        <w:pStyle w:val="BodyText"/>
      </w:pPr>
      <w:r>
        <w:t>Assumptions used in this report: the primary intended geography is the United Kingdom</w:t>
      </w:r>
      <w:hyperlink r:id="rId12">
        <w:r>
          <w:rPr>
            <w:rStyle w:val="Hyperlink"/>
          </w:rPr>
          <w:t>[8]</w:t>
        </w:r>
      </w:hyperlink>
      <w:r>
        <w:t xml:space="preserve">, inferred from the data sources (OS/ONS/Nomis) and the repository’s stated aim of “UK geographic and statistics awareness”. No budget, delivery timeline, or deployment region is assumed beyond this. </w:t>
      </w:r>
      <w:hyperlink r:id="rId13">
        <w:r>
          <w:rPr>
            <w:rStyle w:val="Hyperlink"/>
          </w:rPr>
          <w:t>[9]</w:t>
        </w:r>
      </w:hyperlink>
    </w:p>
    <w:p w14:paraId="2E3CCADD" w14:textId="77777777" w:rsidR="00AD23EC" w:rsidRDefault="00000000">
      <w:pPr>
        <w:pStyle w:val="Heading2"/>
      </w:pPr>
      <w:bookmarkStart w:id="4" w:name="evidence-based-repository-review"/>
      <w:bookmarkEnd w:id="3"/>
      <w:r>
        <w:t>Evidence-based repository review</w:t>
      </w:r>
    </w:p>
    <w:p w14:paraId="6D3F4E82" w14:textId="77777777" w:rsidR="00AD23EC" w:rsidRDefault="00000000">
      <w:pPr>
        <w:pStyle w:val="Heading3"/>
      </w:pPr>
      <w:bookmarkStart w:id="5" w:name="what-mcp-geo-does"/>
      <w:r>
        <w:t>What MCP-Geo does</w:t>
      </w:r>
    </w:p>
    <w:p w14:paraId="30B3C358" w14:textId="77777777" w:rsidR="00AD23EC" w:rsidRDefault="00000000">
      <w:pPr>
        <w:pStyle w:val="FirstParagraph"/>
      </w:pPr>
      <w:r>
        <w:t xml:space="preserve">MCP-Geo exposes MCP endpoints over both </w:t>
      </w:r>
      <w:r>
        <w:rPr>
          <w:b/>
          <w:bCs/>
        </w:rPr>
        <w:t>STDIO (local adapters)</w:t>
      </w:r>
      <w:r>
        <w:t xml:space="preserve"> and </w:t>
      </w:r>
      <w:r>
        <w:rPr>
          <w:b/>
          <w:bCs/>
        </w:rPr>
        <w:t>HTTP</w:t>
      </w:r>
      <w:r>
        <w:t xml:space="preserve"> (a streamable </w:t>
      </w:r>
      <w:r>
        <w:rPr>
          <w:rStyle w:val="VerbatimChar"/>
        </w:rPr>
        <w:t>/mcp</w:t>
      </w:r>
      <w:r>
        <w:t xml:space="preserve"> JSON-RPC endpoint), plus dedicated REST-ish convenience endpoints for tools and resources (for example </w:t>
      </w:r>
      <w:r>
        <w:rPr>
          <w:rStyle w:val="VerbatimChar"/>
        </w:rPr>
        <w:t>/tools/list</w:t>
      </w:r>
      <w:r>
        <w:t xml:space="preserve">, </w:t>
      </w:r>
      <w:r>
        <w:rPr>
          <w:rStyle w:val="VerbatimChar"/>
        </w:rPr>
        <w:t>/tools/describe</w:t>
      </w:r>
      <w:r>
        <w:t xml:space="preserve">, </w:t>
      </w:r>
      <w:r>
        <w:rPr>
          <w:rStyle w:val="VerbatimChar"/>
        </w:rPr>
        <w:t>/tools/call</w:t>
      </w:r>
      <w:r>
        <w:t xml:space="preserve">, and </w:t>
      </w:r>
      <w:r>
        <w:rPr>
          <w:rStyle w:val="VerbatimChar"/>
        </w:rPr>
        <w:t>/resources/*</w:t>
      </w:r>
      <w:r>
        <w:t xml:space="preserve">). </w:t>
      </w:r>
      <w:hyperlink r:id="rId14">
        <w:r>
          <w:rPr>
            <w:rStyle w:val="Hyperlink"/>
          </w:rPr>
          <w:t>[10]</w:t>
        </w:r>
      </w:hyperlink>
    </w:p>
    <w:p w14:paraId="7B59D305" w14:textId="77777777" w:rsidR="00AD23EC" w:rsidRDefault="00000000">
      <w:pPr>
        <w:pStyle w:val="BodyText"/>
      </w:pPr>
      <w:r>
        <w:t>The tool catalogue published in the README includes (non-exhaustively):</w:t>
      </w:r>
      <w:r>
        <w:br/>
        <w:t>- Address and UPRN lookup (</w:t>
      </w:r>
      <w:r>
        <w:rPr>
          <w:rStyle w:val="VerbatimChar"/>
        </w:rPr>
        <w:t>os_places.*</w:t>
      </w:r>
      <w:r>
        <w:t>) and place-name lookup (</w:t>
      </w:r>
      <w:r>
        <w:rPr>
          <w:rStyle w:val="VerbatimChar"/>
        </w:rPr>
        <w:t>os_names.*</w:t>
      </w:r>
      <w:r>
        <w:t>)</w:t>
      </w:r>
      <w:r>
        <w:br/>
        <w:t>- NGD feature queries (</w:t>
      </w:r>
      <w:r>
        <w:rPr>
          <w:rStyle w:val="VerbatimChar"/>
        </w:rPr>
        <w:t>os_features.query</w:t>
      </w:r>
      <w:r>
        <w:t>) and linked identifier resolution (</w:t>
      </w:r>
      <w:r>
        <w:rPr>
          <w:rStyle w:val="VerbatimChar"/>
        </w:rPr>
        <w:t>os_linked_ids.get</w:t>
      </w:r>
      <w:r>
        <w:t>)</w:t>
      </w:r>
      <w:r>
        <w:br/>
        <w:t>- Map delivery (</w:t>
      </w:r>
      <w:r>
        <w:rPr>
          <w:rStyle w:val="VerbatimChar"/>
        </w:rPr>
        <w:t>os_maps.render</w:t>
      </w:r>
      <w:r>
        <w:t xml:space="preserve">, </w:t>
      </w:r>
      <w:r>
        <w:rPr>
          <w:rStyle w:val="VerbatimChar"/>
        </w:rPr>
        <w:t>os_vector_tiles.descriptor</w:t>
      </w:r>
      <w:r>
        <w:t>) plus offline handoff (</w:t>
      </w:r>
      <w:r>
        <w:rPr>
          <w:rStyle w:val="VerbatimChar"/>
        </w:rPr>
        <w:t>os_offline.*</w:t>
      </w:r>
      <w:r>
        <w:t>)</w:t>
      </w:r>
      <w:r>
        <w:br/>
        <w:t>- Administrative boundary operations (</w:t>
      </w:r>
      <w:r>
        <w:rPr>
          <w:rStyle w:val="VerbatimChar"/>
        </w:rPr>
        <w:t>admin_lookup.*</w:t>
      </w:r>
      <w:r>
        <w:t>)</w:t>
      </w:r>
      <w:r>
        <w:br/>
        <w:t>- ONS observation queries and filtering (</w:t>
      </w:r>
      <w:r>
        <w:rPr>
          <w:rStyle w:val="VerbatimChar"/>
        </w:rPr>
        <w:t>ons_data.*</w:t>
      </w:r>
      <w:r>
        <w:t>), dataset search (</w:t>
      </w:r>
      <w:r>
        <w:rPr>
          <w:rStyle w:val="VerbatimChar"/>
        </w:rPr>
        <w:t>ons_search.query</w:t>
      </w:r>
      <w:r>
        <w:t>) and explainable selection/ranking (</w:t>
      </w:r>
      <w:r>
        <w:rPr>
          <w:rStyle w:val="VerbatimChar"/>
        </w:rPr>
        <w:t>ons_select.search</w:t>
      </w:r>
      <w:r>
        <w:t>)</w:t>
      </w:r>
      <w:r>
        <w:br/>
        <w:t>- Labour-market/statistical access through “Nomis” tool families (</w:t>
      </w:r>
      <w:r>
        <w:rPr>
          <w:rStyle w:val="VerbatimChar"/>
        </w:rPr>
        <w:t>nomis.*</w:t>
      </w:r>
      <w:r>
        <w:t>)</w:t>
      </w:r>
      <w:r>
        <w:br/>
        <w:t>- A routing/intention tool (</w:t>
      </w:r>
      <w:r>
        <w:rPr>
          <w:rStyle w:val="VerbatimChar"/>
        </w:rPr>
        <w:t>os_mcp.route_query</w:t>
      </w:r>
      <w:r>
        <w:t>) to recommend tools and workflows</w:t>
      </w:r>
      <w:r>
        <w:br/>
        <w:t>- MCP-Apps UI renderers (</w:t>
      </w:r>
      <w:r>
        <w:rPr>
          <w:rStyle w:val="VerbatimChar"/>
        </w:rPr>
        <w:t>os_apps.render_*</w:t>
      </w:r>
      <w:r>
        <w:t xml:space="preserve">) with </w:t>
      </w:r>
      <w:r>
        <w:rPr>
          <w:rStyle w:val="VerbatimChar"/>
        </w:rPr>
        <w:t>ui://</w:t>
      </w:r>
      <w:r>
        <w:t xml:space="preserve"> resources for interactive surfaces (geography selector, boundary explorer, route planner, feature inspector, statistics dashboard). </w:t>
      </w:r>
      <w:hyperlink r:id="rId15">
        <w:r>
          <w:rPr>
            <w:rStyle w:val="Hyperlink"/>
          </w:rPr>
          <w:t>[11]</w:t>
        </w:r>
      </w:hyperlink>
    </w:p>
    <w:p w14:paraId="40014EAB" w14:textId="77777777" w:rsidR="00AD23EC" w:rsidRDefault="00000000">
      <w:pPr>
        <w:pStyle w:val="BodyText"/>
      </w:pPr>
      <w:r>
        <w:t xml:space="preserve">The repo repeatedly frames this as </w:t>
      </w:r>
      <w:r>
        <w:rPr>
          <w:b/>
          <w:bCs/>
        </w:rPr>
        <w:t>more than raw API passthrough</w:t>
      </w:r>
      <w:r>
        <w:t xml:space="preserve">, with documented examples of “place profiling” and producing decision-support artefacts (including static and interactive map outputs) as evaluation material. </w:t>
      </w:r>
      <w:hyperlink r:id="rId16">
        <w:r>
          <w:rPr>
            <w:rStyle w:val="Hyperlink"/>
          </w:rPr>
          <w:t>[12]</w:t>
        </w:r>
      </w:hyperlink>
    </w:p>
    <w:p w14:paraId="0D33C686" w14:textId="77777777" w:rsidR="00AD23EC" w:rsidRDefault="00000000">
      <w:pPr>
        <w:pStyle w:val="Heading3"/>
      </w:pPr>
      <w:bookmarkStart w:id="6" w:name="Xe3c6d2970b402eabe3b56674d887e19213083d0"/>
      <w:bookmarkEnd w:id="5"/>
      <w:r>
        <w:lastRenderedPageBreak/>
        <w:t>Architecture, runtime dependencies, and deployment</w:t>
      </w:r>
    </w:p>
    <w:p w14:paraId="1653B256" w14:textId="77777777" w:rsidR="00AD23EC" w:rsidRDefault="00000000">
      <w:pPr>
        <w:pStyle w:val="FirstParagraph"/>
      </w:pPr>
      <w:r>
        <w:t xml:space="preserve">The spec package describes a straightforward MCP server architecture: MCP client → MCP-Geo (FastAPI + MCP routers/adapters) → tools layer → upstream OS/ONS APIs and local caches, with logs, correlation IDs, and optional Prometheus-style </w:t>
      </w:r>
      <w:r>
        <w:rPr>
          <w:rStyle w:val="VerbatimChar"/>
        </w:rPr>
        <w:t>/metrics</w:t>
      </w:r>
      <w:r>
        <w:t xml:space="preserve">. </w:t>
      </w:r>
      <w:hyperlink r:id="rId17">
        <w:r>
          <w:rPr>
            <w:rStyle w:val="Hyperlink"/>
          </w:rPr>
          <w:t>[13]</w:t>
        </w:r>
      </w:hyperlink>
    </w:p>
    <w:p w14:paraId="23ED54CD" w14:textId="77777777" w:rsidR="00AD23EC" w:rsidRDefault="00000000">
      <w:pPr>
        <w:pStyle w:val="BodyText"/>
      </w:pPr>
      <w:r>
        <w:t xml:space="preserve">Core dependencies declared include </w:t>
      </w:r>
      <w:r>
        <w:rPr>
          <w:b/>
          <w:bCs/>
        </w:rPr>
        <w:t>Python ≥3.11</w:t>
      </w:r>
      <w:r>
        <w:t xml:space="preserve">, </w:t>
      </w:r>
      <w:r>
        <w:rPr>
          <w:b/>
          <w:bCs/>
        </w:rPr>
        <w:t>FastAPI</w:t>
      </w:r>
      <w:r>
        <w:t xml:space="preserve">, </w:t>
      </w:r>
      <w:r>
        <w:rPr>
          <w:b/>
          <w:bCs/>
        </w:rPr>
        <w:t>Uvicorn</w:t>
      </w:r>
      <w:r>
        <w:t xml:space="preserve">, </w:t>
      </w:r>
      <w:r>
        <w:rPr>
          <w:b/>
          <w:bCs/>
        </w:rPr>
        <w:t>Pydantic</w:t>
      </w:r>
      <w:r>
        <w:t>, request clients (</w:t>
      </w:r>
      <w:r>
        <w:rPr>
          <w:rStyle w:val="VerbatimChar"/>
        </w:rPr>
        <w:t>requests</w:t>
      </w:r>
      <w:r>
        <w:t xml:space="preserve">, </w:t>
      </w:r>
      <w:r>
        <w:rPr>
          <w:rStyle w:val="VerbatimChar"/>
        </w:rPr>
        <w:t>httpx</w:t>
      </w:r>
      <w:r>
        <w:t>), plus geospatial and export helpers (</w:t>
      </w:r>
      <w:r>
        <w:rPr>
          <w:rStyle w:val="VerbatimChar"/>
        </w:rPr>
        <w:t>pyproj</w:t>
      </w:r>
      <w:r>
        <w:t xml:space="preserve">, </w:t>
      </w:r>
      <w:r>
        <w:rPr>
          <w:rStyle w:val="VerbatimChar"/>
        </w:rPr>
        <w:t>pillow</w:t>
      </w:r>
      <w:r>
        <w:t xml:space="preserve">, </w:t>
      </w:r>
      <w:r>
        <w:rPr>
          <w:rStyle w:val="VerbatimChar"/>
        </w:rPr>
        <w:t>openpyxl</w:t>
      </w:r>
      <w:r>
        <w:t xml:space="preserve">). Optional extras add GeoPandas/Shapely and </w:t>
      </w:r>
      <w:r>
        <w:rPr>
          <w:rStyle w:val="VerbatimChar"/>
        </w:rPr>
        <w:t>psycopg</w:t>
      </w:r>
      <w:r>
        <w:t xml:space="preserve"> for the boundary cache pipeline. </w:t>
      </w:r>
      <w:hyperlink r:id="rId18">
        <w:r>
          <w:rPr>
            <w:rStyle w:val="Hyperlink"/>
          </w:rPr>
          <w:t>[14]</w:t>
        </w:r>
      </w:hyperlink>
    </w:p>
    <w:p w14:paraId="62DB01DB" w14:textId="77777777" w:rsidR="00AD23EC" w:rsidRDefault="00000000">
      <w:pPr>
        <w:pStyle w:val="BodyText"/>
      </w:pPr>
      <w:r>
        <w:t>Deployment paths include:</w:t>
      </w:r>
      <w:r>
        <w:br/>
        <w:t xml:space="preserve">- Docker container execution (default CMD runs the STDIO adapter) </w:t>
      </w:r>
      <w:hyperlink r:id="rId19">
        <w:r>
          <w:rPr>
            <w:rStyle w:val="Hyperlink"/>
          </w:rPr>
          <w:t>[15]</w:t>
        </w:r>
      </w:hyperlink>
      <w:r>
        <w:br/>
        <w:t>- Local dev with Uvicorn (</w:t>
      </w:r>
      <w:r>
        <w:rPr>
          <w:rStyle w:val="VerbatimChar"/>
        </w:rPr>
        <w:t>uvicorn server.main:app</w:t>
      </w:r>
      <w:r>
        <w:t xml:space="preserve">) </w:t>
      </w:r>
      <w:hyperlink r:id="rId20">
        <w:r>
          <w:rPr>
            <w:rStyle w:val="Hyperlink"/>
          </w:rPr>
          <w:t>[16]</w:t>
        </w:r>
      </w:hyperlink>
      <w:r>
        <w:br/>
        <w:t xml:space="preserve">- MCP client configuration templates via </w:t>
      </w:r>
      <w:r>
        <w:rPr>
          <w:rStyle w:val="VerbatimChar"/>
        </w:rPr>
        <w:t>mcp.json</w:t>
      </w:r>
      <w:r>
        <w:t xml:space="preserve"> (stdio, docker, and http registrations). </w:t>
      </w:r>
      <w:hyperlink r:id="rId21">
        <w:r>
          <w:rPr>
            <w:rStyle w:val="Hyperlink"/>
          </w:rPr>
          <w:t>[17]</w:t>
        </w:r>
      </w:hyperlink>
    </w:p>
    <w:p w14:paraId="06E3100B" w14:textId="77777777" w:rsidR="00AD23EC" w:rsidRDefault="00000000">
      <w:pPr>
        <w:pStyle w:val="BodyText"/>
      </w:pPr>
      <w:r>
        <w:t>A notable design choice is the “</w:t>
      </w:r>
      <w:r>
        <w:rPr>
          <w:b/>
          <w:bCs/>
        </w:rPr>
        <w:t>compatibility-first</w:t>
      </w:r>
      <w:r>
        <w:t xml:space="preserve">” map-delivery sequence: start with </w:t>
      </w:r>
      <w:r>
        <w:rPr>
          <w:rStyle w:val="VerbatimChar"/>
        </w:rPr>
        <w:t>os_maps.render</w:t>
      </w:r>
      <w:r>
        <w:t xml:space="preserve"> (static), then provide deterministic overlay payloads, then use MCP-Apps widgets only if the client advertises UI capability, otherwise degrade through stable fallback skeletons (</w:t>
      </w:r>
      <w:r>
        <w:rPr>
          <w:rStyle w:val="VerbatimChar"/>
        </w:rPr>
        <w:t>map_card</w:t>
      </w:r>
      <w:r>
        <w:t xml:space="preserve">, </w:t>
      </w:r>
      <w:r>
        <w:rPr>
          <w:rStyle w:val="VerbatimChar"/>
        </w:rPr>
        <w:t>overlay_bundle</w:t>
      </w:r>
      <w:r>
        <w:t xml:space="preserve">, </w:t>
      </w:r>
      <w:r>
        <w:rPr>
          <w:rStyle w:val="VerbatimChar"/>
        </w:rPr>
        <w:t>export_handoff</w:t>
      </w:r>
      <w:r>
        <w:t xml:space="preserve">). </w:t>
      </w:r>
      <w:hyperlink r:id="rId22">
        <w:r>
          <w:rPr>
            <w:rStyle w:val="Hyperlink"/>
          </w:rPr>
          <w:t>[18]</w:t>
        </w:r>
      </w:hyperlink>
    </w:p>
    <w:p w14:paraId="4FEB3589" w14:textId="77777777" w:rsidR="00AD23EC" w:rsidRDefault="00000000">
      <w:pPr>
        <w:pStyle w:val="Heading3"/>
      </w:pPr>
      <w:bookmarkStart w:id="7" w:name="licensing-posture-and-maturity-signals"/>
      <w:bookmarkEnd w:id="6"/>
      <w:r>
        <w:t>Licensing posture and maturity signals</w:t>
      </w:r>
    </w:p>
    <w:p w14:paraId="0D71A3D0" w14:textId="77777777" w:rsidR="00AD23EC" w:rsidRDefault="00000000">
      <w:pPr>
        <w:pStyle w:val="FirstParagraph"/>
      </w:pPr>
      <w:r>
        <w:t xml:space="preserve">The README states the project is under an </w:t>
      </w:r>
      <w:r>
        <w:rPr>
          <w:b/>
          <w:bCs/>
        </w:rPr>
        <w:t>MIT licence</w:t>
      </w:r>
      <w:r>
        <w:t xml:space="preserve">. </w:t>
      </w:r>
      <w:hyperlink r:id="rId23">
        <w:r>
          <w:rPr>
            <w:rStyle w:val="Hyperlink"/>
          </w:rPr>
          <w:t>[19]</w:t>
        </w:r>
      </w:hyperlink>
      <w:r>
        <w:br/>
        <w:t>However, the repository root file listing visible on GitHub</w:t>
      </w:r>
      <w:hyperlink r:id="rId24">
        <w:r>
          <w:rPr>
            <w:rStyle w:val="Hyperlink"/>
          </w:rPr>
          <w:t>[20]</w:t>
        </w:r>
      </w:hyperlink>
      <w:r>
        <w:t xml:space="preserve"> does not show a standalone </w:t>
      </w:r>
      <w:r>
        <w:rPr>
          <w:rStyle w:val="VerbatimChar"/>
        </w:rPr>
        <w:t>LICENSE</w:t>
      </w:r>
      <w:r>
        <w:t xml:space="preserve"> file at the top level (as of 2026-03-08). This is an addressable packaging risk for stakeholder confidence and re-use clarity. </w:t>
      </w:r>
      <w:hyperlink r:id="rId25">
        <w:r>
          <w:rPr>
            <w:rStyle w:val="Hyperlink"/>
          </w:rPr>
          <w:t>[21]</w:t>
        </w:r>
      </w:hyperlink>
    </w:p>
    <w:p w14:paraId="5BA60A46" w14:textId="77777777" w:rsidR="00AD23EC" w:rsidRDefault="00000000">
      <w:pPr>
        <w:pStyle w:val="BodyText"/>
      </w:pPr>
      <w:r>
        <w:t>Maturity indicators present in-repo include: semantic versioning (</w:t>
      </w:r>
      <w:r>
        <w:rPr>
          <w:rStyle w:val="VerbatimChar"/>
        </w:rPr>
        <w:t>0.6.0</w:t>
      </w:r>
      <w:r>
        <w:t xml:space="preserve">), structured changelog entries dated </w:t>
      </w:r>
      <w:r>
        <w:rPr>
          <w:b/>
          <w:bCs/>
        </w:rPr>
        <w:t>2026-03-08</w:t>
      </w:r>
      <w:r>
        <w:t xml:space="preserve">, and a large body of documentation, evaluation harnesses, and trace tooling; the repository also records a focused public-release secret scan and states “no confirmed secrets found” in a pre-release review. </w:t>
      </w:r>
      <w:hyperlink r:id="rId26">
        <w:r>
          <w:rPr>
            <w:rStyle w:val="Hyperlink"/>
          </w:rPr>
          <w:t>[22]</w:t>
        </w:r>
      </w:hyperlink>
    </w:p>
    <w:p w14:paraId="0BE5039D" w14:textId="77777777" w:rsidR="00AD23EC" w:rsidRDefault="00000000">
      <w:pPr>
        <w:pStyle w:val="BodyText"/>
      </w:pPr>
      <w:r>
        <w:t xml:space="preserve">At the platform level the repo shows </w:t>
      </w:r>
      <w:r>
        <w:rPr>
          <w:b/>
          <w:bCs/>
        </w:rPr>
        <w:t>338 commits</w:t>
      </w:r>
      <w:r>
        <w:t xml:space="preserve">, </w:t>
      </w:r>
      <w:r>
        <w:rPr>
          <w:b/>
          <w:bCs/>
        </w:rPr>
        <w:t>0 issues</w:t>
      </w:r>
      <w:r>
        <w:t xml:space="preserve">, and </w:t>
      </w:r>
      <w:r>
        <w:rPr>
          <w:b/>
          <w:bCs/>
        </w:rPr>
        <w:t>2 open pull requests</w:t>
      </w:r>
      <w:r>
        <w:t xml:space="preserve"> at the time of review. </w:t>
      </w:r>
      <w:hyperlink r:id="rId27">
        <w:r>
          <w:rPr>
            <w:rStyle w:val="Hyperlink"/>
          </w:rPr>
          <w:t>[23]</w:t>
        </w:r>
      </w:hyperlink>
    </w:p>
    <w:p w14:paraId="6BC84BE4" w14:textId="77777777" w:rsidR="00AD23EC" w:rsidRDefault="00000000">
      <w:pPr>
        <w:pStyle w:val="BodyText"/>
      </w:pPr>
      <w:r>
        <w:t xml:space="preserve">Known maturity gaps are explicitly documented: the completion plan lists the need for CI, stronger client compatibility validation for MCP-Apps, and re-establishing strict quality gates; the testing/quality notes also record periods of static-analysis debt and a time-sliced coverage gate that has not always met the ≥90% target. </w:t>
      </w:r>
      <w:hyperlink r:id="rId28">
        <w:r>
          <w:rPr>
            <w:rStyle w:val="Hyperlink"/>
          </w:rPr>
          <w:t>[24]</w:t>
        </w:r>
      </w:hyperlink>
    </w:p>
    <w:p w14:paraId="7E1449F5" w14:textId="77777777" w:rsidR="00AD23EC" w:rsidRDefault="00000000">
      <w:pPr>
        <w:pStyle w:val="Heading3"/>
      </w:pPr>
      <w:bookmarkStart w:id="8" w:name="external-foundations-mcp-geo-depends-on"/>
      <w:bookmarkEnd w:id="7"/>
      <w:r>
        <w:t>External foundations MCP-Geo depends on</w:t>
      </w:r>
    </w:p>
    <w:p w14:paraId="6B663E01" w14:textId="77777777" w:rsidR="00AD23EC" w:rsidRDefault="00000000">
      <w:pPr>
        <w:pStyle w:val="FirstParagraph"/>
      </w:pPr>
      <w:r>
        <w:t>MCP-Geo’s value is inseparable from its upstream ecosystems:</w:t>
      </w:r>
    </w:p>
    <w:p w14:paraId="4C658BE5" w14:textId="77777777" w:rsidR="00AD23EC" w:rsidRDefault="00000000">
      <w:pPr>
        <w:pStyle w:val="Compact"/>
        <w:numPr>
          <w:ilvl w:val="0"/>
          <w:numId w:val="2"/>
        </w:numPr>
      </w:pPr>
      <w:r>
        <w:t>MCP is defined as an open protocol for connecting LLM applications to tools/data sources; MCP-Geo pegs conformance to a specific MCP core revision (</w:t>
      </w:r>
      <w:r>
        <w:rPr>
          <w:rStyle w:val="VerbatimChar"/>
        </w:rPr>
        <w:t>2025-11-25</w:t>
      </w:r>
      <w:r>
        <w:t xml:space="preserve">) and tracks MCP-Apps as a preview extension. </w:t>
      </w:r>
      <w:hyperlink r:id="rId29">
        <w:r>
          <w:rPr>
            <w:rStyle w:val="Hyperlink"/>
          </w:rPr>
          <w:t>[25]</w:t>
        </w:r>
      </w:hyperlink>
    </w:p>
    <w:p w14:paraId="6EB4C0CE" w14:textId="77777777" w:rsidR="00AD23EC" w:rsidRDefault="00000000">
      <w:pPr>
        <w:pStyle w:val="Compact"/>
        <w:numPr>
          <w:ilvl w:val="0"/>
          <w:numId w:val="2"/>
        </w:numPr>
      </w:pPr>
      <w:r>
        <w:t xml:space="preserve">The OS API surface it uses includes address and place-name products (OS Places/Names), mapping APIs, and an OGC API–Features aligned NGD features service. </w:t>
      </w:r>
      <w:hyperlink r:id="rId30">
        <w:r>
          <w:rPr>
            <w:rStyle w:val="Hyperlink"/>
          </w:rPr>
          <w:t>[26]</w:t>
        </w:r>
      </w:hyperlink>
    </w:p>
    <w:p w14:paraId="27559F44" w14:textId="77777777" w:rsidR="00AD23EC" w:rsidRDefault="00000000">
      <w:pPr>
        <w:pStyle w:val="Compact"/>
        <w:numPr>
          <w:ilvl w:val="0"/>
          <w:numId w:val="2"/>
        </w:numPr>
      </w:pPr>
      <w:r>
        <w:t xml:space="preserve">ONS dataset access follows a dataset→edition→version→dimensions→options→observations structure, supporting programmatic discovery and retrieval; MCP-Geo’s own research pack specifically leans into this structure for explainable dataset selection. </w:t>
      </w:r>
      <w:hyperlink r:id="rId31">
        <w:r>
          <w:rPr>
            <w:rStyle w:val="Hyperlink"/>
          </w:rPr>
          <w:t>[27]</w:t>
        </w:r>
      </w:hyperlink>
    </w:p>
    <w:p w14:paraId="1ACBB3EB" w14:textId="77777777" w:rsidR="00AD23EC" w:rsidRDefault="00000000">
      <w:pPr>
        <w:pStyle w:val="Compact"/>
        <w:numPr>
          <w:ilvl w:val="0"/>
          <w:numId w:val="2"/>
        </w:numPr>
      </w:pPr>
      <w:r>
        <w:lastRenderedPageBreak/>
        <w:t xml:space="preserve">Nomis provides a RESTful API supporting SDMX and multiple output formats, which aligns with MCP-Geo’s tool abstraction approach. </w:t>
      </w:r>
      <w:hyperlink r:id="rId32">
        <w:r>
          <w:rPr>
            <w:rStyle w:val="Hyperlink"/>
          </w:rPr>
          <w:t>[28]</w:t>
        </w:r>
      </w:hyperlink>
    </w:p>
    <w:p w14:paraId="13C20B67" w14:textId="77777777" w:rsidR="00AD23EC" w:rsidRDefault="00000000">
      <w:pPr>
        <w:pStyle w:val="Compact"/>
        <w:numPr>
          <w:ilvl w:val="0"/>
          <w:numId w:val="2"/>
        </w:numPr>
      </w:pPr>
      <w:r>
        <w:t xml:space="preserve">The ONS Open Geography portal is framed as the definitive source of geography products and is available under Open Government Licence terms (as described in UK government catalogue material). </w:t>
      </w:r>
      <w:hyperlink r:id="rId33">
        <w:r>
          <w:rPr>
            <w:rStyle w:val="Hyperlink"/>
          </w:rPr>
          <w:t>[29]</w:t>
        </w:r>
      </w:hyperlink>
    </w:p>
    <w:p w14:paraId="163C1768" w14:textId="77777777" w:rsidR="00AD23EC" w:rsidRDefault="00000000">
      <w:pPr>
        <w:pStyle w:val="Heading2"/>
      </w:pPr>
      <w:bookmarkStart w:id="9" w:name="stakeholder-landscape-and-prioritisation"/>
      <w:bookmarkEnd w:id="4"/>
      <w:bookmarkEnd w:id="8"/>
      <w:r>
        <w:t>Stakeholder landscape and prioritisation</w:t>
      </w:r>
    </w:p>
    <w:p w14:paraId="1A5AB1F9" w14:textId="77777777" w:rsidR="00AD23EC" w:rsidRDefault="00000000">
      <w:pPr>
        <w:pStyle w:val="Heading3"/>
      </w:pPr>
      <w:bookmarkStart w:id="10" w:name="Xaa4fd698b64198289a9360d84239b65a7d100c1"/>
      <w:r>
        <w:t>Policy and market context shaping stakeholder expectations</w:t>
      </w:r>
    </w:p>
    <w:p w14:paraId="246A51FC" w14:textId="77777777" w:rsidR="00AD23EC" w:rsidRDefault="00000000">
      <w:pPr>
        <w:pStyle w:val="FirstParagraph"/>
      </w:pPr>
      <w:r>
        <w:t xml:space="preserve">The UK’s geospatial strategies emphasise cross-sector value (public services, environmental recovery, innovation) and highlight the need to connect people/systems and reduce barriers to combining location data. That aligns directly with MCP-Geo’s “uniform access layer” concept. </w:t>
      </w:r>
      <w:hyperlink r:id="rId34">
        <w:r>
          <w:rPr>
            <w:rStyle w:val="Hyperlink"/>
          </w:rPr>
          <w:t>[30]</w:t>
        </w:r>
      </w:hyperlink>
    </w:p>
    <w:p w14:paraId="1DD7F0B0" w14:textId="77777777" w:rsidR="00AD23EC" w:rsidRDefault="00000000">
      <w:pPr>
        <w:pStyle w:val="BodyText"/>
      </w:pPr>
      <w:r>
        <w:t xml:space="preserve">Separately, government resilience policy explicitly calls out the importance of </w:t>
      </w:r>
      <w:r>
        <w:rPr>
          <w:b/>
          <w:bCs/>
        </w:rPr>
        <w:t>mapping risks and systemic interdependencies</w:t>
      </w:r>
      <w:r>
        <w:t xml:space="preserve">, which is a consistent pull for tools that can fuse boundaries, assets, and statistics into decision support. </w:t>
      </w:r>
      <w:hyperlink r:id="rId35">
        <w:r>
          <w:rPr>
            <w:rStyle w:val="Hyperlink"/>
          </w:rPr>
          <w:t>[31]</w:t>
        </w:r>
      </w:hyperlink>
    </w:p>
    <w:p w14:paraId="00395600" w14:textId="77777777" w:rsidR="00AD23EC" w:rsidRDefault="00000000">
      <w:pPr>
        <w:pStyle w:val="Heading3"/>
      </w:pPr>
      <w:bookmarkStart w:id="11" w:name="X4d9dc3013700893389e73eb977ab2e23fbc412d"/>
      <w:bookmarkEnd w:id="10"/>
      <w:r>
        <w:t>Stakeholder types covered and missing types</w:t>
      </w:r>
    </w:p>
    <w:p w14:paraId="32A4EB1C" w14:textId="77777777" w:rsidR="00AD23EC" w:rsidRDefault="00000000">
      <w:pPr>
        <w:pStyle w:val="FirstParagraph"/>
      </w:pPr>
      <w:r>
        <w:t>Covered (as requested): government departments; local authorities; national mapping agencies; emergency services; utilities; transport; environmental NGOs; academia; private sector geospatial firms; consultants; open-source communities; funders.</w:t>
      </w:r>
    </w:p>
    <w:p w14:paraId="7BDC51FC" w14:textId="77777777" w:rsidR="00AD23EC" w:rsidRDefault="00000000">
      <w:pPr>
        <w:pStyle w:val="BodyText"/>
      </w:pPr>
      <w:r>
        <w:t>Material “missing” stakeholder types that typically decide success/failure in real deployments (unspecified in the prompt) include:</w:t>
      </w:r>
      <w:r>
        <w:br/>
        <w:t>- AI-client/platform vendors and integrators (for MCP client compatibility, security posture, UX constraints): OpenAI</w:t>
      </w:r>
      <w:hyperlink r:id="rId36">
        <w:r>
          <w:rPr>
            <w:rStyle w:val="Hyperlink"/>
          </w:rPr>
          <w:t>[32]</w:t>
        </w:r>
      </w:hyperlink>
      <w:r>
        <w:t>, Anthropic</w:t>
      </w:r>
      <w:hyperlink r:id="rId37">
        <w:r>
          <w:rPr>
            <w:rStyle w:val="Hyperlink"/>
          </w:rPr>
          <w:t>[33]</w:t>
        </w:r>
      </w:hyperlink>
      <w:r>
        <w:t>, Microsoft</w:t>
      </w:r>
      <w:hyperlink r:id="rId38">
        <w:r>
          <w:rPr>
            <w:rStyle w:val="Hyperlink"/>
          </w:rPr>
          <w:t>[34]</w:t>
        </w:r>
      </w:hyperlink>
      <w:r>
        <w:t xml:space="preserve">. </w:t>
      </w:r>
      <w:hyperlink r:id="rId39">
        <w:r>
          <w:rPr>
            <w:rStyle w:val="Hyperlink"/>
          </w:rPr>
          <w:t>[35]</w:t>
        </w:r>
      </w:hyperlink>
      <w:r>
        <w:br/>
        <w:t>- Security, assurance, and incident response authorities (prompt-injection and tool-use risk): National Cyber Security Centre</w:t>
      </w:r>
      <w:hyperlink r:id="rId40">
        <w:r>
          <w:rPr>
            <w:rStyle w:val="Hyperlink"/>
          </w:rPr>
          <w:t>[36]</w:t>
        </w:r>
      </w:hyperlink>
      <w:r>
        <w:t xml:space="preserve">. </w:t>
      </w:r>
      <w:hyperlink r:id="rId41">
        <w:r>
          <w:rPr>
            <w:rStyle w:val="Hyperlink"/>
          </w:rPr>
          <w:t>[37]</w:t>
        </w:r>
      </w:hyperlink>
      <w:r>
        <w:br/>
        <w:t>- Data ethics, citizen trust, and consent/governance owners (especially for location data): Government Digital Service</w:t>
      </w:r>
      <w:hyperlink r:id="rId42">
        <w:r>
          <w:rPr>
            <w:rStyle w:val="Hyperlink"/>
          </w:rPr>
          <w:t>[38]</w:t>
        </w:r>
      </w:hyperlink>
      <w:r>
        <w:t xml:space="preserve"> and Geospatial Commission</w:t>
      </w:r>
      <w:hyperlink r:id="rId43">
        <w:r>
          <w:rPr>
            <w:rStyle w:val="Hyperlink"/>
          </w:rPr>
          <w:t>[39]</w:t>
        </w:r>
      </w:hyperlink>
      <w:r>
        <w:t xml:space="preserve">. </w:t>
      </w:r>
      <w:hyperlink r:id="rId44">
        <w:r>
          <w:rPr>
            <w:rStyle w:val="Hyperlink"/>
          </w:rPr>
          <w:t>[40]</w:t>
        </w:r>
      </w:hyperlink>
      <w:r>
        <w:br/>
        <w:t>- Data protection regulators and legal/commercial licensing owners: Information Commissioner's Office</w:t>
      </w:r>
      <w:hyperlink r:id="rId45">
        <w:r>
          <w:rPr>
            <w:rStyle w:val="Hyperlink"/>
          </w:rPr>
          <w:t>[41]</w:t>
        </w:r>
      </w:hyperlink>
      <w:r>
        <w:t>.</w:t>
      </w:r>
      <w:r>
        <w:br/>
        <w:t>- Standards bodies and interoperability stewards (in addition to MCP): Open Geospatial Consortium</w:t>
      </w:r>
      <w:hyperlink r:id="rId46">
        <w:r>
          <w:rPr>
            <w:rStyle w:val="Hyperlink"/>
          </w:rPr>
          <w:t>[42]</w:t>
        </w:r>
      </w:hyperlink>
      <w:r>
        <w:t xml:space="preserve"> (given OS NGD’s OGC API–Features alignment). </w:t>
      </w:r>
      <w:hyperlink r:id="rId47">
        <w:r>
          <w:rPr>
            <w:rStyle w:val="Hyperlink"/>
          </w:rPr>
          <w:t>[43]</w:t>
        </w:r>
      </w:hyperlink>
      <w:r>
        <w:br/>
        <w:t>- Mapping/tile infrastructure providers and policy bodies when using shared tile services: OpenStreetMap Foundation</w:t>
      </w:r>
      <w:hyperlink r:id="rId48">
        <w:r>
          <w:rPr>
            <w:rStyle w:val="Hyperlink"/>
          </w:rPr>
          <w:t>[44]</w:t>
        </w:r>
      </w:hyperlink>
      <w:r>
        <w:t xml:space="preserve">. </w:t>
      </w:r>
      <w:hyperlink r:id="rId49">
        <w:r>
          <w:rPr>
            <w:rStyle w:val="Hyperlink"/>
          </w:rPr>
          <w:t>[45]</w:t>
        </w:r>
      </w:hyperlink>
    </w:p>
    <w:p w14:paraId="4E421D58" w14:textId="77777777" w:rsidR="00AD23EC" w:rsidRDefault="00000000">
      <w:pPr>
        <w:pStyle w:val="Heading3"/>
      </w:pPr>
      <w:bookmarkStart w:id="12" w:name="stakeholder-map-table"/>
      <w:bookmarkEnd w:id="11"/>
      <w:r>
        <w:t>Stakeholder map table</w:t>
      </w:r>
    </w:p>
    <w:p w14:paraId="596C88EA" w14:textId="77777777" w:rsidR="00AD23EC" w:rsidRDefault="00000000">
      <w:pPr>
        <w:pStyle w:val="FirstParagraph"/>
      </w:pPr>
      <w:r>
        <w:t>Scoring method used for prioritisation: Influence (H=3, M=2, L=1) + Interest (H=3, M=2, L=1) + Adoption likelihood (H=3, M=2, L=1). Max score=9.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514"/>
        <w:gridCol w:w="1191"/>
        <w:gridCol w:w="1016"/>
        <w:gridCol w:w="1370"/>
        <w:gridCol w:w="1037"/>
        <w:gridCol w:w="3672"/>
      </w:tblGrid>
      <w:tr w:rsidR="00AD23EC" w14:paraId="0B90EF8A" w14:textId="77777777" w:rsidTr="00AD23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3CD71F1" w14:textId="77777777" w:rsidR="00AD23EC" w:rsidRDefault="00000000">
            <w:pPr>
              <w:pStyle w:val="Compact"/>
            </w:pPr>
            <w:r>
              <w:t>Stakeholder group</w:t>
            </w:r>
          </w:p>
        </w:tc>
        <w:tc>
          <w:tcPr>
            <w:tcW w:w="0" w:type="auto"/>
          </w:tcPr>
          <w:p w14:paraId="6B990AD5" w14:textId="77777777" w:rsidR="00AD23EC" w:rsidRDefault="00000000">
            <w:pPr>
              <w:pStyle w:val="Compact"/>
              <w:jc w:val="right"/>
            </w:pPr>
            <w:r>
              <w:t>Influence</w:t>
            </w:r>
          </w:p>
        </w:tc>
        <w:tc>
          <w:tcPr>
            <w:tcW w:w="0" w:type="auto"/>
          </w:tcPr>
          <w:p w14:paraId="694176E0" w14:textId="77777777" w:rsidR="00AD23EC" w:rsidRDefault="00000000">
            <w:pPr>
              <w:pStyle w:val="Compact"/>
              <w:jc w:val="right"/>
            </w:pPr>
            <w:r>
              <w:t>Interest</w:t>
            </w:r>
          </w:p>
        </w:tc>
        <w:tc>
          <w:tcPr>
            <w:tcW w:w="0" w:type="auto"/>
          </w:tcPr>
          <w:p w14:paraId="0F7A65FD" w14:textId="77777777" w:rsidR="00AD23EC" w:rsidRDefault="00000000">
            <w:pPr>
              <w:pStyle w:val="Compact"/>
              <w:jc w:val="right"/>
            </w:pPr>
            <w:r>
              <w:t>Adoption likelihood</w:t>
            </w:r>
          </w:p>
        </w:tc>
        <w:tc>
          <w:tcPr>
            <w:tcW w:w="0" w:type="auto"/>
          </w:tcPr>
          <w:p w14:paraId="65A762FD" w14:textId="77777777" w:rsidR="00AD23EC" w:rsidRDefault="00000000">
            <w:pPr>
              <w:pStyle w:val="Compact"/>
              <w:jc w:val="right"/>
            </w:pPr>
            <w:r>
              <w:t>Priority score</w:t>
            </w:r>
          </w:p>
        </w:tc>
        <w:tc>
          <w:tcPr>
            <w:tcW w:w="0" w:type="auto"/>
          </w:tcPr>
          <w:p w14:paraId="618D7A12" w14:textId="77777777" w:rsidR="00AD23EC" w:rsidRDefault="00000000">
            <w:pPr>
              <w:pStyle w:val="Compact"/>
            </w:pPr>
            <w:r>
              <w:t>Primary “MCP-Geo hook”</w:t>
            </w:r>
          </w:p>
        </w:tc>
      </w:tr>
      <w:tr w:rsidR="00AD23EC" w14:paraId="5FF809C1" w14:textId="77777777">
        <w:tc>
          <w:tcPr>
            <w:tcW w:w="0" w:type="auto"/>
          </w:tcPr>
          <w:p w14:paraId="5242434B" w14:textId="77777777" w:rsidR="00AD23EC" w:rsidRDefault="00000000">
            <w:pPr>
              <w:pStyle w:val="Compact"/>
            </w:pPr>
            <w:r>
              <w:t>Central government departments &amp; cross-government delivery teams</w:t>
            </w:r>
          </w:p>
        </w:tc>
        <w:tc>
          <w:tcPr>
            <w:tcW w:w="0" w:type="auto"/>
          </w:tcPr>
          <w:p w14:paraId="531C7CFF" w14:textId="77777777" w:rsidR="00AD23EC" w:rsidRDefault="00000000">
            <w:pPr>
              <w:pStyle w:val="Compact"/>
              <w:jc w:val="right"/>
            </w:pPr>
            <w:r>
              <w:t>H</w:t>
            </w:r>
          </w:p>
        </w:tc>
        <w:tc>
          <w:tcPr>
            <w:tcW w:w="0" w:type="auto"/>
          </w:tcPr>
          <w:p w14:paraId="06F419EF" w14:textId="77777777" w:rsidR="00AD23EC" w:rsidRDefault="00000000">
            <w:pPr>
              <w:pStyle w:val="Compact"/>
              <w:jc w:val="right"/>
            </w:pPr>
            <w:r>
              <w:t>H</w:t>
            </w:r>
          </w:p>
        </w:tc>
        <w:tc>
          <w:tcPr>
            <w:tcW w:w="0" w:type="auto"/>
          </w:tcPr>
          <w:p w14:paraId="5D938A63" w14:textId="77777777" w:rsidR="00AD23EC" w:rsidRDefault="00000000">
            <w:pPr>
              <w:pStyle w:val="Compact"/>
              <w:jc w:val="right"/>
            </w:pPr>
            <w:r>
              <w:t>M</w:t>
            </w:r>
          </w:p>
        </w:tc>
        <w:tc>
          <w:tcPr>
            <w:tcW w:w="0" w:type="auto"/>
          </w:tcPr>
          <w:p w14:paraId="0030EA62" w14:textId="77777777" w:rsidR="00AD23EC" w:rsidRDefault="00000000">
            <w:pPr>
              <w:pStyle w:val="Compact"/>
              <w:jc w:val="right"/>
            </w:pPr>
            <w:r>
              <w:t>8</w:t>
            </w:r>
          </w:p>
        </w:tc>
        <w:tc>
          <w:tcPr>
            <w:tcW w:w="0" w:type="auto"/>
          </w:tcPr>
          <w:p w14:paraId="6F9C7316" w14:textId="77777777" w:rsidR="00AD23EC" w:rsidRDefault="00000000">
            <w:pPr>
              <w:pStyle w:val="Compact"/>
            </w:pPr>
            <w:r>
              <w:t>Fast, standardised geospatial/statistical tool access for AI-assisted analysis; audit-friendly contracts</w:t>
            </w:r>
          </w:p>
        </w:tc>
      </w:tr>
      <w:tr w:rsidR="00AD23EC" w14:paraId="44FA6FB3" w14:textId="77777777">
        <w:tc>
          <w:tcPr>
            <w:tcW w:w="0" w:type="auto"/>
          </w:tcPr>
          <w:p w14:paraId="499B1571" w14:textId="77777777" w:rsidR="00AD23EC" w:rsidRDefault="00000000">
            <w:pPr>
              <w:pStyle w:val="Compact"/>
            </w:pPr>
            <w:r>
              <w:t>Local authorities</w:t>
            </w:r>
          </w:p>
        </w:tc>
        <w:tc>
          <w:tcPr>
            <w:tcW w:w="0" w:type="auto"/>
          </w:tcPr>
          <w:p w14:paraId="5D927235" w14:textId="77777777" w:rsidR="00AD23EC" w:rsidRDefault="00000000">
            <w:pPr>
              <w:pStyle w:val="Compact"/>
              <w:jc w:val="right"/>
            </w:pPr>
            <w:r>
              <w:t>M</w:t>
            </w:r>
          </w:p>
        </w:tc>
        <w:tc>
          <w:tcPr>
            <w:tcW w:w="0" w:type="auto"/>
          </w:tcPr>
          <w:p w14:paraId="56343325" w14:textId="77777777" w:rsidR="00AD23EC" w:rsidRDefault="00000000">
            <w:pPr>
              <w:pStyle w:val="Compact"/>
              <w:jc w:val="right"/>
            </w:pPr>
            <w:r>
              <w:t>H</w:t>
            </w:r>
          </w:p>
        </w:tc>
        <w:tc>
          <w:tcPr>
            <w:tcW w:w="0" w:type="auto"/>
          </w:tcPr>
          <w:p w14:paraId="2B9AEEC1" w14:textId="77777777" w:rsidR="00AD23EC" w:rsidRDefault="00000000">
            <w:pPr>
              <w:pStyle w:val="Compact"/>
              <w:jc w:val="right"/>
            </w:pPr>
            <w:r>
              <w:t>M</w:t>
            </w:r>
          </w:p>
        </w:tc>
        <w:tc>
          <w:tcPr>
            <w:tcW w:w="0" w:type="auto"/>
          </w:tcPr>
          <w:p w14:paraId="71C6338F" w14:textId="77777777" w:rsidR="00AD23EC" w:rsidRDefault="00000000">
            <w:pPr>
              <w:pStyle w:val="Compact"/>
              <w:jc w:val="right"/>
            </w:pPr>
            <w:r>
              <w:t>7</w:t>
            </w:r>
          </w:p>
        </w:tc>
        <w:tc>
          <w:tcPr>
            <w:tcW w:w="0" w:type="auto"/>
          </w:tcPr>
          <w:p w14:paraId="5BB4DFCC" w14:textId="77777777" w:rsidR="00AD23EC" w:rsidRDefault="00000000">
            <w:pPr>
              <w:pStyle w:val="Compact"/>
            </w:pPr>
            <w:r>
              <w:t xml:space="preserve">Operational geography lookup + </w:t>
            </w:r>
            <w:r>
              <w:lastRenderedPageBreak/>
              <w:t>boundary cache + map outputs; reduces specialist friction</w:t>
            </w:r>
          </w:p>
        </w:tc>
      </w:tr>
      <w:tr w:rsidR="00AD23EC" w14:paraId="1DD50593" w14:textId="77777777">
        <w:tc>
          <w:tcPr>
            <w:tcW w:w="0" w:type="auto"/>
          </w:tcPr>
          <w:p w14:paraId="569BF0A8" w14:textId="77777777" w:rsidR="00AD23EC" w:rsidRDefault="00000000">
            <w:pPr>
              <w:pStyle w:val="Compact"/>
            </w:pPr>
            <w:r>
              <w:lastRenderedPageBreak/>
              <w:t>National mapping &amp; statistics agencies</w:t>
            </w:r>
          </w:p>
        </w:tc>
        <w:tc>
          <w:tcPr>
            <w:tcW w:w="0" w:type="auto"/>
          </w:tcPr>
          <w:p w14:paraId="376C3393" w14:textId="77777777" w:rsidR="00AD23EC" w:rsidRDefault="00000000">
            <w:pPr>
              <w:pStyle w:val="Compact"/>
              <w:jc w:val="right"/>
            </w:pPr>
            <w:r>
              <w:t>H</w:t>
            </w:r>
          </w:p>
        </w:tc>
        <w:tc>
          <w:tcPr>
            <w:tcW w:w="0" w:type="auto"/>
          </w:tcPr>
          <w:p w14:paraId="4D036060" w14:textId="77777777" w:rsidR="00AD23EC" w:rsidRDefault="00000000">
            <w:pPr>
              <w:pStyle w:val="Compact"/>
              <w:jc w:val="right"/>
            </w:pPr>
            <w:r>
              <w:t>H</w:t>
            </w:r>
          </w:p>
        </w:tc>
        <w:tc>
          <w:tcPr>
            <w:tcW w:w="0" w:type="auto"/>
          </w:tcPr>
          <w:p w14:paraId="159511C7" w14:textId="77777777" w:rsidR="00AD23EC" w:rsidRDefault="00000000">
            <w:pPr>
              <w:pStyle w:val="Compact"/>
              <w:jc w:val="right"/>
            </w:pPr>
            <w:r>
              <w:t>M</w:t>
            </w:r>
          </w:p>
        </w:tc>
        <w:tc>
          <w:tcPr>
            <w:tcW w:w="0" w:type="auto"/>
          </w:tcPr>
          <w:p w14:paraId="12D7BD09" w14:textId="77777777" w:rsidR="00AD23EC" w:rsidRDefault="00000000">
            <w:pPr>
              <w:pStyle w:val="Compact"/>
              <w:jc w:val="right"/>
            </w:pPr>
            <w:r>
              <w:t>8</w:t>
            </w:r>
          </w:p>
        </w:tc>
        <w:tc>
          <w:tcPr>
            <w:tcW w:w="0" w:type="auto"/>
          </w:tcPr>
          <w:p w14:paraId="797BCF84" w14:textId="77777777" w:rsidR="00AD23EC" w:rsidRDefault="00000000">
            <w:pPr>
              <w:pStyle w:val="Compact"/>
            </w:pPr>
            <w:r>
              <w:t>Reference integration pattern that increases safe/consistent consumption of official APIs</w:t>
            </w:r>
          </w:p>
        </w:tc>
      </w:tr>
      <w:tr w:rsidR="00AD23EC" w14:paraId="436FE3DF" w14:textId="77777777">
        <w:tc>
          <w:tcPr>
            <w:tcW w:w="0" w:type="auto"/>
          </w:tcPr>
          <w:p w14:paraId="10438D3B" w14:textId="77777777" w:rsidR="00AD23EC" w:rsidRDefault="00000000">
            <w:pPr>
              <w:pStyle w:val="Compact"/>
            </w:pPr>
            <w:r>
              <w:t>Emergency services &amp; resilience partnerships</w:t>
            </w:r>
          </w:p>
        </w:tc>
        <w:tc>
          <w:tcPr>
            <w:tcW w:w="0" w:type="auto"/>
          </w:tcPr>
          <w:p w14:paraId="0A8DC616" w14:textId="77777777" w:rsidR="00AD23EC" w:rsidRDefault="00000000">
            <w:pPr>
              <w:pStyle w:val="Compact"/>
              <w:jc w:val="right"/>
            </w:pPr>
            <w:r>
              <w:t>H</w:t>
            </w:r>
          </w:p>
        </w:tc>
        <w:tc>
          <w:tcPr>
            <w:tcW w:w="0" w:type="auto"/>
          </w:tcPr>
          <w:p w14:paraId="7BF4EF90" w14:textId="77777777" w:rsidR="00AD23EC" w:rsidRDefault="00000000">
            <w:pPr>
              <w:pStyle w:val="Compact"/>
              <w:jc w:val="right"/>
            </w:pPr>
            <w:r>
              <w:t>H</w:t>
            </w:r>
          </w:p>
        </w:tc>
        <w:tc>
          <w:tcPr>
            <w:tcW w:w="0" w:type="auto"/>
          </w:tcPr>
          <w:p w14:paraId="7E9762A4" w14:textId="77777777" w:rsidR="00AD23EC" w:rsidRDefault="00000000">
            <w:pPr>
              <w:pStyle w:val="Compact"/>
              <w:jc w:val="right"/>
            </w:pPr>
            <w:r>
              <w:t>M</w:t>
            </w:r>
          </w:p>
        </w:tc>
        <w:tc>
          <w:tcPr>
            <w:tcW w:w="0" w:type="auto"/>
          </w:tcPr>
          <w:p w14:paraId="10B02D09" w14:textId="77777777" w:rsidR="00AD23EC" w:rsidRDefault="00000000">
            <w:pPr>
              <w:pStyle w:val="Compact"/>
              <w:jc w:val="right"/>
            </w:pPr>
            <w:r>
              <w:t>8</w:t>
            </w:r>
          </w:p>
        </w:tc>
        <w:tc>
          <w:tcPr>
            <w:tcW w:w="0" w:type="auto"/>
          </w:tcPr>
          <w:p w14:paraId="51BC64B2" w14:textId="77777777" w:rsidR="00AD23EC" w:rsidRDefault="00000000">
            <w:pPr>
              <w:pStyle w:val="Compact"/>
            </w:pPr>
            <w:r>
              <w:t>Rapid address → boundary context → map delivery; supports incident triage and situational awareness</w:t>
            </w:r>
          </w:p>
        </w:tc>
      </w:tr>
      <w:tr w:rsidR="00AD23EC" w14:paraId="76B2585F" w14:textId="77777777">
        <w:tc>
          <w:tcPr>
            <w:tcW w:w="0" w:type="auto"/>
          </w:tcPr>
          <w:p w14:paraId="3685A85F" w14:textId="77777777" w:rsidR="00AD23EC" w:rsidRDefault="00000000">
            <w:pPr>
              <w:pStyle w:val="Compact"/>
            </w:pPr>
            <w:r>
              <w:t>Utilities &amp; critical infrastructure operators</w:t>
            </w:r>
          </w:p>
        </w:tc>
        <w:tc>
          <w:tcPr>
            <w:tcW w:w="0" w:type="auto"/>
          </w:tcPr>
          <w:p w14:paraId="40990D7E" w14:textId="77777777" w:rsidR="00AD23EC" w:rsidRDefault="00000000">
            <w:pPr>
              <w:pStyle w:val="Compact"/>
              <w:jc w:val="right"/>
            </w:pPr>
            <w:r>
              <w:t>H</w:t>
            </w:r>
          </w:p>
        </w:tc>
        <w:tc>
          <w:tcPr>
            <w:tcW w:w="0" w:type="auto"/>
          </w:tcPr>
          <w:p w14:paraId="4AA77177" w14:textId="77777777" w:rsidR="00AD23EC" w:rsidRDefault="00000000">
            <w:pPr>
              <w:pStyle w:val="Compact"/>
              <w:jc w:val="right"/>
            </w:pPr>
            <w:r>
              <w:t>M</w:t>
            </w:r>
          </w:p>
        </w:tc>
        <w:tc>
          <w:tcPr>
            <w:tcW w:w="0" w:type="auto"/>
          </w:tcPr>
          <w:p w14:paraId="14B8C224" w14:textId="77777777" w:rsidR="00AD23EC" w:rsidRDefault="00000000">
            <w:pPr>
              <w:pStyle w:val="Compact"/>
              <w:jc w:val="right"/>
            </w:pPr>
            <w:r>
              <w:t>L</w:t>
            </w:r>
          </w:p>
        </w:tc>
        <w:tc>
          <w:tcPr>
            <w:tcW w:w="0" w:type="auto"/>
          </w:tcPr>
          <w:p w14:paraId="0EFCA5BD" w14:textId="77777777" w:rsidR="00AD23EC" w:rsidRDefault="00000000">
            <w:pPr>
              <w:pStyle w:val="Compact"/>
              <w:jc w:val="right"/>
            </w:pPr>
            <w:r>
              <w:t>6</w:t>
            </w:r>
          </w:p>
        </w:tc>
        <w:tc>
          <w:tcPr>
            <w:tcW w:w="0" w:type="auto"/>
          </w:tcPr>
          <w:p w14:paraId="0D6F0227" w14:textId="77777777" w:rsidR="00AD23EC" w:rsidRDefault="00000000">
            <w:pPr>
              <w:pStyle w:val="Compact"/>
            </w:pPr>
            <w:r>
              <w:t>Potential to use UPRN/USRN linking + boundary context as a foundation (but needs domain data integration)</w:t>
            </w:r>
          </w:p>
        </w:tc>
      </w:tr>
      <w:tr w:rsidR="00AD23EC" w14:paraId="26DCADB8" w14:textId="77777777">
        <w:tc>
          <w:tcPr>
            <w:tcW w:w="0" w:type="auto"/>
          </w:tcPr>
          <w:p w14:paraId="32F53C48" w14:textId="77777777" w:rsidR="00AD23EC" w:rsidRDefault="00000000">
            <w:pPr>
              <w:pStyle w:val="Compact"/>
            </w:pPr>
            <w:r>
              <w:t>Transport authorities &amp; operators</w:t>
            </w:r>
          </w:p>
        </w:tc>
        <w:tc>
          <w:tcPr>
            <w:tcW w:w="0" w:type="auto"/>
          </w:tcPr>
          <w:p w14:paraId="05167518" w14:textId="77777777" w:rsidR="00AD23EC" w:rsidRDefault="00000000">
            <w:pPr>
              <w:pStyle w:val="Compact"/>
              <w:jc w:val="right"/>
            </w:pPr>
            <w:r>
              <w:t>M</w:t>
            </w:r>
          </w:p>
        </w:tc>
        <w:tc>
          <w:tcPr>
            <w:tcW w:w="0" w:type="auto"/>
          </w:tcPr>
          <w:p w14:paraId="4996D284" w14:textId="77777777" w:rsidR="00AD23EC" w:rsidRDefault="00000000">
            <w:pPr>
              <w:pStyle w:val="Compact"/>
              <w:jc w:val="right"/>
            </w:pPr>
            <w:r>
              <w:t>M</w:t>
            </w:r>
          </w:p>
        </w:tc>
        <w:tc>
          <w:tcPr>
            <w:tcW w:w="0" w:type="auto"/>
          </w:tcPr>
          <w:p w14:paraId="3A16DFA8" w14:textId="77777777" w:rsidR="00AD23EC" w:rsidRDefault="00000000">
            <w:pPr>
              <w:pStyle w:val="Compact"/>
              <w:jc w:val="right"/>
            </w:pPr>
            <w:r>
              <w:t>M</w:t>
            </w:r>
          </w:p>
        </w:tc>
        <w:tc>
          <w:tcPr>
            <w:tcW w:w="0" w:type="auto"/>
          </w:tcPr>
          <w:p w14:paraId="1A8EF15F" w14:textId="77777777" w:rsidR="00AD23EC" w:rsidRDefault="00000000">
            <w:pPr>
              <w:pStyle w:val="Compact"/>
              <w:jc w:val="right"/>
            </w:pPr>
            <w:r>
              <w:t>6</w:t>
            </w:r>
          </w:p>
        </w:tc>
        <w:tc>
          <w:tcPr>
            <w:tcW w:w="0" w:type="auto"/>
          </w:tcPr>
          <w:p w14:paraId="78CE8BF8" w14:textId="77777777" w:rsidR="00AD23EC" w:rsidRDefault="00000000">
            <w:pPr>
              <w:pStyle w:val="Compact"/>
            </w:pPr>
            <w:r>
              <w:t>Faster place/feature discovery and map-based comms; integration template for routing/asset overlays</w:t>
            </w:r>
          </w:p>
        </w:tc>
      </w:tr>
      <w:tr w:rsidR="00AD23EC" w14:paraId="4431AF62" w14:textId="77777777">
        <w:tc>
          <w:tcPr>
            <w:tcW w:w="0" w:type="auto"/>
          </w:tcPr>
          <w:p w14:paraId="7B0132A6" w14:textId="77777777" w:rsidR="00AD23EC" w:rsidRDefault="00000000">
            <w:pPr>
              <w:pStyle w:val="Compact"/>
            </w:pPr>
            <w:r>
              <w:t>Environmental agencies &amp; NGOs</w:t>
            </w:r>
          </w:p>
        </w:tc>
        <w:tc>
          <w:tcPr>
            <w:tcW w:w="0" w:type="auto"/>
          </w:tcPr>
          <w:p w14:paraId="7800FD17" w14:textId="77777777" w:rsidR="00AD23EC" w:rsidRDefault="00000000">
            <w:pPr>
              <w:pStyle w:val="Compact"/>
              <w:jc w:val="right"/>
            </w:pPr>
            <w:r>
              <w:t>M</w:t>
            </w:r>
          </w:p>
        </w:tc>
        <w:tc>
          <w:tcPr>
            <w:tcW w:w="0" w:type="auto"/>
          </w:tcPr>
          <w:p w14:paraId="58FA660C" w14:textId="77777777" w:rsidR="00AD23EC" w:rsidRDefault="00000000">
            <w:pPr>
              <w:pStyle w:val="Compact"/>
              <w:jc w:val="right"/>
            </w:pPr>
            <w:r>
              <w:t>M</w:t>
            </w:r>
          </w:p>
        </w:tc>
        <w:tc>
          <w:tcPr>
            <w:tcW w:w="0" w:type="auto"/>
          </w:tcPr>
          <w:p w14:paraId="1929BC98" w14:textId="77777777" w:rsidR="00AD23EC" w:rsidRDefault="00000000">
            <w:pPr>
              <w:pStyle w:val="Compact"/>
              <w:jc w:val="right"/>
            </w:pPr>
            <w:r>
              <w:t>M</w:t>
            </w:r>
          </w:p>
        </w:tc>
        <w:tc>
          <w:tcPr>
            <w:tcW w:w="0" w:type="auto"/>
          </w:tcPr>
          <w:p w14:paraId="7134CBB6" w14:textId="77777777" w:rsidR="00AD23EC" w:rsidRDefault="00000000">
            <w:pPr>
              <w:pStyle w:val="Compact"/>
              <w:jc w:val="right"/>
            </w:pPr>
            <w:r>
              <w:t>6</w:t>
            </w:r>
          </w:p>
        </w:tc>
        <w:tc>
          <w:tcPr>
            <w:tcW w:w="0" w:type="auto"/>
          </w:tcPr>
          <w:p w14:paraId="117803AD" w14:textId="77777777" w:rsidR="00AD23EC" w:rsidRDefault="00000000">
            <w:pPr>
              <w:pStyle w:val="Compact"/>
            </w:pPr>
            <w:r>
              <w:t>Lower-friction place/context/area profiling workflows; requires careful licensing and ethics posture</w:t>
            </w:r>
          </w:p>
        </w:tc>
      </w:tr>
      <w:tr w:rsidR="00AD23EC" w14:paraId="29993A5E" w14:textId="77777777">
        <w:tc>
          <w:tcPr>
            <w:tcW w:w="0" w:type="auto"/>
          </w:tcPr>
          <w:p w14:paraId="41220A88" w14:textId="77777777" w:rsidR="00AD23EC" w:rsidRDefault="00000000">
            <w:pPr>
              <w:pStyle w:val="Compact"/>
            </w:pPr>
            <w:r>
              <w:t>Academia &amp; research institutes</w:t>
            </w:r>
          </w:p>
        </w:tc>
        <w:tc>
          <w:tcPr>
            <w:tcW w:w="0" w:type="auto"/>
          </w:tcPr>
          <w:p w14:paraId="51FAEBA1" w14:textId="77777777" w:rsidR="00AD23EC" w:rsidRDefault="00000000">
            <w:pPr>
              <w:pStyle w:val="Compact"/>
              <w:jc w:val="right"/>
            </w:pPr>
            <w:r>
              <w:t>M</w:t>
            </w:r>
          </w:p>
        </w:tc>
        <w:tc>
          <w:tcPr>
            <w:tcW w:w="0" w:type="auto"/>
          </w:tcPr>
          <w:p w14:paraId="222E72BB" w14:textId="77777777" w:rsidR="00AD23EC" w:rsidRDefault="00000000">
            <w:pPr>
              <w:pStyle w:val="Compact"/>
              <w:jc w:val="right"/>
            </w:pPr>
            <w:r>
              <w:t>H</w:t>
            </w:r>
          </w:p>
        </w:tc>
        <w:tc>
          <w:tcPr>
            <w:tcW w:w="0" w:type="auto"/>
          </w:tcPr>
          <w:p w14:paraId="6AF43158" w14:textId="77777777" w:rsidR="00AD23EC" w:rsidRDefault="00000000">
            <w:pPr>
              <w:pStyle w:val="Compact"/>
              <w:jc w:val="right"/>
            </w:pPr>
            <w:r>
              <w:t>H</w:t>
            </w:r>
          </w:p>
        </w:tc>
        <w:tc>
          <w:tcPr>
            <w:tcW w:w="0" w:type="auto"/>
          </w:tcPr>
          <w:p w14:paraId="3515ECC3" w14:textId="77777777" w:rsidR="00AD23EC" w:rsidRDefault="00000000">
            <w:pPr>
              <w:pStyle w:val="Compact"/>
              <w:jc w:val="right"/>
            </w:pPr>
            <w:r>
              <w:t>8</w:t>
            </w:r>
          </w:p>
        </w:tc>
        <w:tc>
          <w:tcPr>
            <w:tcW w:w="0" w:type="auto"/>
          </w:tcPr>
          <w:p w14:paraId="2528CEFB" w14:textId="77777777" w:rsidR="00AD23EC" w:rsidRDefault="00000000">
            <w:pPr>
              <w:pStyle w:val="Compact"/>
            </w:pPr>
            <w:r>
              <w:t>Reproducible evaluation harness + traceability for geospatial AI/tool-use research</w:t>
            </w:r>
          </w:p>
        </w:tc>
      </w:tr>
      <w:tr w:rsidR="00AD23EC" w14:paraId="6F186F25" w14:textId="77777777">
        <w:tc>
          <w:tcPr>
            <w:tcW w:w="0" w:type="auto"/>
          </w:tcPr>
          <w:p w14:paraId="7660F10D" w14:textId="77777777" w:rsidR="00AD23EC" w:rsidRDefault="00000000">
            <w:pPr>
              <w:pStyle w:val="Compact"/>
            </w:pPr>
            <w:r>
              <w:t>Private-sector geospatial firms</w:t>
            </w:r>
          </w:p>
        </w:tc>
        <w:tc>
          <w:tcPr>
            <w:tcW w:w="0" w:type="auto"/>
          </w:tcPr>
          <w:p w14:paraId="000C75D0" w14:textId="77777777" w:rsidR="00AD23EC" w:rsidRDefault="00000000">
            <w:pPr>
              <w:pStyle w:val="Compact"/>
              <w:jc w:val="right"/>
            </w:pPr>
            <w:r>
              <w:t>H</w:t>
            </w:r>
          </w:p>
        </w:tc>
        <w:tc>
          <w:tcPr>
            <w:tcW w:w="0" w:type="auto"/>
          </w:tcPr>
          <w:p w14:paraId="79106A3A" w14:textId="77777777" w:rsidR="00AD23EC" w:rsidRDefault="00000000">
            <w:pPr>
              <w:pStyle w:val="Compact"/>
              <w:jc w:val="right"/>
            </w:pPr>
            <w:r>
              <w:t>H</w:t>
            </w:r>
          </w:p>
        </w:tc>
        <w:tc>
          <w:tcPr>
            <w:tcW w:w="0" w:type="auto"/>
          </w:tcPr>
          <w:p w14:paraId="05C81FB9" w14:textId="77777777" w:rsidR="00AD23EC" w:rsidRDefault="00000000">
            <w:pPr>
              <w:pStyle w:val="Compact"/>
              <w:jc w:val="right"/>
            </w:pPr>
            <w:r>
              <w:t>M</w:t>
            </w:r>
          </w:p>
        </w:tc>
        <w:tc>
          <w:tcPr>
            <w:tcW w:w="0" w:type="auto"/>
          </w:tcPr>
          <w:p w14:paraId="6975A57E" w14:textId="77777777" w:rsidR="00AD23EC" w:rsidRDefault="00000000">
            <w:pPr>
              <w:pStyle w:val="Compact"/>
              <w:jc w:val="right"/>
            </w:pPr>
            <w:r>
              <w:t>8</w:t>
            </w:r>
          </w:p>
        </w:tc>
        <w:tc>
          <w:tcPr>
            <w:tcW w:w="0" w:type="auto"/>
          </w:tcPr>
          <w:p w14:paraId="615AAFD5" w14:textId="77777777" w:rsidR="00AD23EC" w:rsidRDefault="00000000">
            <w:pPr>
              <w:pStyle w:val="Compact"/>
            </w:pPr>
            <w:r>
              <w:t>Accelerates MCP enablement and “AI+GIS” prototypes; reusable patterns (schemas, fallbacks, observability)</w:t>
            </w:r>
          </w:p>
        </w:tc>
      </w:tr>
      <w:tr w:rsidR="00AD23EC" w14:paraId="46E56478" w14:textId="77777777">
        <w:tc>
          <w:tcPr>
            <w:tcW w:w="0" w:type="auto"/>
          </w:tcPr>
          <w:p w14:paraId="176CC672" w14:textId="77777777" w:rsidR="00AD23EC" w:rsidRDefault="00000000">
            <w:pPr>
              <w:pStyle w:val="Compact"/>
            </w:pPr>
            <w:r>
              <w:t>Consultancies &amp; system integrators</w:t>
            </w:r>
          </w:p>
        </w:tc>
        <w:tc>
          <w:tcPr>
            <w:tcW w:w="0" w:type="auto"/>
          </w:tcPr>
          <w:p w14:paraId="4305BB63" w14:textId="77777777" w:rsidR="00AD23EC" w:rsidRDefault="00000000">
            <w:pPr>
              <w:pStyle w:val="Compact"/>
              <w:jc w:val="right"/>
            </w:pPr>
            <w:r>
              <w:t>M</w:t>
            </w:r>
          </w:p>
        </w:tc>
        <w:tc>
          <w:tcPr>
            <w:tcW w:w="0" w:type="auto"/>
          </w:tcPr>
          <w:p w14:paraId="4DF292BD" w14:textId="77777777" w:rsidR="00AD23EC" w:rsidRDefault="00000000">
            <w:pPr>
              <w:pStyle w:val="Compact"/>
              <w:jc w:val="right"/>
            </w:pPr>
            <w:r>
              <w:t>M</w:t>
            </w:r>
          </w:p>
        </w:tc>
        <w:tc>
          <w:tcPr>
            <w:tcW w:w="0" w:type="auto"/>
          </w:tcPr>
          <w:p w14:paraId="6DF44B54" w14:textId="77777777" w:rsidR="00AD23EC" w:rsidRDefault="00000000">
            <w:pPr>
              <w:pStyle w:val="Compact"/>
              <w:jc w:val="right"/>
            </w:pPr>
            <w:r>
              <w:t>H</w:t>
            </w:r>
          </w:p>
        </w:tc>
        <w:tc>
          <w:tcPr>
            <w:tcW w:w="0" w:type="auto"/>
          </w:tcPr>
          <w:p w14:paraId="4FFABA38" w14:textId="77777777" w:rsidR="00AD23EC" w:rsidRDefault="00000000">
            <w:pPr>
              <w:pStyle w:val="Compact"/>
              <w:jc w:val="right"/>
            </w:pPr>
            <w:r>
              <w:t>7</w:t>
            </w:r>
          </w:p>
        </w:tc>
        <w:tc>
          <w:tcPr>
            <w:tcW w:w="0" w:type="auto"/>
          </w:tcPr>
          <w:p w14:paraId="60C6D4FA" w14:textId="77777777" w:rsidR="00AD23EC" w:rsidRDefault="00000000">
            <w:pPr>
              <w:pStyle w:val="Compact"/>
            </w:pPr>
            <w:r>
              <w:t>“Blueprint plus code” for piloting MCP in the public sector with evidence and documentation</w:t>
            </w:r>
          </w:p>
        </w:tc>
      </w:tr>
      <w:tr w:rsidR="00AD23EC" w14:paraId="334EACEA" w14:textId="77777777">
        <w:tc>
          <w:tcPr>
            <w:tcW w:w="0" w:type="auto"/>
          </w:tcPr>
          <w:p w14:paraId="694C2DC7" w14:textId="77777777" w:rsidR="00AD23EC" w:rsidRDefault="00000000">
            <w:pPr>
              <w:pStyle w:val="Compact"/>
            </w:pPr>
            <w:r>
              <w:t>Open-source communities &amp; standards bodies</w:t>
            </w:r>
          </w:p>
        </w:tc>
        <w:tc>
          <w:tcPr>
            <w:tcW w:w="0" w:type="auto"/>
          </w:tcPr>
          <w:p w14:paraId="2A85117F" w14:textId="77777777" w:rsidR="00AD23EC" w:rsidRDefault="00000000">
            <w:pPr>
              <w:pStyle w:val="Compact"/>
              <w:jc w:val="right"/>
            </w:pPr>
            <w:r>
              <w:t>M</w:t>
            </w:r>
          </w:p>
        </w:tc>
        <w:tc>
          <w:tcPr>
            <w:tcW w:w="0" w:type="auto"/>
          </w:tcPr>
          <w:p w14:paraId="4DFD05AF" w14:textId="77777777" w:rsidR="00AD23EC" w:rsidRDefault="00000000">
            <w:pPr>
              <w:pStyle w:val="Compact"/>
              <w:jc w:val="right"/>
            </w:pPr>
            <w:r>
              <w:t>H</w:t>
            </w:r>
          </w:p>
        </w:tc>
        <w:tc>
          <w:tcPr>
            <w:tcW w:w="0" w:type="auto"/>
          </w:tcPr>
          <w:p w14:paraId="7ECFEE86" w14:textId="77777777" w:rsidR="00AD23EC" w:rsidRDefault="00000000">
            <w:pPr>
              <w:pStyle w:val="Compact"/>
              <w:jc w:val="right"/>
            </w:pPr>
            <w:r>
              <w:t>M</w:t>
            </w:r>
          </w:p>
        </w:tc>
        <w:tc>
          <w:tcPr>
            <w:tcW w:w="0" w:type="auto"/>
          </w:tcPr>
          <w:p w14:paraId="09FE96B9" w14:textId="77777777" w:rsidR="00AD23EC" w:rsidRDefault="00000000">
            <w:pPr>
              <w:pStyle w:val="Compact"/>
              <w:jc w:val="right"/>
            </w:pPr>
            <w:r>
              <w:t>7</w:t>
            </w:r>
          </w:p>
        </w:tc>
        <w:tc>
          <w:tcPr>
            <w:tcW w:w="0" w:type="auto"/>
          </w:tcPr>
          <w:p w14:paraId="06E8FD6B" w14:textId="77777777" w:rsidR="00AD23EC" w:rsidRDefault="00000000">
            <w:pPr>
              <w:pStyle w:val="Compact"/>
            </w:pPr>
            <w:r>
              <w:t>Contributions to MCP server patterns for maps, provenance, and fallback UI/data contracts</w:t>
            </w:r>
          </w:p>
        </w:tc>
      </w:tr>
      <w:tr w:rsidR="00AD23EC" w14:paraId="5F1C4DCF" w14:textId="77777777">
        <w:tc>
          <w:tcPr>
            <w:tcW w:w="0" w:type="auto"/>
          </w:tcPr>
          <w:p w14:paraId="6C4C6BF1" w14:textId="77777777" w:rsidR="00AD23EC" w:rsidRDefault="00000000">
            <w:pPr>
              <w:pStyle w:val="Compact"/>
            </w:pPr>
            <w:r>
              <w:t>Funders &amp; grant-makers</w:t>
            </w:r>
          </w:p>
        </w:tc>
        <w:tc>
          <w:tcPr>
            <w:tcW w:w="0" w:type="auto"/>
          </w:tcPr>
          <w:p w14:paraId="4AD5DBB6" w14:textId="77777777" w:rsidR="00AD23EC" w:rsidRDefault="00000000">
            <w:pPr>
              <w:pStyle w:val="Compact"/>
              <w:jc w:val="right"/>
            </w:pPr>
            <w:r>
              <w:t>H</w:t>
            </w:r>
          </w:p>
        </w:tc>
        <w:tc>
          <w:tcPr>
            <w:tcW w:w="0" w:type="auto"/>
          </w:tcPr>
          <w:p w14:paraId="095AA2D2" w14:textId="77777777" w:rsidR="00AD23EC" w:rsidRDefault="00000000">
            <w:pPr>
              <w:pStyle w:val="Compact"/>
              <w:jc w:val="right"/>
            </w:pPr>
            <w:r>
              <w:t>M</w:t>
            </w:r>
          </w:p>
        </w:tc>
        <w:tc>
          <w:tcPr>
            <w:tcW w:w="0" w:type="auto"/>
          </w:tcPr>
          <w:p w14:paraId="752513A0" w14:textId="77777777" w:rsidR="00AD23EC" w:rsidRDefault="00000000">
            <w:pPr>
              <w:pStyle w:val="Compact"/>
              <w:jc w:val="right"/>
            </w:pPr>
            <w:r>
              <w:t>M</w:t>
            </w:r>
          </w:p>
        </w:tc>
        <w:tc>
          <w:tcPr>
            <w:tcW w:w="0" w:type="auto"/>
          </w:tcPr>
          <w:p w14:paraId="2A6EC9F4" w14:textId="77777777" w:rsidR="00AD23EC" w:rsidRDefault="00000000">
            <w:pPr>
              <w:pStyle w:val="Compact"/>
              <w:jc w:val="right"/>
            </w:pPr>
            <w:r>
              <w:t>7</w:t>
            </w:r>
          </w:p>
        </w:tc>
        <w:tc>
          <w:tcPr>
            <w:tcW w:w="0" w:type="auto"/>
          </w:tcPr>
          <w:p w14:paraId="77464D9C" w14:textId="77777777" w:rsidR="00AD23EC" w:rsidRDefault="00000000">
            <w:pPr>
              <w:pStyle w:val="Compact"/>
            </w:pPr>
            <w:r>
              <w:t>Scalable demonstrator for geospatial+AI integration, with measurable evaluation artefacts</w:t>
            </w:r>
          </w:p>
        </w:tc>
      </w:tr>
    </w:tbl>
    <w:p w14:paraId="5BE1ECDE" w14:textId="77777777" w:rsidR="00AD23EC" w:rsidRDefault="00000000">
      <w:pPr>
        <w:pStyle w:val="Heading3"/>
      </w:pPr>
      <w:bookmarkStart w:id="13" w:name="influence-vs-interest-chart"/>
      <w:bookmarkEnd w:id="12"/>
      <w:r>
        <w:lastRenderedPageBreak/>
        <w:t>Influence vs interest chart</w:t>
      </w:r>
    </w:p>
    <w:p w14:paraId="459E228F" w14:textId="745411AA" w:rsidR="00846880" w:rsidRPr="00846880" w:rsidRDefault="00846880" w:rsidP="00846880">
      <w:pPr>
        <w:pStyle w:val="BodyText"/>
      </w:pPr>
      <w:r>
        <w:rPr>
          <w:noProof/>
        </w:rPr>
        <w:drawing>
          <wp:inline distT="0" distB="0" distL="0" distR="0" wp14:anchorId="5836AA2E" wp14:editId="602F15AF">
            <wp:extent cx="6803571" cy="7794568"/>
            <wp:effectExtent l="0" t="0" r="0" b="0"/>
            <wp:docPr id="18581684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03571" cy="7794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75B07" w14:textId="77777777" w:rsidR="00B7203F" w:rsidRPr="00B7203F" w:rsidRDefault="00B7203F" w:rsidP="00B7203F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sz w:val="18"/>
          <w:szCs w:val="18"/>
          <w:lang w:val="en-GB" w:eastAsia="en-GB"/>
        </w:rPr>
      </w:pPr>
      <w:proofErr w:type="spellStart"/>
      <w:r w:rsidRPr="00B7203F">
        <w:rPr>
          <w:rFonts w:ascii="Menlo" w:eastAsia="Times New Roman" w:hAnsi="Menlo" w:cs="Menlo"/>
          <w:color w:val="A22889"/>
          <w:sz w:val="18"/>
          <w:szCs w:val="18"/>
          <w:lang w:val="en-GB" w:eastAsia="en-GB"/>
        </w:rPr>
        <w:t>quadrantChart</w:t>
      </w:r>
      <w:proofErr w:type="spellEnd"/>
    </w:p>
    <w:p w14:paraId="158BF3E3" w14:textId="77777777" w:rsidR="00B7203F" w:rsidRPr="00B7203F" w:rsidRDefault="00B7203F" w:rsidP="00B7203F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sz w:val="18"/>
          <w:szCs w:val="18"/>
          <w:lang w:val="en-GB" w:eastAsia="en-GB"/>
        </w:rPr>
      </w:pPr>
      <w:r w:rsidRPr="00B7203F">
        <w:rPr>
          <w:rFonts w:ascii="Menlo" w:eastAsia="Times New Roman" w:hAnsi="Menlo" w:cs="Menlo"/>
          <w:color w:val="000000"/>
          <w:sz w:val="18"/>
          <w:szCs w:val="18"/>
          <w:lang w:val="en-GB" w:eastAsia="en-GB"/>
        </w:rPr>
        <w:t xml:space="preserve">  </w:t>
      </w:r>
      <w:r w:rsidRPr="00B7203F">
        <w:rPr>
          <w:rFonts w:ascii="Menlo" w:eastAsia="Times New Roman" w:hAnsi="Menlo" w:cs="Menlo"/>
          <w:color w:val="649696"/>
          <w:sz w:val="18"/>
          <w:szCs w:val="18"/>
          <w:lang w:val="en-GB" w:eastAsia="en-GB"/>
        </w:rPr>
        <w:t>title</w:t>
      </w:r>
      <w:r w:rsidRPr="00B7203F">
        <w:rPr>
          <w:rFonts w:ascii="Menlo" w:eastAsia="Times New Roman" w:hAnsi="Menlo" w:cs="Menlo"/>
          <w:color w:val="AA8500"/>
          <w:sz w:val="18"/>
          <w:szCs w:val="18"/>
          <w:lang w:val="en-GB" w:eastAsia="en-GB"/>
        </w:rPr>
        <w:t xml:space="preserve"> Influence vs Interest for MCP-Geo Stakeholders</w:t>
      </w:r>
    </w:p>
    <w:p w14:paraId="351804DC" w14:textId="77777777" w:rsidR="00B7203F" w:rsidRPr="00B7203F" w:rsidRDefault="00B7203F" w:rsidP="00B7203F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sz w:val="18"/>
          <w:szCs w:val="18"/>
          <w:lang w:val="en-GB" w:eastAsia="en-GB"/>
        </w:rPr>
      </w:pPr>
      <w:r w:rsidRPr="00B7203F">
        <w:rPr>
          <w:rFonts w:ascii="Menlo" w:eastAsia="Times New Roman" w:hAnsi="Menlo" w:cs="Menlo"/>
          <w:color w:val="000000"/>
          <w:sz w:val="18"/>
          <w:szCs w:val="18"/>
          <w:lang w:val="en-GB" w:eastAsia="en-GB"/>
        </w:rPr>
        <w:t xml:space="preserve">  </w:t>
      </w:r>
      <w:r w:rsidRPr="00B7203F">
        <w:rPr>
          <w:rFonts w:ascii="Menlo" w:eastAsia="Times New Roman" w:hAnsi="Menlo" w:cs="Menlo"/>
          <w:color w:val="A22889"/>
          <w:sz w:val="18"/>
          <w:szCs w:val="18"/>
          <w:lang w:val="en-GB" w:eastAsia="en-GB"/>
        </w:rPr>
        <w:t>x-axis</w:t>
      </w:r>
      <w:r w:rsidRPr="00B7203F">
        <w:rPr>
          <w:rFonts w:ascii="Menlo" w:eastAsia="Times New Roman" w:hAnsi="Menlo" w:cs="Menlo"/>
          <w:color w:val="000000"/>
          <w:sz w:val="18"/>
          <w:szCs w:val="18"/>
          <w:lang w:val="en-GB" w:eastAsia="en-GB"/>
        </w:rPr>
        <w:t xml:space="preserve"> </w:t>
      </w:r>
      <w:r w:rsidRPr="00B7203F">
        <w:rPr>
          <w:rFonts w:ascii="Menlo" w:eastAsia="Times New Roman" w:hAnsi="Menlo" w:cs="Menlo"/>
          <w:color w:val="A22889"/>
          <w:sz w:val="18"/>
          <w:szCs w:val="18"/>
          <w:lang w:val="en-GB" w:eastAsia="en-GB"/>
        </w:rPr>
        <w:t>Low</w:t>
      </w:r>
      <w:r w:rsidRPr="00B7203F">
        <w:rPr>
          <w:rFonts w:ascii="Menlo" w:eastAsia="Times New Roman" w:hAnsi="Menlo" w:cs="Menlo"/>
          <w:color w:val="000000"/>
          <w:sz w:val="18"/>
          <w:szCs w:val="18"/>
          <w:lang w:val="en-GB" w:eastAsia="en-GB"/>
        </w:rPr>
        <w:t xml:space="preserve"> </w:t>
      </w:r>
      <w:r w:rsidRPr="00B7203F">
        <w:rPr>
          <w:rFonts w:ascii="Menlo" w:eastAsia="Times New Roman" w:hAnsi="Menlo" w:cs="Menlo"/>
          <w:color w:val="A22889"/>
          <w:sz w:val="18"/>
          <w:szCs w:val="18"/>
          <w:lang w:val="en-GB" w:eastAsia="en-GB"/>
        </w:rPr>
        <w:t>interest</w:t>
      </w:r>
      <w:r w:rsidRPr="00B7203F">
        <w:rPr>
          <w:rFonts w:ascii="Menlo" w:eastAsia="Times New Roman" w:hAnsi="Menlo" w:cs="Menlo"/>
          <w:color w:val="000000"/>
          <w:sz w:val="18"/>
          <w:szCs w:val="18"/>
          <w:lang w:val="en-GB" w:eastAsia="en-GB"/>
        </w:rPr>
        <w:t xml:space="preserve"> </w:t>
      </w:r>
      <w:r w:rsidRPr="00B7203F">
        <w:rPr>
          <w:rFonts w:ascii="Menlo" w:eastAsia="Times New Roman" w:hAnsi="Menlo" w:cs="Menlo"/>
          <w:color w:val="A22889"/>
          <w:sz w:val="18"/>
          <w:szCs w:val="18"/>
          <w:lang w:val="en-GB" w:eastAsia="en-GB"/>
        </w:rPr>
        <w:t>--</w:t>
      </w:r>
      <w:r w:rsidRPr="00B7203F">
        <w:rPr>
          <w:rFonts w:ascii="Menlo" w:eastAsia="Times New Roman" w:hAnsi="Menlo" w:cs="Menlo"/>
          <w:color w:val="000000"/>
          <w:sz w:val="18"/>
          <w:szCs w:val="18"/>
          <w:lang w:val="en-GB" w:eastAsia="en-GB"/>
        </w:rPr>
        <w:t xml:space="preserve">&gt; </w:t>
      </w:r>
      <w:r w:rsidRPr="00B7203F">
        <w:rPr>
          <w:rFonts w:ascii="Menlo" w:eastAsia="Times New Roman" w:hAnsi="Menlo" w:cs="Menlo"/>
          <w:color w:val="A22889"/>
          <w:sz w:val="18"/>
          <w:szCs w:val="18"/>
          <w:lang w:val="en-GB" w:eastAsia="en-GB"/>
        </w:rPr>
        <w:t>High</w:t>
      </w:r>
      <w:r w:rsidRPr="00B7203F">
        <w:rPr>
          <w:rFonts w:ascii="Menlo" w:eastAsia="Times New Roman" w:hAnsi="Menlo" w:cs="Menlo"/>
          <w:color w:val="000000"/>
          <w:sz w:val="18"/>
          <w:szCs w:val="18"/>
          <w:lang w:val="en-GB" w:eastAsia="en-GB"/>
        </w:rPr>
        <w:t xml:space="preserve"> </w:t>
      </w:r>
      <w:r w:rsidRPr="00B7203F">
        <w:rPr>
          <w:rFonts w:ascii="Menlo" w:eastAsia="Times New Roman" w:hAnsi="Menlo" w:cs="Menlo"/>
          <w:color w:val="A22889"/>
          <w:sz w:val="18"/>
          <w:szCs w:val="18"/>
          <w:lang w:val="en-GB" w:eastAsia="en-GB"/>
        </w:rPr>
        <w:t>interest</w:t>
      </w:r>
    </w:p>
    <w:p w14:paraId="757F4B01" w14:textId="77777777" w:rsidR="00B7203F" w:rsidRPr="00B7203F" w:rsidRDefault="00B7203F" w:rsidP="00B7203F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sz w:val="18"/>
          <w:szCs w:val="18"/>
          <w:lang w:val="en-GB" w:eastAsia="en-GB"/>
        </w:rPr>
      </w:pPr>
      <w:r w:rsidRPr="00B7203F">
        <w:rPr>
          <w:rFonts w:ascii="Menlo" w:eastAsia="Times New Roman" w:hAnsi="Menlo" w:cs="Menlo"/>
          <w:color w:val="000000"/>
          <w:sz w:val="18"/>
          <w:szCs w:val="18"/>
          <w:lang w:val="en-GB" w:eastAsia="en-GB"/>
        </w:rPr>
        <w:t xml:space="preserve">  </w:t>
      </w:r>
      <w:r w:rsidRPr="00B7203F">
        <w:rPr>
          <w:rFonts w:ascii="Menlo" w:eastAsia="Times New Roman" w:hAnsi="Menlo" w:cs="Menlo"/>
          <w:color w:val="A22889"/>
          <w:sz w:val="18"/>
          <w:szCs w:val="18"/>
          <w:lang w:val="en-GB" w:eastAsia="en-GB"/>
        </w:rPr>
        <w:t>y-axis</w:t>
      </w:r>
      <w:r w:rsidRPr="00B7203F">
        <w:rPr>
          <w:rFonts w:ascii="Menlo" w:eastAsia="Times New Roman" w:hAnsi="Menlo" w:cs="Menlo"/>
          <w:color w:val="000000"/>
          <w:sz w:val="18"/>
          <w:szCs w:val="18"/>
          <w:lang w:val="en-GB" w:eastAsia="en-GB"/>
        </w:rPr>
        <w:t xml:space="preserve"> </w:t>
      </w:r>
      <w:r w:rsidRPr="00B7203F">
        <w:rPr>
          <w:rFonts w:ascii="Menlo" w:eastAsia="Times New Roman" w:hAnsi="Menlo" w:cs="Menlo"/>
          <w:color w:val="A22889"/>
          <w:sz w:val="18"/>
          <w:szCs w:val="18"/>
          <w:lang w:val="en-GB" w:eastAsia="en-GB"/>
        </w:rPr>
        <w:t>Low</w:t>
      </w:r>
      <w:r w:rsidRPr="00B7203F">
        <w:rPr>
          <w:rFonts w:ascii="Menlo" w:eastAsia="Times New Roman" w:hAnsi="Menlo" w:cs="Menlo"/>
          <w:color w:val="000000"/>
          <w:sz w:val="18"/>
          <w:szCs w:val="18"/>
          <w:lang w:val="en-GB" w:eastAsia="en-GB"/>
        </w:rPr>
        <w:t xml:space="preserve"> </w:t>
      </w:r>
      <w:r w:rsidRPr="00B7203F">
        <w:rPr>
          <w:rFonts w:ascii="Menlo" w:eastAsia="Times New Roman" w:hAnsi="Menlo" w:cs="Menlo"/>
          <w:color w:val="A22889"/>
          <w:sz w:val="18"/>
          <w:szCs w:val="18"/>
          <w:lang w:val="en-GB" w:eastAsia="en-GB"/>
        </w:rPr>
        <w:t>influence</w:t>
      </w:r>
      <w:r w:rsidRPr="00B7203F">
        <w:rPr>
          <w:rFonts w:ascii="Menlo" w:eastAsia="Times New Roman" w:hAnsi="Menlo" w:cs="Menlo"/>
          <w:color w:val="000000"/>
          <w:sz w:val="18"/>
          <w:szCs w:val="18"/>
          <w:lang w:val="en-GB" w:eastAsia="en-GB"/>
        </w:rPr>
        <w:t xml:space="preserve"> </w:t>
      </w:r>
      <w:r w:rsidRPr="00B7203F">
        <w:rPr>
          <w:rFonts w:ascii="Menlo" w:eastAsia="Times New Roman" w:hAnsi="Menlo" w:cs="Menlo"/>
          <w:color w:val="A22889"/>
          <w:sz w:val="18"/>
          <w:szCs w:val="18"/>
          <w:lang w:val="en-GB" w:eastAsia="en-GB"/>
        </w:rPr>
        <w:t>--</w:t>
      </w:r>
      <w:r w:rsidRPr="00B7203F">
        <w:rPr>
          <w:rFonts w:ascii="Menlo" w:eastAsia="Times New Roman" w:hAnsi="Menlo" w:cs="Menlo"/>
          <w:color w:val="000000"/>
          <w:sz w:val="18"/>
          <w:szCs w:val="18"/>
          <w:lang w:val="en-GB" w:eastAsia="en-GB"/>
        </w:rPr>
        <w:t xml:space="preserve">&gt; </w:t>
      </w:r>
      <w:r w:rsidRPr="00B7203F">
        <w:rPr>
          <w:rFonts w:ascii="Menlo" w:eastAsia="Times New Roman" w:hAnsi="Menlo" w:cs="Menlo"/>
          <w:color w:val="A22889"/>
          <w:sz w:val="18"/>
          <w:szCs w:val="18"/>
          <w:lang w:val="en-GB" w:eastAsia="en-GB"/>
        </w:rPr>
        <w:t>High</w:t>
      </w:r>
      <w:r w:rsidRPr="00B7203F">
        <w:rPr>
          <w:rFonts w:ascii="Menlo" w:eastAsia="Times New Roman" w:hAnsi="Menlo" w:cs="Menlo"/>
          <w:color w:val="000000"/>
          <w:sz w:val="18"/>
          <w:szCs w:val="18"/>
          <w:lang w:val="en-GB" w:eastAsia="en-GB"/>
        </w:rPr>
        <w:t xml:space="preserve"> </w:t>
      </w:r>
      <w:r w:rsidRPr="00B7203F">
        <w:rPr>
          <w:rFonts w:ascii="Menlo" w:eastAsia="Times New Roman" w:hAnsi="Menlo" w:cs="Menlo"/>
          <w:color w:val="A22889"/>
          <w:sz w:val="18"/>
          <w:szCs w:val="18"/>
          <w:lang w:val="en-GB" w:eastAsia="en-GB"/>
        </w:rPr>
        <w:t>influence</w:t>
      </w:r>
    </w:p>
    <w:p w14:paraId="2F6D5276" w14:textId="77777777" w:rsidR="00B7203F" w:rsidRPr="00B7203F" w:rsidRDefault="00B7203F" w:rsidP="00B7203F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sz w:val="18"/>
          <w:szCs w:val="18"/>
          <w:lang w:val="en-GB" w:eastAsia="en-GB"/>
        </w:rPr>
      </w:pPr>
      <w:r w:rsidRPr="00B7203F">
        <w:rPr>
          <w:rFonts w:ascii="Menlo" w:eastAsia="Times New Roman" w:hAnsi="Menlo" w:cs="Menlo"/>
          <w:color w:val="000000"/>
          <w:sz w:val="18"/>
          <w:szCs w:val="18"/>
          <w:lang w:val="en-GB" w:eastAsia="en-GB"/>
        </w:rPr>
        <w:t xml:space="preserve">  </w:t>
      </w:r>
      <w:r w:rsidRPr="00B7203F">
        <w:rPr>
          <w:rFonts w:ascii="Menlo" w:eastAsia="Times New Roman" w:hAnsi="Menlo" w:cs="Menlo"/>
          <w:color w:val="A22889"/>
          <w:sz w:val="18"/>
          <w:szCs w:val="18"/>
          <w:lang w:val="en-GB" w:eastAsia="en-GB"/>
        </w:rPr>
        <w:t>quadrant-1</w:t>
      </w:r>
      <w:r w:rsidRPr="00B7203F">
        <w:rPr>
          <w:rFonts w:ascii="Menlo" w:eastAsia="Times New Roman" w:hAnsi="Menlo" w:cs="Menlo"/>
          <w:color w:val="000000"/>
          <w:sz w:val="18"/>
          <w:szCs w:val="18"/>
          <w:lang w:val="en-GB" w:eastAsia="en-GB"/>
        </w:rPr>
        <w:t xml:space="preserve"> </w:t>
      </w:r>
      <w:r w:rsidRPr="00B7203F">
        <w:rPr>
          <w:rFonts w:ascii="Menlo" w:eastAsia="Times New Roman" w:hAnsi="Menlo" w:cs="Menlo"/>
          <w:color w:val="A22889"/>
          <w:sz w:val="18"/>
          <w:szCs w:val="18"/>
          <w:lang w:val="en-GB" w:eastAsia="en-GB"/>
        </w:rPr>
        <w:t>High</w:t>
      </w:r>
      <w:r w:rsidRPr="00B7203F">
        <w:rPr>
          <w:rFonts w:ascii="Menlo" w:eastAsia="Times New Roman" w:hAnsi="Menlo" w:cs="Menlo"/>
          <w:color w:val="000000"/>
          <w:sz w:val="18"/>
          <w:szCs w:val="18"/>
          <w:lang w:val="en-GB" w:eastAsia="en-GB"/>
        </w:rPr>
        <w:t xml:space="preserve"> </w:t>
      </w:r>
      <w:r w:rsidRPr="00B7203F">
        <w:rPr>
          <w:rFonts w:ascii="Menlo" w:eastAsia="Times New Roman" w:hAnsi="Menlo" w:cs="Menlo"/>
          <w:color w:val="A22889"/>
          <w:sz w:val="18"/>
          <w:szCs w:val="18"/>
          <w:lang w:val="en-GB" w:eastAsia="en-GB"/>
        </w:rPr>
        <w:t>influence</w:t>
      </w:r>
      <w:r w:rsidRPr="00B7203F">
        <w:rPr>
          <w:rFonts w:ascii="Menlo" w:eastAsia="Times New Roman" w:hAnsi="Menlo" w:cs="Menlo"/>
          <w:color w:val="000000"/>
          <w:sz w:val="18"/>
          <w:szCs w:val="18"/>
          <w:lang w:val="en-GB" w:eastAsia="en-GB"/>
        </w:rPr>
        <w:t xml:space="preserve"> / </w:t>
      </w:r>
      <w:r w:rsidRPr="00B7203F">
        <w:rPr>
          <w:rFonts w:ascii="Menlo" w:eastAsia="Times New Roman" w:hAnsi="Menlo" w:cs="Menlo"/>
          <w:color w:val="A22889"/>
          <w:sz w:val="18"/>
          <w:szCs w:val="18"/>
          <w:lang w:val="en-GB" w:eastAsia="en-GB"/>
        </w:rPr>
        <w:t>High</w:t>
      </w:r>
      <w:r w:rsidRPr="00B7203F">
        <w:rPr>
          <w:rFonts w:ascii="Menlo" w:eastAsia="Times New Roman" w:hAnsi="Menlo" w:cs="Menlo"/>
          <w:color w:val="000000"/>
          <w:sz w:val="18"/>
          <w:szCs w:val="18"/>
          <w:lang w:val="en-GB" w:eastAsia="en-GB"/>
        </w:rPr>
        <w:t xml:space="preserve"> </w:t>
      </w:r>
      <w:r w:rsidRPr="00B7203F">
        <w:rPr>
          <w:rFonts w:ascii="Menlo" w:eastAsia="Times New Roman" w:hAnsi="Menlo" w:cs="Menlo"/>
          <w:color w:val="A22889"/>
          <w:sz w:val="18"/>
          <w:szCs w:val="18"/>
          <w:lang w:val="en-GB" w:eastAsia="en-GB"/>
        </w:rPr>
        <w:t>interest</w:t>
      </w:r>
    </w:p>
    <w:p w14:paraId="10013E54" w14:textId="77777777" w:rsidR="00B7203F" w:rsidRPr="00B7203F" w:rsidRDefault="00B7203F" w:rsidP="00B7203F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sz w:val="18"/>
          <w:szCs w:val="18"/>
          <w:lang w:val="en-GB" w:eastAsia="en-GB"/>
        </w:rPr>
      </w:pPr>
      <w:r w:rsidRPr="00B7203F">
        <w:rPr>
          <w:rFonts w:ascii="Menlo" w:eastAsia="Times New Roman" w:hAnsi="Menlo" w:cs="Menlo"/>
          <w:color w:val="000000"/>
          <w:sz w:val="18"/>
          <w:szCs w:val="18"/>
          <w:lang w:val="en-GB" w:eastAsia="en-GB"/>
        </w:rPr>
        <w:lastRenderedPageBreak/>
        <w:t xml:space="preserve">  </w:t>
      </w:r>
      <w:r w:rsidRPr="00B7203F">
        <w:rPr>
          <w:rFonts w:ascii="Menlo" w:eastAsia="Times New Roman" w:hAnsi="Menlo" w:cs="Menlo"/>
          <w:color w:val="A22889"/>
          <w:sz w:val="18"/>
          <w:szCs w:val="18"/>
          <w:lang w:val="en-GB" w:eastAsia="en-GB"/>
        </w:rPr>
        <w:t>quadrant-2</w:t>
      </w:r>
      <w:r w:rsidRPr="00B7203F">
        <w:rPr>
          <w:rFonts w:ascii="Menlo" w:eastAsia="Times New Roman" w:hAnsi="Menlo" w:cs="Menlo"/>
          <w:color w:val="000000"/>
          <w:sz w:val="18"/>
          <w:szCs w:val="18"/>
          <w:lang w:val="en-GB" w:eastAsia="en-GB"/>
        </w:rPr>
        <w:t xml:space="preserve"> </w:t>
      </w:r>
      <w:r w:rsidRPr="00B7203F">
        <w:rPr>
          <w:rFonts w:ascii="Menlo" w:eastAsia="Times New Roman" w:hAnsi="Menlo" w:cs="Menlo"/>
          <w:color w:val="A22889"/>
          <w:sz w:val="18"/>
          <w:szCs w:val="18"/>
          <w:lang w:val="en-GB" w:eastAsia="en-GB"/>
        </w:rPr>
        <w:t>Low</w:t>
      </w:r>
      <w:r w:rsidRPr="00B7203F">
        <w:rPr>
          <w:rFonts w:ascii="Menlo" w:eastAsia="Times New Roman" w:hAnsi="Menlo" w:cs="Menlo"/>
          <w:color w:val="000000"/>
          <w:sz w:val="18"/>
          <w:szCs w:val="18"/>
          <w:lang w:val="en-GB" w:eastAsia="en-GB"/>
        </w:rPr>
        <w:t xml:space="preserve"> </w:t>
      </w:r>
      <w:r w:rsidRPr="00B7203F">
        <w:rPr>
          <w:rFonts w:ascii="Menlo" w:eastAsia="Times New Roman" w:hAnsi="Menlo" w:cs="Menlo"/>
          <w:color w:val="A22889"/>
          <w:sz w:val="18"/>
          <w:szCs w:val="18"/>
          <w:lang w:val="en-GB" w:eastAsia="en-GB"/>
        </w:rPr>
        <w:t>influence</w:t>
      </w:r>
      <w:r w:rsidRPr="00B7203F">
        <w:rPr>
          <w:rFonts w:ascii="Menlo" w:eastAsia="Times New Roman" w:hAnsi="Menlo" w:cs="Menlo"/>
          <w:color w:val="000000"/>
          <w:sz w:val="18"/>
          <w:szCs w:val="18"/>
          <w:lang w:val="en-GB" w:eastAsia="en-GB"/>
        </w:rPr>
        <w:t xml:space="preserve"> / </w:t>
      </w:r>
      <w:r w:rsidRPr="00B7203F">
        <w:rPr>
          <w:rFonts w:ascii="Menlo" w:eastAsia="Times New Roman" w:hAnsi="Menlo" w:cs="Menlo"/>
          <w:color w:val="A22889"/>
          <w:sz w:val="18"/>
          <w:szCs w:val="18"/>
          <w:lang w:val="en-GB" w:eastAsia="en-GB"/>
        </w:rPr>
        <w:t>High</w:t>
      </w:r>
      <w:r w:rsidRPr="00B7203F">
        <w:rPr>
          <w:rFonts w:ascii="Menlo" w:eastAsia="Times New Roman" w:hAnsi="Menlo" w:cs="Menlo"/>
          <w:color w:val="000000"/>
          <w:sz w:val="18"/>
          <w:szCs w:val="18"/>
          <w:lang w:val="en-GB" w:eastAsia="en-GB"/>
        </w:rPr>
        <w:t xml:space="preserve"> </w:t>
      </w:r>
      <w:r w:rsidRPr="00B7203F">
        <w:rPr>
          <w:rFonts w:ascii="Menlo" w:eastAsia="Times New Roman" w:hAnsi="Menlo" w:cs="Menlo"/>
          <w:color w:val="A22889"/>
          <w:sz w:val="18"/>
          <w:szCs w:val="18"/>
          <w:lang w:val="en-GB" w:eastAsia="en-GB"/>
        </w:rPr>
        <w:t>interest</w:t>
      </w:r>
    </w:p>
    <w:p w14:paraId="1AC0DE9B" w14:textId="77777777" w:rsidR="00B7203F" w:rsidRPr="00B7203F" w:rsidRDefault="00B7203F" w:rsidP="00B7203F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sz w:val="18"/>
          <w:szCs w:val="18"/>
          <w:lang w:val="en-GB" w:eastAsia="en-GB"/>
        </w:rPr>
      </w:pPr>
      <w:r w:rsidRPr="00B7203F">
        <w:rPr>
          <w:rFonts w:ascii="Menlo" w:eastAsia="Times New Roman" w:hAnsi="Menlo" w:cs="Menlo"/>
          <w:color w:val="000000"/>
          <w:sz w:val="18"/>
          <w:szCs w:val="18"/>
          <w:lang w:val="en-GB" w:eastAsia="en-GB"/>
        </w:rPr>
        <w:t xml:space="preserve">  </w:t>
      </w:r>
      <w:r w:rsidRPr="00B7203F">
        <w:rPr>
          <w:rFonts w:ascii="Menlo" w:eastAsia="Times New Roman" w:hAnsi="Menlo" w:cs="Menlo"/>
          <w:color w:val="A22889"/>
          <w:sz w:val="18"/>
          <w:szCs w:val="18"/>
          <w:lang w:val="en-GB" w:eastAsia="en-GB"/>
        </w:rPr>
        <w:t>quadrant-3</w:t>
      </w:r>
      <w:r w:rsidRPr="00B7203F">
        <w:rPr>
          <w:rFonts w:ascii="Menlo" w:eastAsia="Times New Roman" w:hAnsi="Menlo" w:cs="Menlo"/>
          <w:color w:val="000000"/>
          <w:sz w:val="18"/>
          <w:szCs w:val="18"/>
          <w:lang w:val="en-GB" w:eastAsia="en-GB"/>
        </w:rPr>
        <w:t xml:space="preserve"> </w:t>
      </w:r>
      <w:r w:rsidRPr="00B7203F">
        <w:rPr>
          <w:rFonts w:ascii="Menlo" w:eastAsia="Times New Roman" w:hAnsi="Menlo" w:cs="Menlo"/>
          <w:color w:val="A22889"/>
          <w:sz w:val="18"/>
          <w:szCs w:val="18"/>
          <w:lang w:val="en-GB" w:eastAsia="en-GB"/>
        </w:rPr>
        <w:t>Low</w:t>
      </w:r>
      <w:r w:rsidRPr="00B7203F">
        <w:rPr>
          <w:rFonts w:ascii="Menlo" w:eastAsia="Times New Roman" w:hAnsi="Menlo" w:cs="Menlo"/>
          <w:color w:val="000000"/>
          <w:sz w:val="18"/>
          <w:szCs w:val="18"/>
          <w:lang w:val="en-GB" w:eastAsia="en-GB"/>
        </w:rPr>
        <w:t xml:space="preserve"> </w:t>
      </w:r>
      <w:r w:rsidRPr="00B7203F">
        <w:rPr>
          <w:rFonts w:ascii="Menlo" w:eastAsia="Times New Roman" w:hAnsi="Menlo" w:cs="Menlo"/>
          <w:color w:val="A22889"/>
          <w:sz w:val="18"/>
          <w:szCs w:val="18"/>
          <w:lang w:val="en-GB" w:eastAsia="en-GB"/>
        </w:rPr>
        <w:t>influence</w:t>
      </w:r>
      <w:r w:rsidRPr="00B7203F">
        <w:rPr>
          <w:rFonts w:ascii="Menlo" w:eastAsia="Times New Roman" w:hAnsi="Menlo" w:cs="Menlo"/>
          <w:color w:val="000000"/>
          <w:sz w:val="18"/>
          <w:szCs w:val="18"/>
          <w:lang w:val="en-GB" w:eastAsia="en-GB"/>
        </w:rPr>
        <w:t xml:space="preserve"> / </w:t>
      </w:r>
      <w:r w:rsidRPr="00B7203F">
        <w:rPr>
          <w:rFonts w:ascii="Menlo" w:eastAsia="Times New Roman" w:hAnsi="Menlo" w:cs="Menlo"/>
          <w:color w:val="A22889"/>
          <w:sz w:val="18"/>
          <w:szCs w:val="18"/>
          <w:lang w:val="en-GB" w:eastAsia="en-GB"/>
        </w:rPr>
        <w:t>Low</w:t>
      </w:r>
      <w:r w:rsidRPr="00B7203F">
        <w:rPr>
          <w:rFonts w:ascii="Menlo" w:eastAsia="Times New Roman" w:hAnsi="Menlo" w:cs="Menlo"/>
          <w:color w:val="000000"/>
          <w:sz w:val="18"/>
          <w:szCs w:val="18"/>
          <w:lang w:val="en-GB" w:eastAsia="en-GB"/>
        </w:rPr>
        <w:t xml:space="preserve"> </w:t>
      </w:r>
      <w:r w:rsidRPr="00B7203F">
        <w:rPr>
          <w:rFonts w:ascii="Menlo" w:eastAsia="Times New Roman" w:hAnsi="Menlo" w:cs="Menlo"/>
          <w:color w:val="A22889"/>
          <w:sz w:val="18"/>
          <w:szCs w:val="18"/>
          <w:lang w:val="en-GB" w:eastAsia="en-GB"/>
        </w:rPr>
        <w:t>interest</w:t>
      </w:r>
    </w:p>
    <w:p w14:paraId="74289BB9" w14:textId="77777777" w:rsidR="00B7203F" w:rsidRPr="00B7203F" w:rsidRDefault="00B7203F" w:rsidP="00B7203F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sz w:val="18"/>
          <w:szCs w:val="18"/>
          <w:lang w:val="en-GB" w:eastAsia="en-GB"/>
        </w:rPr>
      </w:pPr>
      <w:r w:rsidRPr="00B7203F">
        <w:rPr>
          <w:rFonts w:ascii="Menlo" w:eastAsia="Times New Roman" w:hAnsi="Menlo" w:cs="Menlo"/>
          <w:color w:val="000000"/>
          <w:sz w:val="18"/>
          <w:szCs w:val="18"/>
          <w:lang w:val="en-GB" w:eastAsia="en-GB"/>
        </w:rPr>
        <w:t xml:space="preserve">  </w:t>
      </w:r>
      <w:r w:rsidRPr="00B7203F">
        <w:rPr>
          <w:rFonts w:ascii="Menlo" w:eastAsia="Times New Roman" w:hAnsi="Menlo" w:cs="Menlo"/>
          <w:color w:val="A22889"/>
          <w:sz w:val="18"/>
          <w:szCs w:val="18"/>
          <w:lang w:val="en-GB" w:eastAsia="en-GB"/>
        </w:rPr>
        <w:t>quadrant-4</w:t>
      </w:r>
      <w:r w:rsidRPr="00B7203F">
        <w:rPr>
          <w:rFonts w:ascii="Menlo" w:eastAsia="Times New Roman" w:hAnsi="Menlo" w:cs="Menlo"/>
          <w:color w:val="000000"/>
          <w:sz w:val="18"/>
          <w:szCs w:val="18"/>
          <w:lang w:val="en-GB" w:eastAsia="en-GB"/>
        </w:rPr>
        <w:t xml:space="preserve"> </w:t>
      </w:r>
      <w:r w:rsidRPr="00B7203F">
        <w:rPr>
          <w:rFonts w:ascii="Menlo" w:eastAsia="Times New Roman" w:hAnsi="Menlo" w:cs="Menlo"/>
          <w:color w:val="A22889"/>
          <w:sz w:val="18"/>
          <w:szCs w:val="18"/>
          <w:lang w:val="en-GB" w:eastAsia="en-GB"/>
        </w:rPr>
        <w:t>High</w:t>
      </w:r>
      <w:r w:rsidRPr="00B7203F">
        <w:rPr>
          <w:rFonts w:ascii="Menlo" w:eastAsia="Times New Roman" w:hAnsi="Menlo" w:cs="Menlo"/>
          <w:color w:val="000000"/>
          <w:sz w:val="18"/>
          <w:szCs w:val="18"/>
          <w:lang w:val="en-GB" w:eastAsia="en-GB"/>
        </w:rPr>
        <w:t xml:space="preserve"> </w:t>
      </w:r>
      <w:r w:rsidRPr="00B7203F">
        <w:rPr>
          <w:rFonts w:ascii="Menlo" w:eastAsia="Times New Roman" w:hAnsi="Menlo" w:cs="Menlo"/>
          <w:color w:val="A22889"/>
          <w:sz w:val="18"/>
          <w:szCs w:val="18"/>
          <w:lang w:val="en-GB" w:eastAsia="en-GB"/>
        </w:rPr>
        <w:t>influence</w:t>
      </w:r>
      <w:r w:rsidRPr="00B7203F">
        <w:rPr>
          <w:rFonts w:ascii="Menlo" w:eastAsia="Times New Roman" w:hAnsi="Menlo" w:cs="Menlo"/>
          <w:color w:val="000000"/>
          <w:sz w:val="18"/>
          <w:szCs w:val="18"/>
          <w:lang w:val="en-GB" w:eastAsia="en-GB"/>
        </w:rPr>
        <w:t xml:space="preserve"> / </w:t>
      </w:r>
      <w:r w:rsidRPr="00B7203F">
        <w:rPr>
          <w:rFonts w:ascii="Menlo" w:eastAsia="Times New Roman" w:hAnsi="Menlo" w:cs="Menlo"/>
          <w:color w:val="A22889"/>
          <w:sz w:val="18"/>
          <w:szCs w:val="18"/>
          <w:lang w:val="en-GB" w:eastAsia="en-GB"/>
        </w:rPr>
        <w:t>Low</w:t>
      </w:r>
      <w:r w:rsidRPr="00B7203F">
        <w:rPr>
          <w:rFonts w:ascii="Menlo" w:eastAsia="Times New Roman" w:hAnsi="Menlo" w:cs="Menlo"/>
          <w:color w:val="000000"/>
          <w:sz w:val="18"/>
          <w:szCs w:val="18"/>
          <w:lang w:val="en-GB" w:eastAsia="en-GB"/>
        </w:rPr>
        <w:t xml:space="preserve"> </w:t>
      </w:r>
      <w:r w:rsidRPr="00B7203F">
        <w:rPr>
          <w:rFonts w:ascii="Menlo" w:eastAsia="Times New Roman" w:hAnsi="Menlo" w:cs="Menlo"/>
          <w:color w:val="A22889"/>
          <w:sz w:val="18"/>
          <w:szCs w:val="18"/>
          <w:lang w:val="en-GB" w:eastAsia="en-GB"/>
        </w:rPr>
        <w:t>interest</w:t>
      </w:r>
    </w:p>
    <w:p w14:paraId="54EB09FB" w14:textId="77777777" w:rsidR="00B7203F" w:rsidRPr="00B7203F" w:rsidRDefault="00B7203F" w:rsidP="00B7203F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sz w:val="18"/>
          <w:szCs w:val="18"/>
          <w:lang w:val="en-GB" w:eastAsia="en-GB"/>
        </w:rPr>
      </w:pPr>
    </w:p>
    <w:p w14:paraId="57EAD319" w14:textId="77777777" w:rsidR="00B7203F" w:rsidRPr="00B7203F" w:rsidRDefault="00B7203F" w:rsidP="00B7203F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sz w:val="18"/>
          <w:szCs w:val="18"/>
          <w:lang w:val="en-GB" w:eastAsia="en-GB"/>
        </w:rPr>
      </w:pPr>
      <w:r w:rsidRPr="00B7203F">
        <w:rPr>
          <w:rFonts w:ascii="Menlo" w:eastAsia="Times New Roman" w:hAnsi="Menlo" w:cs="Menlo"/>
          <w:color w:val="000000"/>
          <w:sz w:val="18"/>
          <w:szCs w:val="18"/>
          <w:lang w:val="en-GB" w:eastAsia="en-GB"/>
        </w:rPr>
        <w:t xml:space="preserve">  "</w:t>
      </w:r>
      <w:r w:rsidRPr="00B7203F">
        <w:rPr>
          <w:rFonts w:ascii="Menlo" w:eastAsia="Times New Roman" w:hAnsi="Menlo" w:cs="Menlo"/>
          <w:color w:val="A22889"/>
          <w:sz w:val="18"/>
          <w:szCs w:val="18"/>
          <w:lang w:val="en-GB" w:eastAsia="en-GB"/>
        </w:rPr>
        <w:t>Central</w:t>
      </w:r>
      <w:r w:rsidRPr="00B7203F">
        <w:rPr>
          <w:rFonts w:ascii="Menlo" w:eastAsia="Times New Roman" w:hAnsi="Menlo" w:cs="Menlo"/>
          <w:color w:val="000000"/>
          <w:sz w:val="18"/>
          <w:szCs w:val="18"/>
          <w:lang w:val="en-GB" w:eastAsia="en-GB"/>
        </w:rPr>
        <w:t xml:space="preserve"> </w:t>
      </w:r>
      <w:r w:rsidRPr="00B7203F">
        <w:rPr>
          <w:rFonts w:ascii="Menlo" w:eastAsia="Times New Roman" w:hAnsi="Menlo" w:cs="Menlo"/>
          <w:color w:val="A22889"/>
          <w:sz w:val="18"/>
          <w:szCs w:val="18"/>
          <w:lang w:val="en-GB" w:eastAsia="en-GB"/>
        </w:rPr>
        <w:t>gov</w:t>
      </w:r>
      <w:proofErr w:type="gramStart"/>
      <w:r w:rsidRPr="00B7203F">
        <w:rPr>
          <w:rFonts w:ascii="Menlo" w:eastAsia="Times New Roman" w:hAnsi="Menlo" w:cs="Menlo"/>
          <w:color w:val="000000"/>
          <w:sz w:val="18"/>
          <w:szCs w:val="18"/>
          <w:lang w:val="en-GB" w:eastAsia="en-GB"/>
        </w:rPr>
        <w:t>" :</w:t>
      </w:r>
      <w:proofErr w:type="gramEnd"/>
      <w:r w:rsidRPr="00B7203F">
        <w:rPr>
          <w:rFonts w:ascii="Menlo" w:eastAsia="Times New Roman" w:hAnsi="Menlo" w:cs="Menlo"/>
          <w:color w:val="000000"/>
          <w:sz w:val="18"/>
          <w:szCs w:val="18"/>
          <w:lang w:val="en-GB" w:eastAsia="en-GB"/>
        </w:rPr>
        <w:t xml:space="preserve"> [0.78, 0.90]</w:t>
      </w:r>
    </w:p>
    <w:p w14:paraId="66B15C04" w14:textId="77777777" w:rsidR="00B7203F" w:rsidRPr="00B7203F" w:rsidRDefault="00B7203F" w:rsidP="00B7203F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sz w:val="18"/>
          <w:szCs w:val="18"/>
          <w:lang w:val="en-GB" w:eastAsia="en-GB"/>
        </w:rPr>
      </w:pPr>
      <w:r w:rsidRPr="00B7203F">
        <w:rPr>
          <w:rFonts w:ascii="Menlo" w:eastAsia="Times New Roman" w:hAnsi="Menlo" w:cs="Menlo"/>
          <w:color w:val="000000"/>
          <w:sz w:val="18"/>
          <w:szCs w:val="18"/>
          <w:lang w:val="en-GB" w:eastAsia="en-GB"/>
        </w:rPr>
        <w:t xml:space="preserve">  "</w:t>
      </w:r>
      <w:r w:rsidRPr="00B7203F">
        <w:rPr>
          <w:rFonts w:ascii="Menlo" w:eastAsia="Times New Roman" w:hAnsi="Menlo" w:cs="Menlo"/>
          <w:color w:val="A22889"/>
          <w:sz w:val="18"/>
          <w:szCs w:val="18"/>
          <w:lang w:val="en-GB" w:eastAsia="en-GB"/>
        </w:rPr>
        <w:t>Nat</w:t>
      </w:r>
      <w:r w:rsidRPr="00B7203F">
        <w:rPr>
          <w:rFonts w:ascii="Menlo" w:eastAsia="Times New Roman" w:hAnsi="Menlo" w:cs="Menlo"/>
          <w:color w:val="000000"/>
          <w:sz w:val="18"/>
          <w:szCs w:val="18"/>
          <w:lang w:val="en-GB" w:eastAsia="en-GB"/>
        </w:rPr>
        <w:t xml:space="preserve">. </w:t>
      </w:r>
      <w:r w:rsidRPr="00B7203F">
        <w:rPr>
          <w:rFonts w:ascii="Menlo" w:eastAsia="Times New Roman" w:hAnsi="Menlo" w:cs="Menlo"/>
          <w:color w:val="A22889"/>
          <w:sz w:val="18"/>
          <w:szCs w:val="18"/>
          <w:lang w:val="en-GB" w:eastAsia="en-GB"/>
        </w:rPr>
        <w:t>mapping</w:t>
      </w:r>
      <w:r w:rsidRPr="00B7203F">
        <w:rPr>
          <w:rFonts w:ascii="Menlo" w:eastAsia="Times New Roman" w:hAnsi="Menlo" w:cs="Menlo"/>
          <w:color w:val="000000"/>
          <w:sz w:val="18"/>
          <w:szCs w:val="18"/>
          <w:lang w:val="en-GB" w:eastAsia="en-GB"/>
        </w:rPr>
        <w:t>/</w:t>
      </w:r>
      <w:r w:rsidRPr="00B7203F">
        <w:rPr>
          <w:rFonts w:ascii="Menlo" w:eastAsia="Times New Roman" w:hAnsi="Menlo" w:cs="Menlo"/>
          <w:color w:val="A22889"/>
          <w:sz w:val="18"/>
          <w:szCs w:val="18"/>
          <w:lang w:val="en-GB" w:eastAsia="en-GB"/>
        </w:rPr>
        <w:t>statistics</w:t>
      </w:r>
      <w:proofErr w:type="gramStart"/>
      <w:r w:rsidRPr="00B7203F">
        <w:rPr>
          <w:rFonts w:ascii="Menlo" w:eastAsia="Times New Roman" w:hAnsi="Menlo" w:cs="Menlo"/>
          <w:color w:val="000000"/>
          <w:sz w:val="18"/>
          <w:szCs w:val="18"/>
          <w:lang w:val="en-GB" w:eastAsia="en-GB"/>
        </w:rPr>
        <w:t>" :</w:t>
      </w:r>
      <w:proofErr w:type="gramEnd"/>
      <w:r w:rsidRPr="00B7203F">
        <w:rPr>
          <w:rFonts w:ascii="Menlo" w:eastAsia="Times New Roman" w:hAnsi="Menlo" w:cs="Menlo"/>
          <w:color w:val="000000"/>
          <w:sz w:val="18"/>
          <w:szCs w:val="18"/>
          <w:lang w:val="en-GB" w:eastAsia="en-GB"/>
        </w:rPr>
        <w:t xml:space="preserve"> [0.72, 0.88]</w:t>
      </w:r>
    </w:p>
    <w:p w14:paraId="3D2401E9" w14:textId="77777777" w:rsidR="00B7203F" w:rsidRPr="00B7203F" w:rsidRDefault="00B7203F" w:rsidP="00B7203F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sz w:val="18"/>
          <w:szCs w:val="18"/>
          <w:lang w:val="en-GB" w:eastAsia="en-GB"/>
        </w:rPr>
      </w:pPr>
      <w:r w:rsidRPr="00B7203F">
        <w:rPr>
          <w:rFonts w:ascii="Menlo" w:eastAsia="Times New Roman" w:hAnsi="Menlo" w:cs="Menlo"/>
          <w:color w:val="000000"/>
          <w:sz w:val="18"/>
          <w:szCs w:val="18"/>
          <w:lang w:val="en-GB" w:eastAsia="en-GB"/>
        </w:rPr>
        <w:t xml:space="preserve">  "</w:t>
      </w:r>
      <w:r w:rsidRPr="00B7203F">
        <w:rPr>
          <w:rFonts w:ascii="Menlo" w:eastAsia="Times New Roman" w:hAnsi="Menlo" w:cs="Menlo"/>
          <w:color w:val="A22889"/>
          <w:sz w:val="18"/>
          <w:szCs w:val="18"/>
          <w:lang w:val="en-GB" w:eastAsia="en-GB"/>
        </w:rPr>
        <w:t>Emergency</w:t>
      </w:r>
      <w:r w:rsidRPr="00B7203F">
        <w:rPr>
          <w:rFonts w:ascii="Menlo" w:eastAsia="Times New Roman" w:hAnsi="Menlo" w:cs="Menlo"/>
          <w:color w:val="000000"/>
          <w:sz w:val="18"/>
          <w:szCs w:val="18"/>
          <w:lang w:val="en-GB" w:eastAsia="en-GB"/>
        </w:rPr>
        <w:t xml:space="preserve"> </w:t>
      </w:r>
      <w:r w:rsidRPr="00B7203F">
        <w:rPr>
          <w:rFonts w:ascii="Menlo" w:eastAsia="Times New Roman" w:hAnsi="Menlo" w:cs="Menlo"/>
          <w:color w:val="A22889"/>
          <w:sz w:val="18"/>
          <w:szCs w:val="18"/>
          <w:lang w:val="en-GB" w:eastAsia="en-GB"/>
        </w:rPr>
        <w:t>services</w:t>
      </w:r>
      <w:proofErr w:type="gramStart"/>
      <w:r w:rsidRPr="00B7203F">
        <w:rPr>
          <w:rFonts w:ascii="Menlo" w:eastAsia="Times New Roman" w:hAnsi="Menlo" w:cs="Menlo"/>
          <w:color w:val="000000"/>
          <w:sz w:val="18"/>
          <w:szCs w:val="18"/>
          <w:lang w:val="en-GB" w:eastAsia="en-GB"/>
        </w:rPr>
        <w:t>" :</w:t>
      </w:r>
      <w:proofErr w:type="gramEnd"/>
      <w:r w:rsidRPr="00B7203F">
        <w:rPr>
          <w:rFonts w:ascii="Menlo" w:eastAsia="Times New Roman" w:hAnsi="Menlo" w:cs="Menlo"/>
          <w:color w:val="000000"/>
          <w:sz w:val="18"/>
          <w:szCs w:val="18"/>
          <w:lang w:val="en-GB" w:eastAsia="en-GB"/>
        </w:rPr>
        <w:t xml:space="preserve"> [0.80, 0.85]</w:t>
      </w:r>
    </w:p>
    <w:p w14:paraId="296A162C" w14:textId="77777777" w:rsidR="00B7203F" w:rsidRPr="00B7203F" w:rsidRDefault="00B7203F" w:rsidP="00B7203F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sz w:val="18"/>
          <w:szCs w:val="18"/>
          <w:lang w:val="en-GB" w:eastAsia="en-GB"/>
        </w:rPr>
      </w:pPr>
      <w:r w:rsidRPr="00B7203F">
        <w:rPr>
          <w:rFonts w:ascii="Menlo" w:eastAsia="Times New Roman" w:hAnsi="Menlo" w:cs="Menlo"/>
          <w:color w:val="000000"/>
          <w:sz w:val="18"/>
          <w:szCs w:val="18"/>
          <w:lang w:val="en-GB" w:eastAsia="en-GB"/>
        </w:rPr>
        <w:t xml:space="preserve">  "</w:t>
      </w:r>
      <w:r w:rsidRPr="00B7203F">
        <w:rPr>
          <w:rFonts w:ascii="Menlo" w:eastAsia="Times New Roman" w:hAnsi="Menlo" w:cs="Menlo"/>
          <w:color w:val="A22889"/>
          <w:sz w:val="18"/>
          <w:szCs w:val="18"/>
          <w:lang w:val="en-GB" w:eastAsia="en-GB"/>
        </w:rPr>
        <w:t>Geo</w:t>
      </w:r>
      <w:r w:rsidRPr="00B7203F">
        <w:rPr>
          <w:rFonts w:ascii="Menlo" w:eastAsia="Times New Roman" w:hAnsi="Menlo" w:cs="Menlo"/>
          <w:color w:val="000000"/>
          <w:sz w:val="18"/>
          <w:szCs w:val="18"/>
          <w:lang w:val="en-GB" w:eastAsia="en-GB"/>
        </w:rPr>
        <w:t xml:space="preserve"> </w:t>
      </w:r>
      <w:r w:rsidRPr="00B7203F">
        <w:rPr>
          <w:rFonts w:ascii="Menlo" w:eastAsia="Times New Roman" w:hAnsi="Menlo" w:cs="Menlo"/>
          <w:color w:val="A22889"/>
          <w:sz w:val="18"/>
          <w:szCs w:val="18"/>
          <w:lang w:val="en-GB" w:eastAsia="en-GB"/>
        </w:rPr>
        <w:t>firms</w:t>
      </w:r>
      <w:proofErr w:type="gramStart"/>
      <w:r w:rsidRPr="00B7203F">
        <w:rPr>
          <w:rFonts w:ascii="Menlo" w:eastAsia="Times New Roman" w:hAnsi="Menlo" w:cs="Menlo"/>
          <w:color w:val="000000"/>
          <w:sz w:val="18"/>
          <w:szCs w:val="18"/>
          <w:lang w:val="en-GB" w:eastAsia="en-GB"/>
        </w:rPr>
        <w:t>" :</w:t>
      </w:r>
      <w:proofErr w:type="gramEnd"/>
      <w:r w:rsidRPr="00B7203F">
        <w:rPr>
          <w:rFonts w:ascii="Menlo" w:eastAsia="Times New Roman" w:hAnsi="Menlo" w:cs="Menlo"/>
          <w:color w:val="000000"/>
          <w:sz w:val="18"/>
          <w:szCs w:val="18"/>
          <w:lang w:val="en-GB" w:eastAsia="en-GB"/>
        </w:rPr>
        <w:t xml:space="preserve"> [0.74, 0.83]</w:t>
      </w:r>
    </w:p>
    <w:p w14:paraId="65E1573F" w14:textId="77777777" w:rsidR="00B7203F" w:rsidRPr="00B7203F" w:rsidRDefault="00B7203F" w:rsidP="00B7203F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sz w:val="18"/>
          <w:szCs w:val="18"/>
          <w:lang w:val="en-GB" w:eastAsia="en-GB"/>
        </w:rPr>
      </w:pPr>
      <w:r w:rsidRPr="00B7203F">
        <w:rPr>
          <w:rFonts w:ascii="Menlo" w:eastAsia="Times New Roman" w:hAnsi="Menlo" w:cs="Menlo"/>
          <w:color w:val="000000"/>
          <w:sz w:val="18"/>
          <w:szCs w:val="18"/>
          <w:lang w:val="en-GB" w:eastAsia="en-GB"/>
        </w:rPr>
        <w:t xml:space="preserve">  "</w:t>
      </w:r>
      <w:r w:rsidRPr="00B7203F">
        <w:rPr>
          <w:rFonts w:ascii="Menlo" w:eastAsia="Times New Roman" w:hAnsi="Menlo" w:cs="Menlo"/>
          <w:color w:val="A22889"/>
          <w:sz w:val="18"/>
          <w:szCs w:val="18"/>
          <w:lang w:val="en-GB" w:eastAsia="en-GB"/>
        </w:rPr>
        <w:t>Local</w:t>
      </w:r>
      <w:r w:rsidRPr="00B7203F">
        <w:rPr>
          <w:rFonts w:ascii="Menlo" w:eastAsia="Times New Roman" w:hAnsi="Menlo" w:cs="Menlo"/>
          <w:color w:val="000000"/>
          <w:sz w:val="18"/>
          <w:szCs w:val="18"/>
          <w:lang w:val="en-GB" w:eastAsia="en-GB"/>
        </w:rPr>
        <w:t xml:space="preserve"> </w:t>
      </w:r>
      <w:r w:rsidRPr="00B7203F">
        <w:rPr>
          <w:rFonts w:ascii="Menlo" w:eastAsia="Times New Roman" w:hAnsi="Menlo" w:cs="Menlo"/>
          <w:color w:val="A22889"/>
          <w:sz w:val="18"/>
          <w:szCs w:val="18"/>
          <w:lang w:val="en-GB" w:eastAsia="en-GB"/>
        </w:rPr>
        <w:t>authorities</w:t>
      </w:r>
      <w:proofErr w:type="gramStart"/>
      <w:r w:rsidRPr="00B7203F">
        <w:rPr>
          <w:rFonts w:ascii="Menlo" w:eastAsia="Times New Roman" w:hAnsi="Menlo" w:cs="Menlo"/>
          <w:color w:val="000000"/>
          <w:sz w:val="18"/>
          <w:szCs w:val="18"/>
          <w:lang w:val="en-GB" w:eastAsia="en-GB"/>
        </w:rPr>
        <w:t>" :</w:t>
      </w:r>
      <w:proofErr w:type="gramEnd"/>
      <w:r w:rsidRPr="00B7203F">
        <w:rPr>
          <w:rFonts w:ascii="Menlo" w:eastAsia="Times New Roman" w:hAnsi="Menlo" w:cs="Menlo"/>
          <w:color w:val="000000"/>
          <w:sz w:val="18"/>
          <w:szCs w:val="18"/>
          <w:lang w:val="en-GB" w:eastAsia="en-GB"/>
        </w:rPr>
        <w:t xml:space="preserve"> [0.82, 0.62]</w:t>
      </w:r>
    </w:p>
    <w:p w14:paraId="10DCEDBF" w14:textId="77777777" w:rsidR="00B7203F" w:rsidRPr="00B7203F" w:rsidRDefault="00B7203F" w:rsidP="00B7203F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sz w:val="18"/>
          <w:szCs w:val="18"/>
          <w:lang w:val="en-GB" w:eastAsia="en-GB"/>
        </w:rPr>
      </w:pPr>
      <w:r w:rsidRPr="00B7203F">
        <w:rPr>
          <w:rFonts w:ascii="Menlo" w:eastAsia="Times New Roman" w:hAnsi="Menlo" w:cs="Menlo"/>
          <w:color w:val="000000"/>
          <w:sz w:val="18"/>
          <w:szCs w:val="18"/>
          <w:lang w:val="en-GB" w:eastAsia="en-GB"/>
        </w:rPr>
        <w:t xml:space="preserve">  "</w:t>
      </w:r>
      <w:r w:rsidRPr="00B7203F">
        <w:rPr>
          <w:rFonts w:ascii="Menlo" w:eastAsia="Times New Roman" w:hAnsi="Menlo" w:cs="Menlo"/>
          <w:color w:val="A22889"/>
          <w:sz w:val="18"/>
          <w:szCs w:val="18"/>
          <w:lang w:val="en-GB" w:eastAsia="en-GB"/>
        </w:rPr>
        <w:t>Academia</w:t>
      </w:r>
      <w:r w:rsidRPr="00B7203F">
        <w:rPr>
          <w:rFonts w:ascii="Menlo" w:eastAsia="Times New Roman" w:hAnsi="Menlo" w:cs="Menlo"/>
          <w:color w:val="000000"/>
          <w:sz w:val="18"/>
          <w:szCs w:val="18"/>
          <w:lang w:val="en-GB" w:eastAsia="en-GB"/>
        </w:rPr>
        <w:t xml:space="preserve"> &amp; </w:t>
      </w:r>
      <w:r w:rsidRPr="00B7203F">
        <w:rPr>
          <w:rFonts w:ascii="Menlo" w:eastAsia="Times New Roman" w:hAnsi="Menlo" w:cs="Menlo"/>
          <w:color w:val="A22889"/>
          <w:sz w:val="18"/>
          <w:szCs w:val="18"/>
          <w:lang w:val="en-GB" w:eastAsia="en-GB"/>
        </w:rPr>
        <w:t>research</w:t>
      </w:r>
      <w:proofErr w:type="gramStart"/>
      <w:r w:rsidRPr="00B7203F">
        <w:rPr>
          <w:rFonts w:ascii="Menlo" w:eastAsia="Times New Roman" w:hAnsi="Menlo" w:cs="Menlo"/>
          <w:color w:val="000000"/>
          <w:sz w:val="18"/>
          <w:szCs w:val="18"/>
          <w:lang w:val="en-GB" w:eastAsia="en-GB"/>
        </w:rPr>
        <w:t>" :</w:t>
      </w:r>
      <w:proofErr w:type="gramEnd"/>
      <w:r w:rsidRPr="00B7203F">
        <w:rPr>
          <w:rFonts w:ascii="Menlo" w:eastAsia="Times New Roman" w:hAnsi="Menlo" w:cs="Menlo"/>
          <w:color w:val="000000"/>
          <w:sz w:val="18"/>
          <w:szCs w:val="18"/>
          <w:lang w:val="en-GB" w:eastAsia="en-GB"/>
        </w:rPr>
        <w:t xml:space="preserve"> [0.78, 0.42]</w:t>
      </w:r>
    </w:p>
    <w:p w14:paraId="06997468" w14:textId="77777777" w:rsidR="00B7203F" w:rsidRPr="00B7203F" w:rsidRDefault="00B7203F" w:rsidP="00B7203F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sz w:val="18"/>
          <w:szCs w:val="18"/>
          <w:lang w:val="en-GB" w:eastAsia="en-GB"/>
        </w:rPr>
      </w:pPr>
      <w:r w:rsidRPr="00B7203F">
        <w:rPr>
          <w:rFonts w:ascii="Menlo" w:eastAsia="Times New Roman" w:hAnsi="Menlo" w:cs="Menlo"/>
          <w:color w:val="000000"/>
          <w:sz w:val="18"/>
          <w:szCs w:val="18"/>
          <w:lang w:val="en-GB" w:eastAsia="en-GB"/>
        </w:rPr>
        <w:t xml:space="preserve">  "</w:t>
      </w:r>
      <w:r w:rsidRPr="00B7203F">
        <w:rPr>
          <w:rFonts w:ascii="Menlo" w:eastAsia="Times New Roman" w:hAnsi="Menlo" w:cs="Menlo"/>
          <w:color w:val="A22889"/>
          <w:sz w:val="18"/>
          <w:szCs w:val="18"/>
          <w:lang w:val="en-GB" w:eastAsia="en-GB"/>
        </w:rPr>
        <w:t>Consultancies</w:t>
      </w:r>
      <w:r w:rsidRPr="00B7203F">
        <w:rPr>
          <w:rFonts w:ascii="Menlo" w:eastAsia="Times New Roman" w:hAnsi="Menlo" w:cs="Menlo"/>
          <w:color w:val="000000"/>
          <w:sz w:val="18"/>
          <w:szCs w:val="18"/>
          <w:lang w:val="en-GB" w:eastAsia="en-GB"/>
        </w:rPr>
        <w:t xml:space="preserve"> &amp; </w:t>
      </w:r>
      <w:r w:rsidRPr="00B7203F">
        <w:rPr>
          <w:rFonts w:ascii="Menlo" w:eastAsia="Times New Roman" w:hAnsi="Menlo" w:cs="Menlo"/>
          <w:color w:val="A22889"/>
          <w:sz w:val="18"/>
          <w:szCs w:val="18"/>
          <w:lang w:val="en-GB" w:eastAsia="en-GB"/>
        </w:rPr>
        <w:t>integrators</w:t>
      </w:r>
      <w:proofErr w:type="gramStart"/>
      <w:r w:rsidRPr="00B7203F">
        <w:rPr>
          <w:rFonts w:ascii="Menlo" w:eastAsia="Times New Roman" w:hAnsi="Menlo" w:cs="Menlo"/>
          <w:color w:val="000000"/>
          <w:sz w:val="18"/>
          <w:szCs w:val="18"/>
          <w:lang w:val="en-GB" w:eastAsia="en-GB"/>
        </w:rPr>
        <w:t>" :</w:t>
      </w:r>
      <w:proofErr w:type="gramEnd"/>
      <w:r w:rsidRPr="00B7203F">
        <w:rPr>
          <w:rFonts w:ascii="Menlo" w:eastAsia="Times New Roman" w:hAnsi="Menlo" w:cs="Menlo"/>
          <w:color w:val="000000"/>
          <w:sz w:val="18"/>
          <w:szCs w:val="18"/>
          <w:lang w:val="en-GB" w:eastAsia="en-GB"/>
        </w:rPr>
        <w:t xml:space="preserve"> [0.62, 0.60]</w:t>
      </w:r>
    </w:p>
    <w:p w14:paraId="48138037" w14:textId="77777777" w:rsidR="00B7203F" w:rsidRPr="00B7203F" w:rsidRDefault="00B7203F" w:rsidP="00B7203F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sz w:val="18"/>
          <w:szCs w:val="18"/>
          <w:lang w:val="en-GB" w:eastAsia="en-GB"/>
        </w:rPr>
      </w:pPr>
      <w:r w:rsidRPr="00B7203F">
        <w:rPr>
          <w:rFonts w:ascii="Menlo" w:eastAsia="Times New Roman" w:hAnsi="Menlo" w:cs="Menlo"/>
          <w:color w:val="000000"/>
          <w:sz w:val="18"/>
          <w:szCs w:val="18"/>
          <w:lang w:val="en-GB" w:eastAsia="en-GB"/>
        </w:rPr>
        <w:t xml:space="preserve">  "</w:t>
      </w:r>
      <w:r w:rsidRPr="00B7203F">
        <w:rPr>
          <w:rFonts w:ascii="Menlo" w:eastAsia="Times New Roman" w:hAnsi="Menlo" w:cs="Menlo"/>
          <w:color w:val="A22889"/>
          <w:sz w:val="18"/>
          <w:szCs w:val="18"/>
          <w:lang w:val="en-GB" w:eastAsia="en-GB"/>
        </w:rPr>
        <w:t>Funders</w:t>
      </w:r>
      <w:proofErr w:type="gramStart"/>
      <w:r w:rsidRPr="00B7203F">
        <w:rPr>
          <w:rFonts w:ascii="Menlo" w:eastAsia="Times New Roman" w:hAnsi="Menlo" w:cs="Menlo"/>
          <w:color w:val="000000"/>
          <w:sz w:val="18"/>
          <w:szCs w:val="18"/>
          <w:lang w:val="en-GB" w:eastAsia="en-GB"/>
        </w:rPr>
        <w:t>" :</w:t>
      </w:r>
      <w:proofErr w:type="gramEnd"/>
      <w:r w:rsidRPr="00B7203F">
        <w:rPr>
          <w:rFonts w:ascii="Menlo" w:eastAsia="Times New Roman" w:hAnsi="Menlo" w:cs="Menlo"/>
          <w:color w:val="000000"/>
          <w:sz w:val="18"/>
          <w:szCs w:val="18"/>
          <w:lang w:val="en-GB" w:eastAsia="en-GB"/>
        </w:rPr>
        <w:t xml:space="preserve"> [0.55, 0.82]</w:t>
      </w:r>
    </w:p>
    <w:p w14:paraId="2F2A8DEE" w14:textId="77777777" w:rsidR="00B7203F" w:rsidRPr="00B7203F" w:rsidRDefault="00B7203F" w:rsidP="00B7203F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sz w:val="18"/>
          <w:szCs w:val="18"/>
          <w:lang w:val="en-GB" w:eastAsia="en-GB"/>
        </w:rPr>
      </w:pPr>
      <w:r w:rsidRPr="00B7203F">
        <w:rPr>
          <w:rFonts w:ascii="Menlo" w:eastAsia="Times New Roman" w:hAnsi="Menlo" w:cs="Menlo"/>
          <w:color w:val="000000"/>
          <w:sz w:val="18"/>
          <w:szCs w:val="18"/>
          <w:lang w:val="en-GB" w:eastAsia="en-GB"/>
        </w:rPr>
        <w:t xml:space="preserve">  "</w:t>
      </w:r>
      <w:r w:rsidRPr="00B7203F">
        <w:rPr>
          <w:rFonts w:ascii="Menlo" w:eastAsia="Times New Roman" w:hAnsi="Menlo" w:cs="Menlo"/>
          <w:color w:val="A22889"/>
          <w:sz w:val="18"/>
          <w:szCs w:val="18"/>
          <w:lang w:val="en-GB" w:eastAsia="en-GB"/>
        </w:rPr>
        <w:t>Transport</w:t>
      </w:r>
      <w:proofErr w:type="gramStart"/>
      <w:r w:rsidRPr="00B7203F">
        <w:rPr>
          <w:rFonts w:ascii="Menlo" w:eastAsia="Times New Roman" w:hAnsi="Menlo" w:cs="Menlo"/>
          <w:color w:val="000000"/>
          <w:sz w:val="18"/>
          <w:szCs w:val="18"/>
          <w:lang w:val="en-GB" w:eastAsia="en-GB"/>
        </w:rPr>
        <w:t>" :</w:t>
      </w:r>
      <w:proofErr w:type="gramEnd"/>
      <w:r w:rsidRPr="00B7203F">
        <w:rPr>
          <w:rFonts w:ascii="Menlo" w:eastAsia="Times New Roman" w:hAnsi="Menlo" w:cs="Menlo"/>
          <w:color w:val="000000"/>
          <w:sz w:val="18"/>
          <w:szCs w:val="18"/>
          <w:lang w:val="en-GB" w:eastAsia="en-GB"/>
        </w:rPr>
        <w:t xml:space="preserve"> [0.60, 0.70]</w:t>
      </w:r>
    </w:p>
    <w:p w14:paraId="0E93B609" w14:textId="77777777" w:rsidR="00B7203F" w:rsidRPr="00B7203F" w:rsidRDefault="00B7203F" w:rsidP="00B7203F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sz w:val="18"/>
          <w:szCs w:val="18"/>
          <w:lang w:val="en-GB" w:eastAsia="en-GB"/>
        </w:rPr>
      </w:pPr>
      <w:r w:rsidRPr="00B7203F">
        <w:rPr>
          <w:rFonts w:ascii="Menlo" w:eastAsia="Times New Roman" w:hAnsi="Menlo" w:cs="Menlo"/>
          <w:color w:val="000000"/>
          <w:sz w:val="18"/>
          <w:szCs w:val="18"/>
          <w:lang w:val="en-GB" w:eastAsia="en-GB"/>
        </w:rPr>
        <w:t xml:space="preserve">  "</w:t>
      </w:r>
      <w:r w:rsidRPr="00B7203F">
        <w:rPr>
          <w:rFonts w:ascii="Menlo" w:eastAsia="Times New Roman" w:hAnsi="Menlo" w:cs="Menlo"/>
          <w:color w:val="A22889"/>
          <w:sz w:val="18"/>
          <w:szCs w:val="18"/>
          <w:lang w:val="en-GB" w:eastAsia="en-GB"/>
        </w:rPr>
        <w:t>Utilities</w:t>
      </w:r>
      <w:proofErr w:type="gramStart"/>
      <w:r w:rsidRPr="00B7203F">
        <w:rPr>
          <w:rFonts w:ascii="Menlo" w:eastAsia="Times New Roman" w:hAnsi="Menlo" w:cs="Menlo"/>
          <w:color w:val="000000"/>
          <w:sz w:val="18"/>
          <w:szCs w:val="18"/>
          <w:lang w:val="en-GB" w:eastAsia="en-GB"/>
        </w:rPr>
        <w:t>" :</w:t>
      </w:r>
      <w:proofErr w:type="gramEnd"/>
      <w:r w:rsidRPr="00B7203F">
        <w:rPr>
          <w:rFonts w:ascii="Menlo" w:eastAsia="Times New Roman" w:hAnsi="Menlo" w:cs="Menlo"/>
          <w:color w:val="000000"/>
          <w:sz w:val="18"/>
          <w:szCs w:val="18"/>
          <w:lang w:val="en-GB" w:eastAsia="en-GB"/>
        </w:rPr>
        <w:t xml:space="preserve"> [0.50, 0.78]</w:t>
      </w:r>
    </w:p>
    <w:p w14:paraId="53BB3130" w14:textId="77777777" w:rsidR="00B7203F" w:rsidRPr="00B7203F" w:rsidRDefault="00B7203F" w:rsidP="00B7203F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sz w:val="18"/>
          <w:szCs w:val="18"/>
          <w:lang w:val="en-GB" w:eastAsia="en-GB"/>
        </w:rPr>
      </w:pPr>
      <w:r w:rsidRPr="00B7203F">
        <w:rPr>
          <w:rFonts w:ascii="Menlo" w:eastAsia="Times New Roman" w:hAnsi="Menlo" w:cs="Menlo"/>
          <w:color w:val="000000"/>
          <w:sz w:val="18"/>
          <w:szCs w:val="18"/>
          <w:lang w:val="en-GB" w:eastAsia="en-GB"/>
        </w:rPr>
        <w:t xml:space="preserve">  "</w:t>
      </w:r>
      <w:r w:rsidRPr="00B7203F">
        <w:rPr>
          <w:rFonts w:ascii="Menlo" w:eastAsia="Times New Roman" w:hAnsi="Menlo" w:cs="Menlo"/>
          <w:color w:val="A22889"/>
          <w:sz w:val="18"/>
          <w:szCs w:val="18"/>
          <w:lang w:val="en-GB" w:eastAsia="en-GB"/>
        </w:rPr>
        <w:t>Environmental</w:t>
      </w:r>
      <w:r w:rsidRPr="00B7203F">
        <w:rPr>
          <w:rFonts w:ascii="Menlo" w:eastAsia="Times New Roman" w:hAnsi="Menlo" w:cs="Menlo"/>
          <w:color w:val="000000"/>
          <w:sz w:val="18"/>
          <w:szCs w:val="18"/>
          <w:lang w:val="en-GB" w:eastAsia="en-GB"/>
        </w:rPr>
        <w:t xml:space="preserve"> </w:t>
      </w:r>
      <w:r w:rsidRPr="00B7203F">
        <w:rPr>
          <w:rFonts w:ascii="Menlo" w:eastAsia="Times New Roman" w:hAnsi="Menlo" w:cs="Menlo"/>
          <w:color w:val="A22889"/>
          <w:sz w:val="18"/>
          <w:szCs w:val="18"/>
          <w:lang w:val="en-GB" w:eastAsia="en-GB"/>
        </w:rPr>
        <w:t>NGOs</w:t>
      </w:r>
      <w:proofErr w:type="gramStart"/>
      <w:r w:rsidRPr="00B7203F">
        <w:rPr>
          <w:rFonts w:ascii="Menlo" w:eastAsia="Times New Roman" w:hAnsi="Menlo" w:cs="Menlo"/>
          <w:color w:val="000000"/>
          <w:sz w:val="18"/>
          <w:szCs w:val="18"/>
          <w:lang w:val="en-GB" w:eastAsia="en-GB"/>
        </w:rPr>
        <w:t>" :</w:t>
      </w:r>
      <w:proofErr w:type="gramEnd"/>
      <w:r w:rsidRPr="00B7203F">
        <w:rPr>
          <w:rFonts w:ascii="Menlo" w:eastAsia="Times New Roman" w:hAnsi="Menlo" w:cs="Menlo"/>
          <w:color w:val="000000"/>
          <w:sz w:val="18"/>
          <w:szCs w:val="18"/>
          <w:lang w:val="en-GB" w:eastAsia="en-GB"/>
        </w:rPr>
        <w:t xml:space="preserve"> [0.62, 0.35]</w:t>
      </w:r>
    </w:p>
    <w:p w14:paraId="0548E55B" w14:textId="04C8225F" w:rsidR="00AD23EC" w:rsidRPr="005C6187" w:rsidRDefault="00B7203F" w:rsidP="005C6187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sz w:val="18"/>
          <w:szCs w:val="18"/>
          <w:lang w:val="en-GB" w:eastAsia="en-GB"/>
        </w:rPr>
      </w:pPr>
      <w:r w:rsidRPr="00B7203F">
        <w:rPr>
          <w:rFonts w:ascii="Menlo" w:eastAsia="Times New Roman" w:hAnsi="Menlo" w:cs="Menlo"/>
          <w:color w:val="000000"/>
          <w:sz w:val="18"/>
          <w:szCs w:val="18"/>
          <w:lang w:val="en-GB" w:eastAsia="en-GB"/>
        </w:rPr>
        <w:t xml:space="preserve">  "</w:t>
      </w:r>
      <w:proofErr w:type="gramStart"/>
      <w:r w:rsidRPr="00B7203F">
        <w:rPr>
          <w:rFonts w:ascii="Menlo" w:eastAsia="Times New Roman" w:hAnsi="Menlo" w:cs="Menlo"/>
          <w:color w:val="A22889"/>
          <w:sz w:val="18"/>
          <w:szCs w:val="18"/>
          <w:lang w:val="en-GB" w:eastAsia="en-GB"/>
        </w:rPr>
        <w:t>Open-source</w:t>
      </w:r>
      <w:r w:rsidRPr="00B7203F">
        <w:rPr>
          <w:rFonts w:ascii="Menlo" w:eastAsia="Times New Roman" w:hAnsi="Menlo" w:cs="Menlo"/>
          <w:color w:val="000000"/>
          <w:sz w:val="18"/>
          <w:szCs w:val="18"/>
          <w:lang w:val="en-GB" w:eastAsia="en-GB"/>
        </w:rPr>
        <w:t>" :</w:t>
      </w:r>
      <w:proofErr w:type="gramEnd"/>
      <w:r w:rsidRPr="00B7203F">
        <w:rPr>
          <w:rFonts w:ascii="Menlo" w:eastAsia="Times New Roman" w:hAnsi="Menlo" w:cs="Menlo"/>
          <w:color w:val="000000"/>
          <w:sz w:val="18"/>
          <w:szCs w:val="18"/>
          <w:lang w:val="en-GB" w:eastAsia="en-GB"/>
        </w:rPr>
        <w:t xml:space="preserve"> [0.75, 0.40]</w:t>
      </w:r>
    </w:p>
    <w:p w14:paraId="58938C54" w14:textId="77777777" w:rsidR="00AD23EC" w:rsidRDefault="00000000">
      <w:pPr>
        <w:pStyle w:val="Heading2"/>
      </w:pPr>
      <w:bookmarkStart w:id="14" w:name="Xf05af5bf28635d345e485eeb4b21231c23032d6"/>
      <w:bookmarkEnd w:id="9"/>
      <w:bookmarkEnd w:id="13"/>
      <w:r>
        <w:t>Tailored value propositions by stakeholder group</w:t>
      </w:r>
    </w:p>
    <w:p w14:paraId="2F7B5C2A" w14:textId="77777777" w:rsidR="00AD23EC" w:rsidRDefault="00000000">
      <w:pPr>
        <w:pStyle w:val="FirstParagraph"/>
      </w:pPr>
      <w:r>
        <w:t>Evidence note: the “how MCP-Geo addresses pain points” mappings below reference MCP-Geo capabilities documented in the README, spec package, and core server code: tool catalogue (</w:t>
      </w:r>
      <w:r>
        <w:rPr>
          <w:rStyle w:val="VerbatimChar"/>
        </w:rPr>
        <w:t>os_places.*</w:t>
      </w:r>
      <w:r>
        <w:t xml:space="preserve">, </w:t>
      </w:r>
      <w:r>
        <w:rPr>
          <w:rStyle w:val="VerbatimChar"/>
        </w:rPr>
        <w:t>admin_lookup.*</w:t>
      </w:r>
      <w:r>
        <w:t xml:space="preserve">, </w:t>
      </w:r>
      <w:r>
        <w:rPr>
          <w:rStyle w:val="VerbatimChar"/>
        </w:rPr>
        <w:t>ons_data.*</w:t>
      </w:r>
      <w:r>
        <w:t xml:space="preserve">, </w:t>
      </w:r>
      <w:r>
        <w:rPr>
          <w:rStyle w:val="VerbatimChar"/>
        </w:rPr>
        <w:t>os_maps.render</w:t>
      </w:r>
      <w:r>
        <w:t>, fallbacks), UI resources (</w:t>
      </w:r>
      <w:r>
        <w:rPr>
          <w:rStyle w:val="VerbatimChar"/>
        </w:rPr>
        <w:t>ui://…</w:t>
      </w:r>
      <w:r>
        <w:t>), observability (</w:t>
      </w:r>
      <w:r>
        <w:rPr>
          <w:rStyle w:val="VerbatimChar"/>
        </w:rPr>
        <w:t>/metrics</w:t>
      </w:r>
      <w:r>
        <w:t xml:space="preserve">, correlation IDs), and evaluation/tracing. </w:t>
      </w:r>
      <w:hyperlink r:id="rId51">
        <w:r>
          <w:rPr>
            <w:rStyle w:val="Hyperlink"/>
          </w:rPr>
          <w:t>[46]</w:t>
        </w:r>
      </w:hyperlink>
    </w:p>
    <w:p w14:paraId="2A8B9572" w14:textId="77777777" w:rsidR="00AD23EC" w:rsidRDefault="00000000">
      <w:pPr>
        <w:pStyle w:val="Heading3"/>
      </w:pPr>
      <w:bookmarkStart w:id="15" w:name="central-government-departments"/>
      <w:r>
        <w:t>Central government departments</w:t>
      </w:r>
    </w:p>
    <w:p w14:paraId="47F0F641" w14:textId="77777777" w:rsidR="00AD23EC" w:rsidRDefault="00000000">
      <w:pPr>
        <w:pStyle w:val="FirstParagraph"/>
      </w:pPr>
      <w:r>
        <w:t xml:space="preserve">Role/interest: policy design and operational delivery where outcomes vary by place; desire to reduce “time to insight” while keeping provenance and audit trails. This aligns with the UK geospatial strategy’s emphasis on cross-economy benefits and connecting systems. </w:t>
      </w:r>
      <w:hyperlink r:id="rId52">
        <w:r>
          <w:rPr>
            <w:rStyle w:val="Hyperlink"/>
          </w:rPr>
          <w:t>[30]</w:t>
        </w:r>
      </w:hyperlink>
    </w:p>
    <w:p w14:paraId="0223EC2A" w14:textId="77777777" w:rsidR="00AD23EC" w:rsidRDefault="00000000">
      <w:pPr>
        <w:pStyle w:val="BodyText"/>
      </w:pPr>
      <w:r>
        <w:t>Pain points: fragmented access to location data and statistical releases; high dependency on specialist analysts; inconsistent “what geography did you mean?” interpretation; slow map production for briefings.</w:t>
      </w:r>
    </w:p>
    <w:p w14:paraId="3727C4DA" w14:textId="77777777" w:rsidR="00AD23EC" w:rsidRDefault="00000000">
      <w:pPr>
        <w:pStyle w:val="BodyText"/>
      </w:pPr>
      <w:r>
        <w:t>How MCP-Geo addresses them: intent routing (</w:t>
      </w:r>
      <w:r>
        <w:rPr>
          <w:rStyle w:val="VerbatimChar"/>
        </w:rPr>
        <w:t>os_mcp.route_query</w:t>
      </w:r>
      <w:r>
        <w:t>) to recommend workflows; ONS dataset discovery/selection tools (</w:t>
      </w:r>
      <w:r>
        <w:rPr>
          <w:rStyle w:val="VerbatimChar"/>
        </w:rPr>
        <w:t>ons_search.*</w:t>
      </w:r>
      <w:r>
        <w:t xml:space="preserve">, </w:t>
      </w:r>
      <w:r>
        <w:rPr>
          <w:rStyle w:val="VerbatimChar"/>
        </w:rPr>
        <w:t>ons_select.*</w:t>
      </w:r>
      <w:r>
        <w:t xml:space="preserve">, </w:t>
      </w:r>
      <w:r>
        <w:rPr>
          <w:rStyle w:val="VerbatimChar"/>
        </w:rPr>
        <w:t>ons_data.*</w:t>
      </w:r>
      <w:r>
        <w:t>) combined with admin geographies (</w:t>
      </w:r>
      <w:r>
        <w:rPr>
          <w:rStyle w:val="VerbatimChar"/>
        </w:rPr>
        <w:t>admin_lookup.*</w:t>
      </w:r>
      <w:r>
        <w:t>); map delivery baseline (</w:t>
      </w:r>
      <w:r>
        <w:rPr>
          <w:rStyle w:val="VerbatimChar"/>
        </w:rPr>
        <w:t>os_maps.render</w:t>
      </w:r>
      <w:r>
        <w:t xml:space="preserve"> + overlays + fallbacks) to ship consistent outputs to mixed client fleets. </w:t>
      </w:r>
      <w:hyperlink r:id="rId53">
        <w:r>
          <w:rPr>
            <w:rStyle w:val="Hyperlink"/>
          </w:rPr>
          <w:t>[47]</w:t>
        </w:r>
      </w:hyperlink>
    </w:p>
    <w:p w14:paraId="0BB79E84" w14:textId="77777777" w:rsidR="00AD23EC" w:rsidRDefault="00000000">
      <w:pPr>
        <w:pStyle w:val="BodyText"/>
      </w:pPr>
      <w:r>
        <w:t xml:space="preserve">Value proposition statement: </w:t>
      </w:r>
      <w:r>
        <w:rPr>
          <w:b/>
          <w:bCs/>
        </w:rPr>
        <w:t>“Turn policy questions into geography-aware, sourced answers faster—using a standard tool interface that can be audited and reused across teams.”</w:t>
      </w:r>
    </w:p>
    <w:p w14:paraId="1E48E4BA" w14:textId="77777777" w:rsidR="00AD23EC" w:rsidRDefault="00000000">
      <w:pPr>
        <w:pStyle w:val="BodyText"/>
      </w:pPr>
      <w:r>
        <w:t xml:space="preserve">Adoption barriers: research/prototype status and non-endorsement caveat; lack of production governance elements such as RBAC/ABAC (explicitly out of scope for the prototype); prompt-injection/control risks in tool-using AI systems. </w:t>
      </w:r>
      <w:hyperlink r:id="rId54">
        <w:r>
          <w:rPr>
            <w:rStyle w:val="Hyperlink"/>
          </w:rPr>
          <w:t>[48]</w:t>
        </w:r>
      </w:hyperlink>
    </w:p>
    <w:p w14:paraId="6D7B84F1" w14:textId="77777777" w:rsidR="00AD23EC" w:rsidRDefault="00000000">
      <w:pPr>
        <w:pStyle w:val="BodyText"/>
      </w:pPr>
      <w:r>
        <w:t>Recommended channels: cross-government data/geospatial practitioner networks; digital and security architecture boards; targeted “showcase briefings” using existing repo evaluation artefacts.</w:t>
      </w:r>
    </w:p>
    <w:p w14:paraId="36A7F56E" w14:textId="77777777" w:rsidR="00AD23EC" w:rsidRDefault="00000000">
      <w:pPr>
        <w:pStyle w:val="BodyText"/>
      </w:pPr>
      <w:r>
        <w:t>Priority ranking: Influence H | Interest H | Adoption M | Score 8.</w:t>
      </w:r>
    </w:p>
    <w:p w14:paraId="647F5BBE" w14:textId="77777777" w:rsidR="00AD23EC" w:rsidRDefault="00000000">
      <w:pPr>
        <w:pStyle w:val="Heading3"/>
      </w:pPr>
      <w:bookmarkStart w:id="16" w:name="local-authorities"/>
      <w:bookmarkEnd w:id="15"/>
      <w:r>
        <w:lastRenderedPageBreak/>
        <w:t>Local authorities</w:t>
      </w:r>
    </w:p>
    <w:p w14:paraId="04EF7F9D" w14:textId="77777777" w:rsidR="00AD23EC" w:rsidRDefault="00000000">
      <w:pPr>
        <w:pStyle w:val="FirstParagraph"/>
      </w:pPr>
      <w:r>
        <w:t xml:space="preserve">Role/interest: service delivery, planning, and place-based prioritisation; heavy use of administrative codes and boundaries; strong need for accessible tooling beyond GIS specialists. </w:t>
      </w:r>
      <w:hyperlink r:id="rId55">
        <w:r>
          <w:rPr>
            <w:rStyle w:val="Hyperlink"/>
          </w:rPr>
          <w:t>[49]</w:t>
        </w:r>
      </w:hyperlink>
    </w:p>
    <w:p w14:paraId="72FF599D" w14:textId="77777777" w:rsidR="00AD23EC" w:rsidRDefault="00000000">
      <w:pPr>
        <w:pStyle w:val="BodyText"/>
      </w:pPr>
      <w:r>
        <w:t>Pain points: staff time spent finding the “right” boundary, joining stats to local geographies, and producing maps; tooling fragmentation (GIS vs spreadsheets vs dashboards); sensitivity to procurement and support overhead.</w:t>
      </w:r>
    </w:p>
    <w:p w14:paraId="491DC2FD" w14:textId="77777777" w:rsidR="00AD23EC" w:rsidRDefault="00000000">
      <w:pPr>
        <w:pStyle w:val="BodyText"/>
      </w:pPr>
      <w:r>
        <w:t>How MCP-Geo addresses them: fast address and place lookup (</w:t>
      </w:r>
      <w:r>
        <w:rPr>
          <w:rStyle w:val="VerbatimChar"/>
        </w:rPr>
        <w:t>os_places.*</w:t>
      </w:r>
      <w:r>
        <w:t xml:space="preserve">, </w:t>
      </w:r>
      <w:r>
        <w:rPr>
          <w:rStyle w:val="VerbatimChar"/>
        </w:rPr>
        <w:t>os_names.*</w:t>
      </w:r>
      <w:r>
        <w:t>), boundary containment/hierarchy (</w:t>
      </w:r>
      <w:r>
        <w:rPr>
          <w:rStyle w:val="VerbatimChar"/>
        </w:rPr>
        <w:t>admin_lookup.*</w:t>
      </w:r>
      <w:r>
        <w:t>), and repeatable map + export handoff patterns (</w:t>
      </w:r>
      <w:r>
        <w:rPr>
          <w:rStyle w:val="VerbatimChar"/>
        </w:rPr>
        <w:t>map_card</w:t>
      </w:r>
      <w:r>
        <w:t xml:space="preserve">, </w:t>
      </w:r>
      <w:r>
        <w:rPr>
          <w:rStyle w:val="VerbatimChar"/>
        </w:rPr>
        <w:t>overlay_bundle</w:t>
      </w:r>
      <w:r>
        <w:t xml:space="preserve">, </w:t>
      </w:r>
      <w:r>
        <w:rPr>
          <w:rStyle w:val="VerbatimChar"/>
        </w:rPr>
        <w:t>export_handoff</w:t>
      </w:r>
      <w:r>
        <w:t xml:space="preserve">). PostGIS boundary cache optionally enables performance and offline/deterministic boundary retrieval. </w:t>
      </w:r>
      <w:hyperlink r:id="rId56">
        <w:r>
          <w:rPr>
            <w:rStyle w:val="Hyperlink"/>
          </w:rPr>
          <w:t>[50]</w:t>
        </w:r>
      </w:hyperlink>
    </w:p>
    <w:p w14:paraId="15CE2D6B" w14:textId="77777777" w:rsidR="00AD23EC" w:rsidRDefault="00000000">
      <w:pPr>
        <w:pStyle w:val="BodyText"/>
      </w:pPr>
      <w:r>
        <w:t xml:space="preserve">Value proposition statement: </w:t>
      </w:r>
      <w:r>
        <w:rPr>
          <w:b/>
          <w:bCs/>
        </w:rPr>
        <w:t>“Make ‘where’ questions answerable in plain language—without requiring every user to be a GIS expert—while still emitting GIS-grade artefacts when needed.”</w:t>
      </w:r>
    </w:p>
    <w:p w14:paraId="21B11C9E" w14:textId="77777777" w:rsidR="00AD23EC" w:rsidRDefault="00000000">
      <w:pPr>
        <w:pStyle w:val="BodyText"/>
      </w:pPr>
      <w:r>
        <w:t xml:space="preserve">Adoption barriers: OS API key management and product entitlements; local operational capacity to run Docker/PostGIS; assurance needs around AI outputs. </w:t>
      </w:r>
      <w:hyperlink r:id="rId57">
        <w:r>
          <w:rPr>
            <w:rStyle w:val="Hyperlink"/>
          </w:rPr>
          <w:t>[51]</w:t>
        </w:r>
      </w:hyperlink>
    </w:p>
    <w:p w14:paraId="22A39C76" w14:textId="77777777" w:rsidR="00AD23EC" w:rsidRDefault="00000000">
      <w:pPr>
        <w:pStyle w:val="BodyText"/>
      </w:pPr>
      <w:r>
        <w:t>Recommended channels: regional local-government data hubs and GIS networks; small pilots attached to real service pain points (housing, accessibility, emergency planning); supplier-engagement days with demonstrable artefacts.</w:t>
      </w:r>
    </w:p>
    <w:p w14:paraId="79B62425" w14:textId="77777777" w:rsidR="00AD23EC" w:rsidRDefault="00000000">
      <w:pPr>
        <w:pStyle w:val="BodyText"/>
      </w:pPr>
      <w:r>
        <w:t>Priority ranking: Influence M | Interest H | Adoption M | Score 7.</w:t>
      </w:r>
    </w:p>
    <w:p w14:paraId="5B959201" w14:textId="77777777" w:rsidR="00AD23EC" w:rsidRDefault="00000000">
      <w:pPr>
        <w:pStyle w:val="Heading3"/>
      </w:pPr>
      <w:bookmarkStart w:id="17" w:name="X6670f3ac8b9023bbf57c1c225c7dd04d8d9290e"/>
      <w:bookmarkEnd w:id="16"/>
      <w:r>
        <w:t>National mapping and statistical agencies</w:t>
      </w:r>
    </w:p>
    <w:p w14:paraId="140F263A" w14:textId="77777777" w:rsidR="00AD23EC" w:rsidRDefault="00000000">
      <w:pPr>
        <w:pStyle w:val="FirstParagraph"/>
      </w:pPr>
      <w:r>
        <w:t>Role/interest: increase correct and ethical use of foundational data; reduce integration friction; support consistent consumption via modern interoperable interfaces.</w:t>
      </w:r>
    </w:p>
    <w:p w14:paraId="243A4E32" w14:textId="77777777" w:rsidR="00AD23EC" w:rsidRDefault="00000000">
      <w:pPr>
        <w:pStyle w:val="BodyText"/>
      </w:pPr>
      <w:r>
        <w:t>Pain points: downstream users struggle with discovery, correct parameters, geography mismatches, and combining datasets; support burden; risk of misuse or misinterpretation of authoritative data.</w:t>
      </w:r>
    </w:p>
    <w:p w14:paraId="6BD6A6CF" w14:textId="77777777" w:rsidR="00AD23EC" w:rsidRDefault="00000000">
      <w:pPr>
        <w:pStyle w:val="BodyText"/>
      </w:pPr>
      <w:r>
        <w:t xml:space="preserve">How MCP-Geo addresses them: provides a single interoperable tool abstraction with schema metadata and consistent error handling; documents map delivery reliability patterns across MCP host capability modes; includes dataset-selection research for explainable selection and comparability warnings. </w:t>
      </w:r>
      <w:hyperlink r:id="rId58">
        <w:r>
          <w:rPr>
            <w:rStyle w:val="Hyperlink"/>
          </w:rPr>
          <w:t>[52]</w:t>
        </w:r>
      </w:hyperlink>
    </w:p>
    <w:p w14:paraId="24CA3A74" w14:textId="77777777" w:rsidR="00AD23EC" w:rsidRDefault="00000000">
      <w:pPr>
        <w:pStyle w:val="BodyText"/>
      </w:pPr>
      <w:r>
        <w:t xml:space="preserve">Value proposition statement: </w:t>
      </w:r>
      <w:r>
        <w:rPr>
          <w:b/>
          <w:bCs/>
        </w:rPr>
        <w:t>“A reusable ‘AI connector’ reference design that makes your APIs easier to consume correctly—while preserving provenance, comparability cues, and stable contracts.”</w:t>
      </w:r>
    </w:p>
    <w:p w14:paraId="7D313327" w14:textId="77777777" w:rsidR="00AD23EC" w:rsidRDefault="00000000">
      <w:pPr>
        <w:pStyle w:val="BodyText"/>
      </w:pPr>
      <w:r>
        <w:t xml:space="preserve">Adoption barriers: reputational risk if mis-positioned as “official”; licensing constraints; need to align with internal API governance; the repo’s explicit non-production caveat. </w:t>
      </w:r>
      <w:hyperlink r:id="rId59">
        <w:r>
          <w:rPr>
            <w:rStyle w:val="Hyperlink"/>
          </w:rPr>
          <w:t>[53]</w:t>
        </w:r>
      </w:hyperlink>
    </w:p>
    <w:p w14:paraId="63845627" w14:textId="77777777" w:rsidR="00AD23EC" w:rsidRDefault="00000000">
      <w:pPr>
        <w:pStyle w:val="BodyText"/>
      </w:pPr>
      <w:r>
        <w:t>Recommended channels: developer-relations and API platform teams; joint “reference implementation” discussions; curated demonstrations using official example questions and boundary cache workflows.</w:t>
      </w:r>
    </w:p>
    <w:p w14:paraId="66EA0117" w14:textId="77777777" w:rsidR="00AD23EC" w:rsidRDefault="00000000">
      <w:pPr>
        <w:pStyle w:val="BodyText"/>
      </w:pPr>
      <w:r>
        <w:t>Priority ranking: Influence H | Interest H | Adoption M | Score 8.</w:t>
      </w:r>
    </w:p>
    <w:p w14:paraId="3A38B0EA" w14:textId="77777777" w:rsidR="00AD23EC" w:rsidRDefault="00000000">
      <w:pPr>
        <w:pStyle w:val="Heading3"/>
      </w:pPr>
      <w:bookmarkStart w:id="18" w:name="X8b485e3e1c148ce5a70f7a3143943ae9bd41a3b"/>
      <w:bookmarkEnd w:id="17"/>
      <w:r>
        <w:t>Emergency services and resilience ecosystems</w:t>
      </w:r>
    </w:p>
    <w:p w14:paraId="2BE7C784" w14:textId="77777777" w:rsidR="00AD23EC" w:rsidRDefault="00000000">
      <w:pPr>
        <w:pStyle w:val="FirstParagraph"/>
      </w:pPr>
      <w:r>
        <w:t>Role/interest: rapid and accurate location context for incident triage, dispatch support, and multi-agency situational awareness.</w:t>
      </w:r>
    </w:p>
    <w:p w14:paraId="75DDE9DE" w14:textId="77777777" w:rsidR="00AD23EC" w:rsidRDefault="00000000">
      <w:pPr>
        <w:pStyle w:val="BodyText"/>
      </w:pPr>
      <w:r>
        <w:lastRenderedPageBreak/>
        <w:t>Pain points: time pressure; inconsistent address inputs; need to understand “what area is this in?” quickly; mixed technology estates; security constraints.</w:t>
      </w:r>
    </w:p>
    <w:p w14:paraId="5D61DE76" w14:textId="77777777" w:rsidR="00AD23EC" w:rsidRDefault="00000000">
      <w:pPr>
        <w:pStyle w:val="BodyText"/>
      </w:pPr>
      <w:r>
        <w:t xml:space="preserve">How MCP-Geo addresses them: exposes address lookup and nearest queries, boundary containment and hierarchy navigation, and map outputs via a baseline-first delivery path that can degrade to non-interactive but reliable artefacts. The OS Places product itself explicitly frames emergency-services value (control-room identification of closest properties). </w:t>
      </w:r>
      <w:hyperlink r:id="rId60">
        <w:r>
          <w:rPr>
            <w:rStyle w:val="Hyperlink"/>
          </w:rPr>
          <w:t>[54]</w:t>
        </w:r>
      </w:hyperlink>
    </w:p>
    <w:p w14:paraId="0EA0359A" w14:textId="77777777" w:rsidR="00AD23EC" w:rsidRDefault="00000000">
      <w:pPr>
        <w:pStyle w:val="BodyText"/>
      </w:pPr>
      <w:r>
        <w:t xml:space="preserve">Value proposition statement: </w:t>
      </w:r>
      <w:r>
        <w:rPr>
          <w:b/>
          <w:bCs/>
        </w:rPr>
        <w:t>“From an incident location to a shared operational picture—fast, consistent, and delivered in formats that work even when the client UI is limited.”</w:t>
      </w:r>
    </w:p>
    <w:p w14:paraId="33351B87" w14:textId="77777777" w:rsidR="00AD23EC" w:rsidRDefault="00000000">
      <w:pPr>
        <w:pStyle w:val="BodyText"/>
      </w:pPr>
      <w:r>
        <w:t xml:space="preserve">Adoption barriers: operational security approvals; prompt-injection and “confused deputy” risks when tool-using AI is exposed to untrusted inputs; need for rigorous consent and sandboxing for local MCP servers. </w:t>
      </w:r>
      <w:hyperlink r:id="rId61">
        <w:r>
          <w:rPr>
            <w:rStyle w:val="Hyperlink"/>
          </w:rPr>
          <w:t>[37]</w:t>
        </w:r>
      </w:hyperlink>
    </w:p>
    <w:p w14:paraId="176DE7EE" w14:textId="77777777" w:rsidR="00AD23EC" w:rsidRDefault="00000000">
      <w:pPr>
        <w:pStyle w:val="BodyText"/>
      </w:pPr>
      <w:r>
        <w:t>Recommended channels: resilience and civil-contingencies exercises; control-room modernisation programmes; targeted pilots around call triage and area-based escalation thresholds.</w:t>
      </w:r>
    </w:p>
    <w:p w14:paraId="6E675FCA" w14:textId="77777777" w:rsidR="00AD23EC" w:rsidRDefault="00000000">
      <w:pPr>
        <w:pStyle w:val="BodyText"/>
      </w:pPr>
      <w:r>
        <w:t>Priority ranking: Influence H | Interest H | Adoption M | Score 8.</w:t>
      </w:r>
    </w:p>
    <w:p w14:paraId="0ED2A96B" w14:textId="77777777" w:rsidR="00AD23EC" w:rsidRDefault="00000000">
      <w:pPr>
        <w:pStyle w:val="Heading3"/>
      </w:pPr>
      <w:bookmarkStart w:id="19" w:name="X1d0b7c1d201dd46fe4d1e2df05727b5d567315c"/>
      <w:bookmarkEnd w:id="18"/>
      <w:r>
        <w:t>Utilities and critical infrastructure operators</w:t>
      </w:r>
    </w:p>
    <w:p w14:paraId="42BA2A0A" w14:textId="77777777" w:rsidR="00AD23EC" w:rsidRDefault="00000000">
      <w:pPr>
        <w:pStyle w:val="FirstParagraph"/>
      </w:pPr>
      <w:r>
        <w:t>Role/interest: asset-heavy operations where location is central (maintenance, outages, risk, planning); high value in joining asset registers with administrative boundaries and population indicators.</w:t>
      </w:r>
    </w:p>
    <w:p w14:paraId="7AEB9600" w14:textId="77777777" w:rsidR="00AD23EC" w:rsidRDefault="00000000">
      <w:pPr>
        <w:pStyle w:val="BodyText"/>
      </w:pPr>
      <w:r>
        <w:t>Pain points: complex internal geospatial stacks; strict data access controls; many proprietary datasets; limited appetite for “prototype” tooling unless it demonstrably reduces integration costs.</w:t>
      </w:r>
    </w:p>
    <w:p w14:paraId="3AE66C12" w14:textId="77777777" w:rsidR="00AD23EC" w:rsidRDefault="00000000">
      <w:pPr>
        <w:pStyle w:val="BodyText"/>
      </w:pPr>
      <w:r>
        <w:t xml:space="preserve">How MCP-Geo addresses them today: provides foundational identifier and boundary context patterns (notably linked identifiers and admin boundary caches) and can export artefacts for downstream GIS tooling; but it does not natively include utility asset datasets, so value is strongest as an integration template, not an out-of-the-box solution. </w:t>
      </w:r>
      <w:hyperlink r:id="rId62">
        <w:r>
          <w:rPr>
            <w:rStyle w:val="Hyperlink"/>
          </w:rPr>
          <w:t>[50]</w:t>
        </w:r>
      </w:hyperlink>
    </w:p>
    <w:p w14:paraId="34CCC1EF" w14:textId="77777777" w:rsidR="00AD23EC" w:rsidRDefault="00000000">
      <w:pPr>
        <w:pStyle w:val="BodyText"/>
      </w:pPr>
      <w:r>
        <w:t xml:space="preserve">Value proposition statement: </w:t>
      </w:r>
      <w:r>
        <w:rPr>
          <w:b/>
          <w:bCs/>
        </w:rPr>
        <w:t>“A reusable integration pattern for making controlled geospatial services ‘AI-callable’—without rewriting every downstream interface.”</w:t>
      </w:r>
    </w:p>
    <w:p w14:paraId="2E38CE09" w14:textId="77777777" w:rsidR="00AD23EC" w:rsidRDefault="00000000">
      <w:pPr>
        <w:pStyle w:val="BodyText"/>
      </w:pPr>
      <w:r>
        <w:t>Adoption barriers: missing domain-specific data connectors; licensing/contractual constraints; security posture requirements.</w:t>
      </w:r>
    </w:p>
    <w:p w14:paraId="5444EB70" w14:textId="77777777" w:rsidR="00AD23EC" w:rsidRDefault="00000000">
      <w:pPr>
        <w:pStyle w:val="BodyText"/>
      </w:pPr>
      <w:r>
        <w:t>Recommended channels: innovation labs and joint proofs-of-concept with clear data boundaries; architecture workshops focused on extending the tool catalogue safely.</w:t>
      </w:r>
    </w:p>
    <w:p w14:paraId="7308FC0E" w14:textId="77777777" w:rsidR="00AD23EC" w:rsidRDefault="00000000">
      <w:pPr>
        <w:pStyle w:val="BodyText"/>
      </w:pPr>
      <w:r>
        <w:t>Priority ranking: Influence H | Interest M | Adoption L | Score 6.</w:t>
      </w:r>
    </w:p>
    <w:p w14:paraId="3ABA9328" w14:textId="77777777" w:rsidR="00AD23EC" w:rsidRDefault="00000000">
      <w:pPr>
        <w:pStyle w:val="Heading3"/>
      </w:pPr>
      <w:bookmarkStart w:id="20" w:name="transport-authorities-and-operators"/>
      <w:bookmarkEnd w:id="19"/>
      <w:r>
        <w:t>Transport authorities and operators</w:t>
      </w:r>
    </w:p>
    <w:p w14:paraId="22AC38EE" w14:textId="77777777" w:rsidR="00AD23EC" w:rsidRDefault="00000000">
      <w:pPr>
        <w:pStyle w:val="FirstParagraph"/>
      </w:pPr>
      <w:r>
        <w:t>Role/interest: network planning, disruption management, and place-based communications.</w:t>
      </w:r>
    </w:p>
    <w:p w14:paraId="4410BC4E" w14:textId="77777777" w:rsidR="00AD23EC" w:rsidRDefault="00000000">
      <w:pPr>
        <w:pStyle w:val="BodyText"/>
      </w:pPr>
      <w:r>
        <w:t>Pain points: slow collation of place/network context; difficulty producing consistent briefing maps; complex joins between domains (roads/paths/administrative areas/stats).</w:t>
      </w:r>
    </w:p>
    <w:p w14:paraId="5114DEDE" w14:textId="77777777" w:rsidR="00AD23EC" w:rsidRDefault="00000000">
      <w:pPr>
        <w:pStyle w:val="BodyText"/>
      </w:pPr>
      <w:r>
        <w:t xml:space="preserve">How MCP-Geo addresses them: fast place lookup; feature queries; map delivery baseline and fallbacks; optional sidecar profile for scaled/self-hosted map delivery. </w:t>
      </w:r>
      <w:hyperlink r:id="rId63">
        <w:r>
          <w:rPr>
            <w:rStyle w:val="Hyperlink"/>
          </w:rPr>
          <w:t>[55]</w:t>
        </w:r>
      </w:hyperlink>
    </w:p>
    <w:p w14:paraId="28B6BF05" w14:textId="77777777" w:rsidR="00AD23EC" w:rsidRDefault="00000000">
      <w:pPr>
        <w:pStyle w:val="BodyText"/>
      </w:pPr>
      <w:r>
        <w:lastRenderedPageBreak/>
        <w:t xml:space="preserve">Value proposition statement: </w:t>
      </w:r>
      <w:r>
        <w:rPr>
          <w:b/>
          <w:bCs/>
        </w:rPr>
        <w:t>“Make transport disruption and planning questions geography-aware by default, producing maps and exports that are consistent across teams and tools.”</w:t>
      </w:r>
    </w:p>
    <w:p w14:paraId="05CAEA87" w14:textId="77777777" w:rsidR="00AD23EC" w:rsidRDefault="00000000">
      <w:pPr>
        <w:pStyle w:val="BodyText"/>
      </w:pPr>
      <w:r>
        <w:t>Adoption barriers: transport-specific network datasets are not first-class in the current toolset; production governance requirements.</w:t>
      </w:r>
    </w:p>
    <w:p w14:paraId="5493EA00" w14:textId="77777777" w:rsidR="00AD23EC" w:rsidRDefault="00000000">
      <w:pPr>
        <w:pStyle w:val="BodyText"/>
      </w:pPr>
      <w:r>
        <w:t>Recommended channels: small pilots anchored in recurring operational questions (disruption areas, accessibility to services, corridor profiling).</w:t>
      </w:r>
    </w:p>
    <w:p w14:paraId="4984DB3D" w14:textId="77777777" w:rsidR="00AD23EC" w:rsidRDefault="00000000">
      <w:pPr>
        <w:pStyle w:val="BodyText"/>
      </w:pPr>
      <w:r>
        <w:t>Priority ranking: Influence M | Interest M | Adoption M | Score 6.</w:t>
      </w:r>
    </w:p>
    <w:p w14:paraId="08DB99D1" w14:textId="77777777" w:rsidR="00AD23EC" w:rsidRDefault="00000000">
      <w:pPr>
        <w:pStyle w:val="Heading3"/>
      </w:pPr>
      <w:bookmarkStart w:id="21" w:name="environmental-agencies-and-ngos"/>
      <w:bookmarkEnd w:id="20"/>
      <w:r>
        <w:t>Environmental agencies and NGOs</w:t>
      </w:r>
    </w:p>
    <w:p w14:paraId="6BA8948E" w14:textId="77777777" w:rsidR="00AD23EC" w:rsidRDefault="00000000">
      <w:pPr>
        <w:pStyle w:val="FirstParagraph"/>
      </w:pPr>
      <w:r>
        <w:t>Role/interest: place-based environmental outcomes, public engagement, and evidence-led advocacy.</w:t>
      </w:r>
    </w:p>
    <w:p w14:paraId="3D57FD2D" w14:textId="77777777" w:rsidR="00AD23EC" w:rsidRDefault="00000000">
      <w:pPr>
        <w:pStyle w:val="BodyText"/>
      </w:pPr>
      <w:r>
        <w:t>Pain points: varied geospatial capability; frequent need for boundary-aligned indicators; sensitivity to public trust and ethics; licensing constraints for some basemaps/data.</w:t>
      </w:r>
    </w:p>
    <w:p w14:paraId="73988F45" w14:textId="77777777" w:rsidR="00AD23EC" w:rsidRDefault="00000000">
      <w:pPr>
        <w:pStyle w:val="BodyText"/>
      </w:pPr>
      <w:r>
        <w:t xml:space="preserve">How MCP-Geo addresses them: structured, discoverable tools; ability to output maps and narrative evidence; possibility to combine ONS/Nomis indicators with selected geographies. Public confidence guidance (location data ethics) underscores the need for transparency, accountability, and fairness when using location data. </w:t>
      </w:r>
      <w:hyperlink r:id="rId64">
        <w:r>
          <w:rPr>
            <w:rStyle w:val="Hyperlink"/>
          </w:rPr>
          <w:t>[56]</w:t>
        </w:r>
      </w:hyperlink>
    </w:p>
    <w:p w14:paraId="3EBD47CC" w14:textId="77777777" w:rsidR="00AD23EC" w:rsidRDefault="00000000">
      <w:pPr>
        <w:pStyle w:val="BodyText"/>
      </w:pPr>
      <w:r>
        <w:t xml:space="preserve">Value proposition statement: </w:t>
      </w:r>
      <w:r>
        <w:rPr>
          <w:b/>
          <w:bCs/>
        </w:rPr>
        <w:t>“Lower the barrier to trustworthy, place-based environmental evidence—while keeping outputs explicit about provenance and limits.”</w:t>
      </w:r>
    </w:p>
    <w:p w14:paraId="7E782F01" w14:textId="77777777" w:rsidR="00AD23EC" w:rsidRDefault="00000000">
      <w:pPr>
        <w:pStyle w:val="BodyText"/>
      </w:pPr>
      <w:r>
        <w:t>Adoption barriers: dependence on OS products that may require entitlements; governance and ethics requirements; reputational risk if maps are over-claimed.</w:t>
      </w:r>
    </w:p>
    <w:p w14:paraId="63B027A8" w14:textId="77777777" w:rsidR="00AD23EC" w:rsidRDefault="00000000">
      <w:pPr>
        <w:pStyle w:val="BodyText"/>
      </w:pPr>
      <w:r>
        <w:t>Recommended channels: partnerships with academic labs; open-data-focused pilots; communications-led demos showing explicit limits and provenance.</w:t>
      </w:r>
    </w:p>
    <w:p w14:paraId="77EE4041" w14:textId="77777777" w:rsidR="00AD23EC" w:rsidRDefault="00000000">
      <w:pPr>
        <w:pStyle w:val="BodyText"/>
      </w:pPr>
      <w:r>
        <w:t>Priority ranking: Influence M | Interest M | Adoption M | Score 6.</w:t>
      </w:r>
    </w:p>
    <w:p w14:paraId="0A23F0DB" w14:textId="77777777" w:rsidR="00AD23EC" w:rsidRDefault="00000000">
      <w:pPr>
        <w:pStyle w:val="Heading3"/>
      </w:pPr>
      <w:bookmarkStart w:id="22" w:name="academia-and-research-institutes"/>
      <w:bookmarkEnd w:id="21"/>
      <w:r>
        <w:t>Academia and research institutes</w:t>
      </w:r>
    </w:p>
    <w:p w14:paraId="1FDBC2F9" w14:textId="77777777" w:rsidR="00AD23EC" w:rsidRDefault="00000000">
      <w:pPr>
        <w:pStyle w:val="FirstParagraph"/>
      </w:pPr>
      <w:r>
        <w:t>Role/interest: reproducible research on geospatial reasoning, tool-using agents, and decision-support UX; interest in evaluation harnesses, traceability, and open artefacts.</w:t>
      </w:r>
    </w:p>
    <w:p w14:paraId="4CD393E3" w14:textId="77777777" w:rsidR="00AD23EC" w:rsidRDefault="00000000">
      <w:pPr>
        <w:pStyle w:val="BodyText"/>
      </w:pPr>
      <w:r>
        <w:t>Pain points: lack of standardised, reproducible interfaces to real data; difficulty comparing agent behaviours across hosts; evaluation data and run artefacts often not preserved.</w:t>
      </w:r>
    </w:p>
    <w:p w14:paraId="6BDD459A" w14:textId="77777777" w:rsidR="00AD23EC" w:rsidRDefault="00000000">
      <w:pPr>
        <w:pStyle w:val="BodyText"/>
      </w:pPr>
      <w:r>
        <w:t xml:space="preserve">How MCP-Geo addresses them: an explicit evaluation framework (question suite + rubric + harness), trace proxies for STDIO/HTTP, and documentation packages targeting multiple audiences. </w:t>
      </w:r>
      <w:hyperlink r:id="rId65">
        <w:r>
          <w:rPr>
            <w:rStyle w:val="Hyperlink"/>
          </w:rPr>
          <w:t>[57]</w:t>
        </w:r>
      </w:hyperlink>
    </w:p>
    <w:p w14:paraId="22C4127E" w14:textId="77777777" w:rsidR="00AD23EC" w:rsidRDefault="00000000">
      <w:pPr>
        <w:pStyle w:val="BodyText"/>
      </w:pPr>
      <w:r>
        <w:t xml:space="preserve">Value proposition statement: </w:t>
      </w:r>
      <w:r>
        <w:rPr>
          <w:b/>
          <w:bCs/>
        </w:rPr>
        <w:t>“A reproducible testbed for geospatial tool-use research: standardised tool contracts, measurable evaluation, and trace logging.”</w:t>
      </w:r>
    </w:p>
    <w:p w14:paraId="570634AD" w14:textId="77777777" w:rsidR="00AD23EC" w:rsidRDefault="00000000">
      <w:pPr>
        <w:pStyle w:val="BodyText"/>
      </w:pPr>
      <w:r>
        <w:t>Adoption barriers: some upstream data requires OS keys/entitlements; research governance for location-linked data.</w:t>
      </w:r>
    </w:p>
    <w:p w14:paraId="241FC6F0" w14:textId="77777777" w:rsidR="00AD23EC" w:rsidRDefault="00000000">
      <w:pPr>
        <w:pStyle w:val="BodyText"/>
      </w:pPr>
      <w:r>
        <w:t>Recommended channels: research collaborations; workshops and shared benchmark scenario packs; contributions focused on evaluation and safety.</w:t>
      </w:r>
    </w:p>
    <w:p w14:paraId="721FA2DA" w14:textId="77777777" w:rsidR="00AD23EC" w:rsidRDefault="00000000">
      <w:pPr>
        <w:pStyle w:val="BodyText"/>
      </w:pPr>
      <w:r>
        <w:t>Priority ranking: Influence M | Interest H | Adoption H | Score 8.</w:t>
      </w:r>
    </w:p>
    <w:p w14:paraId="42B771D7" w14:textId="77777777" w:rsidR="00AD23EC" w:rsidRDefault="00000000">
      <w:pPr>
        <w:pStyle w:val="Heading3"/>
      </w:pPr>
      <w:bookmarkStart w:id="23" w:name="private-sector-geospatial-firms"/>
      <w:bookmarkEnd w:id="22"/>
      <w:r>
        <w:lastRenderedPageBreak/>
        <w:t>Private-sector geospatial firms</w:t>
      </w:r>
    </w:p>
    <w:p w14:paraId="12972D7C" w14:textId="77777777" w:rsidR="00AD23EC" w:rsidRDefault="00000000">
      <w:pPr>
        <w:pStyle w:val="FirstParagraph"/>
      </w:pPr>
      <w:r>
        <w:t>Role/interest: build and sell geospatial products/services; accelerate AI-enabled offerings; reduce bespoke integrations.</w:t>
      </w:r>
    </w:p>
    <w:p w14:paraId="4CB8A27F" w14:textId="77777777" w:rsidR="00AD23EC" w:rsidRDefault="00000000">
      <w:pPr>
        <w:pStyle w:val="BodyText"/>
      </w:pPr>
      <w:r>
        <w:t>Pain points: MCP adoption requires strong interop rules, tool schemas, and safety controls; mixed-client compatibility; proving value quickly without incurring large bespoke costs.</w:t>
      </w:r>
    </w:p>
    <w:p w14:paraId="623EC1AB" w14:textId="77777777" w:rsidR="00AD23EC" w:rsidRDefault="00000000">
      <w:pPr>
        <w:pStyle w:val="BodyText"/>
      </w:pPr>
      <w:r>
        <w:t xml:space="preserve">How MCP-Geo addresses them: provides working patterns for tool schema introspection, search and toolsets, structured errors, fallback map contracts, and operational tracing/metrics—valuable as a reference architecture even when firms re-implement in their own stacks. </w:t>
      </w:r>
      <w:hyperlink r:id="rId66">
        <w:r>
          <w:rPr>
            <w:rStyle w:val="Hyperlink"/>
          </w:rPr>
          <w:t>[58]</w:t>
        </w:r>
      </w:hyperlink>
    </w:p>
    <w:p w14:paraId="1C98ADAA" w14:textId="77777777" w:rsidR="00AD23EC" w:rsidRDefault="00000000">
      <w:pPr>
        <w:pStyle w:val="BodyText"/>
      </w:pPr>
      <w:r>
        <w:t xml:space="preserve">Value proposition statement: </w:t>
      </w:r>
      <w:r>
        <w:rPr>
          <w:b/>
          <w:bCs/>
        </w:rPr>
        <w:t>“A concrete reference implementation showing how to package geospatial capability as MCP tools—complete with reliability fallbacks and evaluation artefacts.”</w:t>
      </w:r>
    </w:p>
    <w:p w14:paraId="284B25DB" w14:textId="77777777" w:rsidR="00AD23EC" w:rsidRDefault="00000000">
      <w:pPr>
        <w:pStyle w:val="BodyText"/>
      </w:pPr>
      <w:r>
        <w:t xml:space="preserve">Adoption barriers: firms will require commercial support models, clearer licensing packaging, and production-grade security/auth controls; the current repo caveat requires careful framing. </w:t>
      </w:r>
      <w:hyperlink r:id="rId67">
        <w:r>
          <w:rPr>
            <w:rStyle w:val="Hyperlink"/>
          </w:rPr>
          <w:t>[59]</w:t>
        </w:r>
      </w:hyperlink>
    </w:p>
    <w:p w14:paraId="65F806E4" w14:textId="77777777" w:rsidR="00AD23EC" w:rsidRDefault="00000000">
      <w:pPr>
        <w:pStyle w:val="BodyText"/>
      </w:pPr>
      <w:r>
        <w:t>Recommended channels: partner programmes; technical deep-dives focused on map delivery reliability and dataset selection explainability; co-authored case studies.</w:t>
      </w:r>
    </w:p>
    <w:p w14:paraId="772D4BD7" w14:textId="77777777" w:rsidR="00AD23EC" w:rsidRDefault="00000000">
      <w:pPr>
        <w:pStyle w:val="BodyText"/>
      </w:pPr>
      <w:r>
        <w:t>Priority ranking: Influence H | Interest H | Adoption M | Score 8.</w:t>
      </w:r>
    </w:p>
    <w:p w14:paraId="1FC37057" w14:textId="77777777" w:rsidR="00AD23EC" w:rsidRDefault="00000000">
      <w:pPr>
        <w:pStyle w:val="Heading3"/>
      </w:pPr>
      <w:bookmarkStart w:id="24" w:name="consultancies-and-system-integrators"/>
      <w:bookmarkEnd w:id="23"/>
      <w:r>
        <w:t>Consultancies and system integrators</w:t>
      </w:r>
    </w:p>
    <w:p w14:paraId="27B98F66" w14:textId="77777777" w:rsidR="00AD23EC" w:rsidRDefault="00000000">
      <w:pPr>
        <w:pStyle w:val="FirstParagraph"/>
      </w:pPr>
      <w:r>
        <w:t>Role/interest: implement data/AI solutions across organisations; need reusable blueprints with evidence.</w:t>
      </w:r>
    </w:p>
    <w:p w14:paraId="14BF1513" w14:textId="77777777" w:rsidR="00AD23EC" w:rsidRDefault="00000000">
      <w:pPr>
        <w:pStyle w:val="BodyText"/>
      </w:pPr>
      <w:r>
        <w:t>Pain points: moving from “AI demo” to governed pilot; integration complexity; security scrutiny; need for documentation for non-technical stakeholders.</w:t>
      </w:r>
    </w:p>
    <w:p w14:paraId="0198254A" w14:textId="77777777" w:rsidR="00AD23EC" w:rsidRDefault="00000000">
      <w:pPr>
        <w:pStyle w:val="BodyText"/>
      </w:pPr>
      <w:r>
        <w:t xml:space="preserve">How MCP-Geo addresses them: unusually strong documentation density (spec package, public-sector-readable documentation set), plus security review evidence and trace strategies that help with governance conversations. </w:t>
      </w:r>
      <w:hyperlink r:id="rId68">
        <w:r>
          <w:rPr>
            <w:rStyle w:val="Hyperlink"/>
          </w:rPr>
          <w:t>[60]</w:t>
        </w:r>
      </w:hyperlink>
    </w:p>
    <w:p w14:paraId="44DB41E1" w14:textId="77777777" w:rsidR="00AD23EC" w:rsidRDefault="00000000">
      <w:pPr>
        <w:pStyle w:val="BodyText"/>
      </w:pPr>
      <w:r>
        <w:t xml:space="preserve">Value proposition statement: </w:t>
      </w:r>
      <w:r>
        <w:rPr>
          <w:b/>
          <w:bCs/>
        </w:rPr>
        <w:t>“A pilot-ready blueprint: code + specification + evidence that de-risks early-stage MCP adoption conversations.”</w:t>
      </w:r>
    </w:p>
    <w:p w14:paraId="2A7B1ED8" w14:textId="77777777" w:rsidR="00AD23EC" w:rsidRDefault="00000000">
      <w:pPr>
        <w:pStyle w:val="BodyText"/>
      </w:pPr>
      <w:r>
        <w:t xml:space="preserve">Adoption barriers: production hardening tasks remain (CI, auth, stronger quality gates, multi-tenant controls). </w:t>
      </w:r>
      <w:hyperlink r:id="rId69">
        <w:r>
          <w:rPr>
            <w:rStyle w:val="Hyperlink"/>
          </w:rPr>
          <w:t>[61]</w:t>
        </w:r>
      </w:hyperlink>
    </w:p>
    <w:p w14:paraId="505B1C0F" w14:textId="77777777" w:rsidR="00AD23EC" w:rsidRDefault="00000000">
      <w:pPr>
        <w:pStyle w:val="BodyText"/>
      </w:pPr>
      <w:r>
        <w:t>Recommended channels: architecture and assurance working groups; procurement discovery phases; capability demonstrations tied to measurable KPIs.</w:t>
      </w:r>
    </w:p>
    <w:p w14:paraId="52505240" w14:textId="77777777" w:rsidR="00AD23EC" w:rsidRDefault="00000000">
      <w:pPr>
        <w:pStyle w:val="BodyText"/>
      </w:pPr>
      <w:r>
        <w:t>Priority ranking: Influence M | Interest M | Adoption H | Score 7.</w:t>
      </w:r>
    </w:p>
    <w:p w14:paraId="6E70432E" w14:textId="77777777" w:rsidR="00AD23EC" w:rsidRDefault="00000000">
      <w:pPr>
        <w:pStyle w:val="Heading3"/>
      </w:pPr>
      <w:bookmarkStart w:id="25" w:name="open-source-communities"/>
      <w:bookmarkEnd w:id="24"/>
      <w:r>
        <w:t>Open-source communities</w:t>
      </w:r>
    </w:p>
    <w:p w14:paraId="63CE250F" w14:textId="77777777" w:rsidR="00AD23EC" w:rsidRDefault="00000000">
      <w:pPr>
        <w:pStyle w:val="FirstParagraph"/>
      </w:pPr>
      <w:r>
        <w:t>Role/interest: build reusable patterns for MCP servers, geospatial tooling, and safe tool-use design.</w:t>
      </w:r>
    </w:p>
    <w:p w14:paraId="7670991F" w14:textId="77777777" w:rsidR="00AD23EC" w:rsidRDefault="00000000">
      <w:pPr>
        <w:pStyle w:val="BodyText"/>
      </w:pPr>
      <w:r>
        <w:t>Pain points: many MCP servers are narrowly scoped; few provide rigor around map delivery, provenance, and mixed UI capability.</w:t>
      </w:r>
    </w:p>
    <w:p w14:paraId="58AF30F2" w14:textId="77777777" w:rsidR="00AD23EC" w:rsidRDefault="00000000">
      <w:pPr>
        <w:pStyle w:val="BodyText"/>
      </w:pPr>
      <w:r>
        <w:lastRenderedPageBreak/>
        <w:t xml:space="preserve">How MCP-Geo addresses them: contributes patterns for deterministic fallback map contracts, tool metadata/search/toolsets, resources with ETags, and host trace capture—useful beyond the UK domain. </w:t>
      </w:r>
      <w:hyperlink r:id="rId70">
        <w:r>
          <w:rPr>
            <w:rStyle w:val="Hyperlink"/>
          </w:rPr>
          <w:t>[62]</w:t>
        </w:r>
      </w:hyperlink>
    </w:p>
    <w:p w14:paraId="53F5A953" w14:textId="77777777" w:rsidR="00AD23EC" w:rsidRDefault="00000000">
      <w:pPr>
        <w:pStyle w:val="BodyText"/>
      </w:pPr>
      <w:r>
        <w:t xml:space="preserve">Value proposition statement: </w:t>
      </w:r>
      <w:r>
        <w:rPr>
          <w:b/>
          <w:bCs/>
        </w:rPr>
        <w:t>“Raise the bar for MCP server reliability in map-heavy domains: stable contracts, fallbacks, and observability.”</w:t>
      </w:r>
    </w:p>
    <w:p w14:paraId="126DC732" w14:textId="77777777" w:rsidR="00AD23EC" w:rsidRDefault="00000000">
      <w:pPr>
        <w:pStyle w:val="BodyText"/>
      </w:pPr>
      <w:r>
        <w:t>Adoption barriers: contributor capacity; need to cleanly separate UK-specific connectors from reusable framework code; clarity on licensing packaging.</w:t>
      </w:r>
    </w:p>
    <w:p w14:paraId="187F8E2D" w14:textId="77777777" w:rsidR="00AD23EC" w:rsidRDefault="00000000">
      <w:pPr>
        <w:pStyle w:val="BodyText"/>
      </w:pPr>
      <w:r>
        <w:t>Recommended channels: MCP server directories and reference implementation discussions; targeted pull requests around CI, documentation drift fixes, and security improvements.</w:t>
      </w:r>
    </w:p>
    <w:p w14:paraId="707E12FC" w14:textId="77777777" w:rsidR="00AD23EC" w:rsidRDefault="00000000">
      <w:pPr>
        <w:pStyle w:val="BodyText"/>
      </w:pPr>
      <w:r>
        <w:t>Priority ranking: Influence M | Interest H | Adoption M | Score 7.</w:t>
      </w:r>
    </w:p>
    <w:p w14:paraId="2FAB480E" w14:textId="77777777" w:rsidR="00AD23EC" w:rsidRDefault="00000000">
      <w:pPr>
        <w:pStyle w:val="Heading3"/>
      </w:pPr>
      <w:bookmarkStart w:id="26" w:name="funders-and-grant-makers"/>
      <w:bookmarkEnd w:id="25"/>
      <w:r>
        <w:t>Funders and grant-makers</w:t>
      </w:r>
    </w:p>
    <w:p w14:paraId="58F81A53" w14:textId="77777777" w:rsidR="00AD23EC" w:rsidRDefault="00000000">
      <w:pPr>
        <w:pStyle w:val="FirstParagraph"/>
      </w:pPr>
      <w:r>
        <w:t>Role/interest: enable scalable adoption of high-value geospatial+AI integration; seek measurable outcomes.</w:t>
      </w:r>
    </w:p>
    <w:p w14:paraId="4116C8CE" w14:textId="77777777" w:rsidR="00AD23EC" w:rsidRDefault="00000000">
      <w:pPr>
        <w:pStyle w:val="BodyText"/>
      </w:pPr>
      <w:r>
        <w:t>Pain points: hard to assess “AI integration” proposals without credible evaluation; risk of funding demo-ware.</w:t>
      </w:r>
    </w:p>
    <w:p w14:paraId="22225AD5" w14:textId="77777777" w:rsidR="00AD23EC" w:rsidRDefault="00000000">
      <w:pPr>
        <w:pStyle w:val="BodyText"/>
      </w:pPr>
      <w:r>
        <w:t xml:space="preserve">How MCP-Geo addresses them: already includes a measurable evaluation harness and documented artefacts, offering a more accountable basis for funding decisions and milestone tracking than many prototypes. </w:t>
      </w:r>
      <w:hyperlink r:id="rId71">
        <w:r>
          <w:rPr>
            <w:rStyle w:val="Hyperlink"/>
          </w:rPr>
          <w:t>[63]</w:t>
        </w:r>
      </w:hyperlink>
    </w:p>
    <w:p w14:paraId="1B03689C" w14:textId="77777777" w:rsidR="00AD23EC" w:rsidRDefault="00000000">
      <w:pPr>
        <w:pStyle w:val="BodyText"/>
      </w:pPr>
      <w:r>
        <w:t xml:space="preserve">Value proposition statement: </w:t>
      </w:r>
      <w:r>
        <w:rPr>
          <w:b/>
          <w:bCs/>
        </w:rPr>
        <w:t>“A demonstrator with built-in measurement and transparency—suitable for structured pilots and learning investment.”</w:t>
      </w:r>
    </w:p>
    <w:p w14:paraId="6CD0EA3B" w14:textId="77777777" w:rsidR="00AD23EC" w:rsidRDefault="00000000">
      <w:pPr>
        <w:pStyle w:val="BodyText"/>
      </w:pPr>
      <w:r>
        <w:t>Adoption barriers: needs a clearer route to production governance and sustainability models.</w:t>
      </w:r>
    </w:p>
    <w:p w14:paraId="25B6D72A" w14:textId="77777777" w:rsidR="00AD23EC" w:rsidRDefault="00000000">
      <w:pPr>
        <w:pStyle w:val="BodyText"/>
      </w:pPr>
      <w:r>
        <w:t>Recommended channels: innovation funding calls; challenge prizes structured around measurable pilots; co-funded evaluation packs.</w:t>
      </w:r>
    </w:p>
    <w:p w14:paraId="72693827" w14:textId="77777777" w:rsidR="00AD23EC" w:rsidRDefault="00000000">
      <w:pPr>
        <w:pStyle w:val="BodyText"/>
      </w:pPr>
      <w:r>
        <w:t>Priority ranking: Influence H | Interest M | Adoption M | Score 7. (Example UK funder: UK Research and Innovation</w:t>
      </w:r>
      <w:hyperlink r:id="rId72">
        <w:r>
          <w:rPr>
            <w:rStyle w:val="Hyperlink"/>
          </w:rPr>
          <w:t>[64]</w:t>
        </w:r>
      </w:hyperlink>
      <w:r>
        <w:t>.)</w:t>
      </w:r>
    </w:p>
    <w:p w14:paraId="499C1E76" w14:textId="77777777" w:rsidR="00AD23EC" w:rsidRDefault="00000000">
      <w:pPr>
        <w:pStyle w:val="Heading2"/>
      </w:pPr>
      <w:bookmarkStart w:id="27" w:name="positioning-partnerships-and-pilots"/>
      <w:bookmarkEnd w:id="14"/>
      <w:bookmarkEnd w:id="26"/>
      <w:r>
        <w:t>Positioning, partnerships and pilots</w:t>
      </w:r>
    </w:p>
    <w:p w14:paraId="05497D19" w14:textId="77777777" w:rsidR="00AD23EC" w:rsidRDefault="00000000">
      <w:pPr>
        <w:pStyle w:val="Heading3"/>
      </w:pPr>
      <w:bookmarkStart w:id="28" w:name="product-positioning-recommendations"/>
      <w:r>
        <w:t>Product positioning recommendations</w:t>
      </w:r>
    </w:p>
    <w:p w14:paraId="6F50CE98" w14:textId="77777777" w:rsidR="00AD23EC" w:rsidRDefault="00000000">
      <w:pPr>
        <w:pStyle w:val="FirstParagraph"/>
      </w:pPr>
      <w:r>
        <w:t xml:space="preserve">Position MCP-Geo explicitly as a </w:t>
      </w:r>
      <w:r>
        <w:rPr>
          <w:b/>
          <w:bCs/>
        </w:rPr>
        <w:t>reference implementation for “AI-to-geospatial” interoperability in the UK</w:t>
      </w:r>
      <w:r>
        <w:t xml:space="preserve">, not as a replacement for GIS platforms. This is consistent with the repository caveat and reduces reputational risk. </w:t>
      </w:r>
      <w:hyperlink r:id="rId73">
        <w:r>
          <w:rPr>
            <w:rStyle w:val="Hyperlink"/>
          </w:rPr>
          <w:t>[65]</w:t>
        </w:r>
      </w:hyperlink>
    </w:p>
    <w:p w14:paraId="0A128500" w14:textId="77777777" w:rsidR="00AD23EC" w:rsidRDefault="00000000">
      <w:pPr>
        <w:pStyle w:val="BodyText"/>
      </w:pPr>
      <w:r>
        <w:t xml:space="preserve">A robust positioning ladder, aligned to what is already in the repo: - </w:t>
      </w:r>
      <w:r>
        <w:rPr>
          <w:b/>
          <w:bCs/>
        </w:rPr>
        <w:t>Layer one (now):</w:t>
      </w:r>
      <w:r>
        <w:t xml:space="preserve"> “Prototype + evidence pack” — tool catalogue, spec package, evaluation and trace artefacts, demonstrator reports. </w:t>
      </w:r>
      <w:hyperlink r:id="rId74">
        <w:r>
          <w:rPr>
            <w:rStyle w:val="Hyperlink"/>
          </w:rPr>
          <w:t>[66]</w:t>
        </w:r>
      </w:hyperlink>
      <w:r>
        <w:br/>
        <w:t xml:space="preserve">- </w:t>
      </w:r>
      <w:r>
        <w:rPr>
          <w:b/>
          <w:bCs/>
        </w:rPr>
        <w:t>Layer two (near-term):</w:t>
      </w:r>
      <w:r>
        <w:t xml:space="preserve"> “Reference architecture” — stable contracts, CI, clearer licensing packaging, and hardened security posture (including client guidance). </w:t>
      </w:r>
      <w:hyperlink r:id="rId75">
        <w:r>
          <w:rPr>
            <w:rStyle w:val="Hyperlink"/>
          </w:rPr>
          <w:t>[67]</w:t>
        </w:r>
      </w:hyperlink>
      <w:r>
        <w:br/>
        <w:t xml:space="preserve">- </w:t>
      </w:r>
      <w:r>
        <w:rPr>
          <w:b/>
          <w:bCs/>
        </w:rPr>
        <w:t>Layer three (conditional):</w:t>
      </w:r>
      <w:r>
        <w:t xml:space="preserve"> “Operational service” — only after adding governance controls explicitly called out as non-goals in the prototype (multi-tenant auth, RBAC/ABAC). </w:t>
      </w:r>
      <w:hyperlink r:id="rId76">
        <w:r>
          <w:rPr>
            <w:rStyle w:val="Hyperlink"/>
          </w:rPr>
          <w:t>[68]</w:t>
        </w:r>
      </w:hyperlink>
    </w:p>
    <w:p w14:paraId="0384F425" w14:textId="77777777" w:rsidR="00AD23EC" w:rsidRDefault="00000000">
      <w:pPr>
        <w:pStyle w:val="Heading3"/>
      </w:pPr>
      <w:bookmarkStart w:id="29" w:name="partnership-pathways"/>
      <w:bookmarkEnd w:id="28"/>
      <w:r>
        <w:lastRenderedPageBreak/>
        <w:t>Partnership pathways</w:t>
      </w:r>
    </w:p>
    <w:p w14:paraId="1E96EA30" w14:textId="77777777" w:rsidR="00AD23EC" w:rsidRDefault="00000000">
      <w:pPr>
        <w:pStyle w:val="FirstParagraph"/>
      </w:pPr>
      <w:r>
        <w:t xml:space="preserve">High-leverage partnership directions (ordered by expected impact on real adoption): - Align with national data providers (OS/ONS/Nomis ecosystem) around </w:t>
      </w:r>
      <w:r>
        <w:rPr>
          <w:b/>
          <w:bCs/>
        </w:rPr>
        <w:t>reference integration patterns</w:t>
      </w:r>
      <w:r>
        <w:t xml:space="preserve"> and reducing user error rates (schemas, error taxonomies, explainability in dataset selection). </w:t>
      </w:r>
      <w:hyperlink r:id="rId77">
        <w:r>
          <w:rPr>
            <w:rStyle w:val="Hyperlink"/>
          </w:rPr>
          <w:t>[69]</w:t>
        </w:r>
      </w:hyperlink>
      <w:r>
        <w:br/>
        <w:t xml:space="preserve">- Align with geospatial strategy and policy owners on “safe and ethical use” narratives—explicitly drawing on published guidance about public confidence in location data. </w:t>
      </w:r>
      <w:hyperlink r:id="rId78">
        <w:r>
          <w:rPr>
            <w:rStyle w:val="Hyperlink"/>
          </w:rPr>
          <w:t>[70]</w:t>
        </w:r>
      </w:hyperlink>
      <w:r>
        <w:br/>
        <w:t xml:space="preserve">- Align with MCP ecosystem stewards on security and client capability negotiation, because real deployments will be constrained by what clients safely support (particularly for UI resources and local server execution). </w:t>
      </w:r>
      <w:hyperlink r:id="rId79">
        <w:r>
          <w:rPr>
            <w:rStyle w:val="Hyperlink"/>
          </w:rPr>
          <w:t>[71]</w:t>
        </w:r>
      </w:hyperlink>
    </w:p>
    <w:p w14:paraId="1EA2F680" w14:textId="77777777" w:rsidR="00AD23EC" w:rsidRDefault="00000000">
      <w:pPr>
        <w:pStyle w:val="Heading3"/>
      </w:pPr>
      <w:bookmarkStart w:id="30" w:name="pilot-project-recommendations"/>
      <w:bookmarkEnd w:id="29"/>
      <w:r>
        <w:t>Pilot project recommendations</w:t>
      </w:r>
    </w:p>
    <w:p w14:paraId="6CD755C7" w14:textId="77777777" w:rsidR="00AD23EC" w:rsidRDefault="00000000">
      <w:pPr>
        <w:pStyle w:val="FirstParagraph"/>
      </w:pPr>
      <w:r>
        <w:t>Pilot selection should favour workflows that MCP-Geo already demonstrates well (address→context expansion, profiling custom areas, stable map delivery) and that can be evaluated with existing harness patterns.</w:t>
      </w:r>
    </w:p>
    <w:p w14:paraId="1C02A5DC" w14:textId="77777777" w:rsidR="00AD23EC" w:rsidRDefault="00000000">
      <w:pPr>
        <w:pStyle w:val="BodyText"/>
      </w:pPr>
      <w:r>
        <w:t xml:space="preserve">Recommended pilots: - </w:t>
      </w:r>
      <w:r>
        <w:rPr>
          <w:b/>
          <w:bCs/>
        </w:rPr>
        <w:t>Local authority “Place profiling brief in a week”</w:t>
      </w:r>
      <w:r>
        <w:t xml:space="preserve">: start with a service question, define an area of interest, generate repeatable maps + exports; measure time-to-brief and stakeholder satisfaction using saved artefacts and trace logs. </w:t>
      </w:r>
      <w:hyperlink r:id="rId80">
        <w:r>
          <w:rPr>
            <w:rStyle w:val="Hyperlink"/>
          </w:rPr>
          <w:t>[72]</w:t>
        </w:r>
      </w:hyperlink>
      <w:r>
        <w:br/>
        <w:t xml:space="preserve">- </w:t>
      </w:r>
      <w:r>
        <w:rPr>
          <w:b/>
          <w:bCs/>
        </w:rPr>
        <w:t>Resilience / emergency planning scenario pack</w:t>
      </w:r>
      <w:r>
        <w:t xml:space="preserve">: ingest a small boundary set into PostGIS, validate containment/hierarchy queries, generate map cards and overlays for an exercise; explicitly align outcomes to resilience policy emphasis on mapping chronic risks. </w:t>
      </w:r>
      <w:hyperlink r:id="rId81">
        <w:r>
          <w:rPr>
            <w:rStyle w:val="Hyperlink"/>
          </w:rPr>
          <w:t>[73]</w:t>
        </w:r>
      </w:hyperlink>
      <w:r>
        <w:br/>
        <w:t xml:space="preserve">- </w:t>
      </w:r>
      <w:r>
        <w:rPr>
          <w:b/>
          <w:bCs/>
        </w:rPr>
        <w:t>ONS dataset selection for a real policy question</w:t>
      </w:r>
      <w:r>
        <w:t>: test the explainable-ranking approach (</w:t>
      </w:r>
      <w:r>
        <w:rPr>
          <w:rStyle w:val="VerbatimChar"/>
        </w:rPr>
        <w:t>ons_select.*</w:t>
      </w:r>
      <w:r>
        <w:t xml:space="preserve">) against analyst judgement; measure “time-to-correct-dataset” and comparability error rate (metrics already proposed in the research pack). </w:t>
      </w:r>
      <w:hyperlink r:id="rId82">
        <w:r>
          <w:rPr>
            <w:rStyle w:val="Hyperlink"/>
          </w:rPr>
          <w:t>[74]</w:t>
        </w:r>
      </w:hyperlink>
    </w:p>
    <w:p w14:paraId="2CA1B86C" w14:textId="77777777" w:rsidR="00AD23EC" w:rsidRDefault="00000000">
      <w:pPr>
        <w:pStyle w:val="Heading2"/>
      </w:pPr>
      <w:bookmarkStart w:id="31" w:name="measurement-and-kpis"/>
      <w:bookmarkEnd w:id="27"/>
      <w:bookmarkEnd w:id="30"/>
      <w:r>
        <w:t>Measurement and KPIs</w:t>
      </w:r>
    </w:p>
    <w:p w14:paraId="532CD65C" w14:textId="77777777" w:rsidR="00AD23EC" w:rsidRDefault="00000000">
      <w:pPr>
        <w:pStyle w:val="FirstParagraph"/>
      </w:pPr>
      <w:r>
        <w:t xml:space="preserve">A credible KPI set should combine product reliability, user value, and governance/assurance signals. MCP-Geo already contains the scaffolding for several of these (evaluation harness, tracing, optional Prometheus metrics). </w:t>
      </w:r>
      <w:hyperlink r:id="rId83">
        <w:r>
          <w:rPr>
            <w:rStyle w:val="Hyperlink"/>
          </w:rPr>
          <w:t>[75]</w:t>
        </w:r>
      </w:hyperlink>
    </w:p>
    <w:p w14:paraId="7A285A11" w14:textId="77777777" w:rsidR="00AD23EC" w:rsidRDefault="00000000">
      <w:pPr>
        <w:pStyle w:val="BodyText"/>
      </w:pPr>
      <w:r>
        <w:t>Recommended KPI groups:</w:t>
      </w:r>
    </w:p>
    <w:p w14:paraId="7914256C" w14:textId="77777777" w:rsidR="00AD23EC" w:rsidRDefault="00000000">
      <w:pPr>
        <w:pStyle w:val="BodyText"/>
      </w:pPr>
      <w:r>
        <w:t xml:space="preserve">Operational reliability KPIs: - Tool-call success rate and error-code distribution (using the structured error taxonomy and correlation IDs). </w:t>
      </w:r>
      <w:hyperlink r:id="rId84">
        <w:r>
          <w:rPr>
            <w:rStyle w:val="Hyperlink"/>
          </w:rPr>
          <w:t>[76]</w:t>
        </w:r>
      </w:hyperlink>
      <w:r>
        <w:br/>
        <w:t xml:space="preserve">- Latency distributions (p50/p95) and request volumes via </w:t>
      </w:r>
      <w:r>
        <w:rPr>
          <w:rStyle w:val="VerbatimChar"/>
        </w:rPr>
        <w:t>/metrics</w:t>
      </w:r>
      <w:r>
        <w:t xml:space="preserve"> when enabled. </w:t>
      </w:r>
      <w:hyperlink r:id="rId85">
        <w:r>
          <w:rPr>
            <w:rStyle w:val="Hyperlink"/>
          </w:rPr>
          <w:t>[77]</w:t>
        </w:r>
      </w:hyperlink>
      <w:r>
        <w:br/>
        <w:t xml:space="preserve">- Cache effectiveness for boundary operations: cache coverage, staleness flags, and “degraded performance” indicators already described in cache status outputs. </w:t>
      </w:r>
      <w:hyperlink r:id="rId86">
        <w:r>
          <w:rPr>
            <w:rStyle w:val="Hyperlink"/>
          </w:rPr>
          <w:t>[78]</w:t>
        </w:r>
      </w:hyperlink>
    </w:p>
    <w:p w14:paraId="14ECABFB" w14:textId="77777777" w:rsidR="00AD23EC" w:rsidRDefault="00000000">
      <w:pPr>
        <w:pStyle w:val="BodyText"/>
      </w:pPr>
      <w:r>
        <w:t xml:space="preserve">User-value KPIs: - Time-to-first-correct-answer for a defined question set (use evaluation harness baseline and pilot-specific question packs). </w:t>
      </w:r>
      <w:hyperlink r:id="rId87">
        <w:r>
          <w:rPr>
            <w:rStyle w:val="Hyperlink"/>
          </w:rPr>
          <w:t>[79]</w:t>
        </w:r>
      </w:hyperlink>
      <w:r>
        <w:br/>
        <w:t xml:space="preserve">- Reduction in specialist analyst involvement per “where” query (pilot metric, gathered qualitatively and via trace analysis). </w:t>
      </w:r>
      <w:hyperlink r:id="rId88">
        <w:r>
          <w:rPr>
            <w:rStyle w:val="Hyperlink"/>
          </w:rPr>
          <w:t>[80]</w:t>
        </w:r>
      </w:hyperlink>
      <w:r>
        <w:br/>
        <w:t xml:space="preserve">- Map output usability across host profiles: pass/fail rates against the map delivery support matrix and fallbacks. </w:t>
      </w:r>
      <w:hyperlink r:id="rId89">
        <w:r>
          <w:rPr>
            <w:rStyle w:val="Hyperlink"/>
          </w:rPr>
          <w:t>[81]</w:t>
        </w:r>
      </w:hyperlink>
    </w:p>
    <w:p w14:paraId="568E6684" w14:textId="77777777" w:rsidR="00AD23EC" w:rsidRDefault="00000000">
      <w:pPr>
        <w:pStyle w:val="BodyText"/>
      </w:pPr>
      <w:r>
        <w:t xml:space="preserve">Governance and assurance KPIs: - Secret scanning pass rate in CI (the repo already performed a pre-release scan and recommends adding automated scanning). </w:t>
      </w:r>
      <w:hyperlink r:id="rId90">
        <w:r>
          <w:rPr>
            <w:rStyle w:val="Hyperlink"/>
          </w:rPr>
          <w:t>[82]</w:t>
        </w:r>
      </w:hyperlink>
      <w:r>
        <w:br/>
        <w:t xml:space="preserve">- Audit completeness: proportion of pilot sessions with captured MCP traces + UI event logs (where applicable). </w:t>
      </w:r>
      <w:hyperlink r:id="rId91">
        <w:r>
          <w:rPr>
            <w:rStyle w:val="Hyperlink"/>
          </w:rPr>
          <w:t>[80]</w:t>
        </w:r>
      </w:hyperlink>
    </w:p>
    <w:p w14:paraId="2FFFC7D8" w14:textId="77777777" w:rsidR="00AD23EC" w:rsidRDefault="00000000">
      <w:pPr>
        <w:pStyle w:val="Heading2"/>
      </w:pPr>
      <w:bookmarkStart w:id="32" w:name="risks-constraints-and-mitigations"/>
      <w:bookmarkEnd w:id="31"/>
      <w:r>
        <w:lastRenderedPageBreak/>
        <w:t>Risks, constraints and mitigations</w:t>
      </w:r>
    </w:p>
    <w:p w14:paraId="02A286E9" w14:textId="77777777" w:rsidR="00AD23EC" w:rsidRDefault="00000000">
      <w:pPr>
        <w:pStyle w:val="Heading3"/>
      </w:pPr>
      <w:bookmarkStart w:id="33" w:name="security-and-prompt-injection-risk"/>
      <w:r>
        <w:t>Security and prompt-injection risk</w:t>
      </w:r>
    </w:p>
    <w:p w14:paraId="301E392A" w14:textId="77777777" w:rsidR="00AD23EC" w:rsidRDefault="00000000">
      <w:pPr>
        <w:pStyle w:val="FirstParagraph"/>
      </w:pPr>
      <w:r>
        <w:t xml:space="preserve">Tool-using AI systems introduce distinct prompt-injection and “confused deputy” risks; the UK’s cyber authority warns that LLMs do not enforce a robust boundary between instructions and data inside prompts, meaning mitigations differ from classic injection classes. </w:t>
      </w:r>
      <w:hyperlink r:id="rId92">
        <w:r>
          <w:rPr>
            <w:rStyle w:val="Hyperlink"/>
          </w:rPr>
          <w:t>[83]</w:t>
        </w:r>
      </w:hyperlink>
      <w:r>
        <w:br/>
        <w:t xml:space="preserve">MCP’s own security best practices explicitly warn about risks from local MCP servers and recommend consent mechanisms, sandboxing, and scope minimisation. </w:t>
      </w:r>
      <w:hyperlink r:id="rId93">
        <w:r>
          <w:rPr>
            <w:rStyle w:val="Hyperlink"/>
          </w:rPr>
          <w:t>[84]</w:t>
        </w:r>
      </w:hyperlink>
    </w:p>
    <w:p w14:paraId="1283D3A9" w14:textId="77777777" w:rsidR="00AD23EC" w:rsidRDefault="00000000">
      <w:pPr>
        <w:pStyle w:val="BodyText"/>
      </w:pPr>
      <w:r>
        <w:t xml:space="preserve">Mitigations for positioning and pilots: - Treat MCP-Geo as </w:t>
      </w:r>
      <w:r>
        <w:rPr>
          <w:b/>
          <w:bCs/>
        </w:rPr>
        <w:t>local-first</w:t>
      </w:r>
      <w:r>
        <w:t xml:space="preserve"> and constrain HTTP deployments behind auth where used.</w:t>
      </w:r>
      <w:r>
        <w:br/>
        <w:t>- Adopt “least privilege” principles: narrowly scoped API keys; avoid mixing high-risk tools in a single environment.</w:t>
      </w:r>
      <w:r>
        <w:br/>
        <w:t xml:space="preserve">- Bake trace and audit capture into pilots by default (stdio/http trace proxies, UI-event logs). </w:t>
      </w:r>
      <w:hyperlink r:id="rId94">
        <w:r>
          <w:rPr>
            <w:rStyle w:val="Hyperlink"/>
          </w:rPr>
          <w:t>[85]</w:t>
        </w:r>
      </w:hyperlink>
    </w:p>
    <w:p w14:paraId="665BA4E0" w14:textId="77777777" w:rsidR="00AD23EC" w:rsidRDefault="00000000">
      <w:pPr>
        <w:pStyle w:val="Heading3"/>
      </w:pPr>
      <w:bookmarkStart w:id="34" w:name="data-ethics-and-public-trust-risk"/>
      <w:bookmarkEnd w:id="33"/>
      <w:r>
        <w:t>Data ethics and public trust risk</w:t>
      </w:r>
    </w:p>
    <w:p w14:paraId="64D12533" w14:textId="77777777" w:rsidR="00AD23EC" w:rsidRDefault="00000000">
      <w:pPr>
        <w:pStyle w:val="FirstParagraph"/>
      </w:pPr>
      <w:r>
        <w:t xml:space="preserve">UK government guidance on location data ethics emphasises that location data is ubiquitous and ethically sensitive, and frames the need for accountable, transparent approaches to use. </w:t>
      </w:r>
      <w:hyperlink r:id="rId95">
        <w:r>
          <w:rPr>
            <w:rStyle w:val="Hyperlink"/>
          </w:rPr>
          <w:t>[86]</w:t>
        </w:r>
      </w:hyperlink>
      <w:r>
        <w:br/>
        <w:t xml:space="preserve">Mitigation is as much “product narrative” as engineering: position MCP-Geo outputs as decision support with explicit caveats, provenance, and limits (which the repo’s showcase reports already attempt to model). </w:t>
      </w:r>
      <w:hyperlink r:id="rId96">
        <w:r>
          <w:rPr>
            <w:rStyle w:val="Hyperlink"/>
          </w:rPr>
          <w:t>[87]</w:t>
        </w:r>
      </w:hyperlink>
    </w:p>
    <w:p w14:paraId="468D1116" w14:textId="77777777" w:rsidR="00AD23EC" w:rsidRDefault="00000000">
      <w:pPr>
        <w:pStyle w:val="Heading3"/>
      </w:pPr>
      <w:bookmarkStart w:id="35" w:name="licensing-and-upstream-dependency-risks"/>
      <w:bookmarkEnd w:id="34"/>
      <w:r>
        <w:t>Licensing and upstream dependency risks</w:t>
      </w:r>
    </w:p>
    <w:p w14:paraId="2CD540A0" w14:textId="77777777" w:rsidR="00AD23EC" w:rsidRDefault="00000000">
      <w:pPr>
        <w:pStyle w:val="FirstParagraph"/>
      </w:pPr>
      <w:r>
        <w:t xml:space="preserve">MCP-Geo depends on upstream APIs (OS/ONS/Nomis) and, for some map paths, OpenStreetMap tile infrastructure. The OpenStreetMap tile usage policy states capacity is limited, service is best-effort, and heavy/inappropriate use may be blocked; it also requires clear attribution, valid user agents, and caching. </w:t>
      </w:r>
      <w:hyperlink r:id="rId97">
        <w:r>
          <w:rPr>
            <w:rStyle w:val="Hyperlink"/>
          </w:rPr>
          <w:t>[88]</w:t>
        </w:r>
      </w:hyperlink>
      <w:r>
        <w:br/>
        <w:t xml:space="preserve">Mitigations: - For any scaled pilot, avoid default reliance on shared </w:t>
      </w:r>
      <w:r>
        <w:rPr>
          <w:rStyle w:val="VerbatimChar"/>
        </w:rPr>
        <w:t>tile.openstreetmap.org</w:t>
      </w:r>
      <w:r>
        <w:t>—use a compliant alternative or self-hosted tiles.</w:t>
      </w:r>
      <w:r>
        <w:br/>
        <w:t xml:space="preserve">- Make licensing posture explicit per connector (OS vs ONS Open Government Licence sources) and reflect that in tooling documentation. </w:t>
      </w:r>
      <w:hyperlink r:id="rId98">
        <w:r>
          <w:rPr>
            <w:rStyle w:val="Hyperlink"/>
          </w:rPr>
          <w:t>[89]</w:t>
        </w:r>
      </w:hyperlink>
    </w:p>
    <w:p w14:paraId="0C1D067B" w14:textId="77777777" w:rsidR="00AD23EC" w:rsidRDefault="00000000">
      <w:pPr>
        <w:pStyle w:val="Heading3"/>
      </w:pPr>
      <w:bookmarkStart w:id="36" w:name="Xcb9cce82ba7372c18766d8250d8709e607e351c"/>
      <w:bookmarkEnd w:id="35"/>
      <w:r>
        <w:t>Product maturity and sustainability risks</w:t>
      </w:r>
    </w:p>
    <w:p w14:paraId="508E53AE" w14:textId="77777777" w:rsidR="00AD23EC" w:rsidRDefault="00000000">
      <w:pPr>
        <w:pStyle w:val="FirstParagraph"/>
      </w:pPr>
      <w:r>
        <w:t xml:space="preserve">The repo itself documents remaining work to reach production-grade completeness (CI pipeline, stricter quality gates, broader client validation for MCP-Apps). </w:t>
      </w:r>
      <w:hyperlink r:id="rId99">
        <w:r>
          <w:rPr>
            <w:rStyle w:val="Hyperlink"/>
          </w:rPr>
          <w:t>[90]</w:t>
        </w:r>
      </w:hyperlink>
      <w:r>
        <w:br/>
        <w:t>Mitigations: - Publish a short “product readiness matrix” that distinguishes prototype, reference architecture, and production requirements (and map each backlog item to stakeholder risk reduction).</w:t>
      </w:r>
      <w:r>
        <w:br/>
        <w:t xml:space="preserve">- Address packaging hygiene early (add an explicit licence file; remove doc drift such as references to an ONS API key that do not appear in current Settings). </w:t>
      </w:r>
      <w:hyperlink r:id="rId100">
        <w:r>
          <w:rPr>
            <w:rStyle w:val="Hyperlink"/>
          </w:rPr>
          <w:t>[91]</w:t>
        </w:r>
      </w:hyperlink>
    </w:p>
    <w:bookmarkEnd w:id="1"/>
    <w:bookmarkEnd w:id="2"/>
    <w:bookmarkEnd w:id="32"/>
    <w:bookmarkEnd w:id="36"/>
    <w:p w14:paraId="7F2D207C" w14:textId="77777777" w:rsidR="00AD23EC" w:rsidRDefault="00846880">
      <w:r>
        <w:rPr>
          <w:noProof/>
        </w:rPr>
        <mc:AlternateContent>
          <mc:Choice Requires="wps">
            <w:drawing>
              <wp:inline distT="0" distB="0" distL="0" distR="0" wp14:anchorId="23B4A017" wp14:editId="5692F7E3">
                <wp:extent cx="5943600" cy="13970"/>
                <wp:effectExtent l="0" t="0" r="0" b="0"/>
                <wp:docPr id="849861857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943600" cy="139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BADF0DF" id="Rectangle 6" o:spid="_x0000_s1026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" filled="f">
                <v:path arrowok="t"/>
                <w10:anchorlock/>
              </v:rect>
            </w:pict>
          </mc:Fallback>
        </mc:AlternateContent>
      </w:r>
    </w:p>
    <w:bookmarkStart w:id="37" w:name="citations"/>
    <w:p w14:paraId="014432EE" w14:textId="77777777" w:rsidR="00AD23EC" w:rsidRDefault="00000000">
      <w:pPr>
        <w:pStyle w:val="FirstParagraph"/>
      </w:pPr>
      <w:r>
        <w:fldChar w:fldCharType="begin"/>
      </w:r>
      <w:r>
        <w:instrText>HYPERLINK "https://www.ordnancesurvey.co.uk/products/os-places-api" \h</w:instrText>
      </w:r>
      <w:r>
        <w:fldChar w:fldCharType="separate"/>
      </w:r>
      <w:r>
        <w:rPr>
          <w:rStyle w:val="Hyperlink"/>
        </w:rPr>
        <w:t>[1]</w:t>
      </w:r>
      <w:r>
        <w:fldChar w:fldCharType="end"/>
      </w:r>
      <w:r>
        <w:t xml:space="preserve"> </w:t>
      </w:r>
      <w:hyperlink r:id="rId101">
        <w:r>
          <w:rPr>
            <w:rStyle w:val="Hyperlink"/>
          </w:rPr>
          <w:t>[26]</w:t>
        </w:r>
      </w:hyperlink>
      <w:r>
        <w:t xml:space="preserve"> https://www.ordnancesurvey.co.uk/products/os-places-api</w:t>
      </w:r>
    </w:p>
    <w:p w14:paraId="30628DEF" w14:textId="77777777" w:rsidR="00AD23EC" w:rsidRDefault="00000000">
      <w:pPr>
        <w:pStyle w:val="BodyText"/>
      </w:pPr>
      <w:hyperlink r:id="rId102">
        <w:r>
          <w:rPr>
            <w:rStyle w:val="Hyperlink"/>
          </w:rPr>
          <w:t>https://www.ordnancesurvey.co.uk/products/os-places-api</w:t>
        </w:r>
      </w:hyperlink>
    </w:p>
    <w:p w14:paraId="4FEBC984" w14:textId="77777777" w:rsidR="00AD23EC" w:rsidRDefault="00000000">
      <w:pPr>
        <w:pStyle w:val="BodyText"/>
      </w:pPr>
      <w:hyperlink r:id="rId103">
        <w:r>
          <w:rPr>
            <w:rStyle w:val="Hyperlink"/>
          </w:rPr>
          <w:t>[2]</w:t>
        </w:r>
      </w:hyperlink>
      <w:r>
        <w:t xml:space="preserve"> </w:t>
      </w:r>
      <w:hyperlink r:id="rId104">
        <w:r>
          <w:rPr>
            <w:rStyle w:val="Hyperlink"/>
          </w:rPr>
          <w:t>[30]</w:t>
        </w:r>
      </w:hyperlink>
      <w:r>
        <w:t xml:space="preserve"> </w:t>
      </w:r>
      <w:hyperlink r:id="rId105">
        <w:r>
          <w:rPr>
            <w:rStyle w:val="Hyperlink"/>
          </w:rPr>
          <w:t>[32]</w:t>
        </w:r>
      </w:hyperlink>
      <w:r>
        <w:t xml:space="preserve"> </w:t>
      </w:r>
      <w:hyperlink r:id="rId106">
        <w:r>
          <w:rPr>
            <w:rStyle w:val="Hyperlink"/>
          </w:rPr>
          <w:t>[70]</w:t>
        </w:r>
      </w:hyperlink>
      <w:r>
        <w:t xml:space="preserve"> https://www.gov.uk/government/publications/uk-geospatial-strategy-2030/uk-geospatial-strategy-2030</w:t>
      </w:r>
    </w:p>
    <w:p w14:paraId="239E9B11" w14:textId="77777777" w:rsidR="00AD23EC" w:rsidRDefault="00000000">
      <w:pPr>
        <w:pStyle w:val="BodyText"/>
      </w:pPr>
      <w:hyperlink r:id="rId107">
        <w:r>
          <w:rPr>
            <w:rStyle w:val="Hyperlink"/>
          </w:rPr>
          <w:t>https://www.gov.uk/government/publications/uk-geospatial-strategy-2030/uk-geospatial-strategy-2030</w:t>
        </w:r>
      </w:hyperlink>
    </w:p>
    <w:p w14:paraId="16AFAFB3" w14:textId="77777777" w:rsidR="00AD23EC" w:rsidRDefault="00000000">
      <w:pPr>
        <w:pStyle w:val="BodyText"/>
      </w:pPr>
      <w:hyperlink r:id="rId108">
        <w:r>
          <w:rPr>
            <w:rStyle w:val="Hyperlink"/>
          </w:rPr>
          <w:t>[3]</w:t>
        </w:r>
      </w:hyperlink>
      <w:r>
        <w:t xml:space="preserve"> </w:t>
      </w:r>
      <w:hyperlink r:id="rId109">
        <w:r>
          <w:rPr>
            <w:rStyle w:val="Hyperlink"/>
          </w:rPr>
          <w:t>[4]</w:t>
        </w:r>
      </w:hyperlink>
      <w:r>
        <w:t xml:space="preserve"> </w:t>
      </w:r>
      <w:hyperlink r:id="rId110">
        <w:r>
          <w:rPr>
            <w:rStyle w:val="Hyperlink"/>
          </w:rPr>
          <w:t>[5]</w:t>
        </w:r>
      </w:hyperlink>
      <w:r>
        <w:t xml:space="preserve"> </w:t>
      </w:r>
      <w:hyperlink r:id="rId111">
        <w:r>
          <w:rPr>
            <w:rStyle w:val="Hyperlink"/>
          </w:rPr>
          <w:t>[6]</w:t>
        </w:r>
      </w:hyperlink>
      <w:r>
        <w:t xml:space="preserve"> </w:t>
      </w:r>
      <w:hyperlink r:id="rId112">
        <w:r>
          <w:rPr>
            <w:rStyle w:val="Hyperlink"/>
          </w:rPr>
          <w:t>[7]</w:t>
        </w:r>
      </w:hyperlink>
      <w:r>
        <w:t xml:space="preserve"> </w:t>
      </w:r>
      <w:hyperlink r:id="rId113">
        <w:r>
          <w:rPr>
            <w:rStyle w:val="Hyperlink"/>
          </w:rPr>
          <w:t>[8]</w:t>
        </w:r>
      </w:hyperlink>
      <w:r>
        <w:t xml:space="preserve"> </w:t>
      </w:r>
      <w:hyperlink r:id="rId114">
        <w:r>
          <w:rPr>
            <w:rStyle w:val="Hyperlink"/>
          </w:rPr>
          <w:t>[9]</w:t>
        </w:r>
      </w:hyperlink>
      <w:r>
        <w:t xml:space="preserve"> </w:t>
      </w:r>
      <w:hyperlink r:id="rId115">
        <w:r>
          <w:rPr>
            <w:rStyle w:val="Hyperlink"/>
          </w:rPr>
          <w:t>[10]</w:t>
        </w:r>
      </w:hyperlink>
      <w:r>
        <w:t xml:space="preserve"> </w:t>
      </w:r>
      <w:hyperlink r:id="rId116">
        <w:r>
          <w:rPr>
            <w:rStyle w:val="Hyperlink"/>
          </w:rPr>
          <w:t>[11]</w:t>
        </w:r>
      </w:hyperlink>
      <w:r>
        <w:t xml:space="preserve"> </w:t>
      </w:r>
      <w:hyperlink r:id="rId117">
        <w:r>
          <w:rPr>
            <w:rStyle w:val="Hyperlink"/>
          </w:rPr>
          <w:t>[16]</w:t>
        </w:r>
      </w:hyperlink>
      <w:r>
        <w:t xml:space="preserve"> </w:t>
      </w:r>
      <w:hyperlink r:id="rId118">
        <w:r>
          <w:rPr>
            <w:rStyle w:val="Hyperlink"/>
          </w:rPr>
          <w:t>[19]</w:t>
        </w:r>
      </w:hyperlink>
      <w:r>
        <w:t xml:space="preserve"> </w:t>
      </w:r>
      <w:hyperlink r:id="rId119">
        <w:r>
          <w:rPr>
            <w:rStyle w:val="Hyperlink"/>
          </w:rPr>
          <w:t>[35]</w:t>
        </w:r>
      </w:hyperlink>
      <w:r>
        <w:t xml:space="preserve"> </w:t>
      </w:r>
      <w:hyperlink r:id="rId120">
        <w:r>
          <w:rPr>
            <w:rStyle w:val="Hyperlink"/>
          </w:rPr>
          <w:t>[42]</w:t>
        </w:r>
      </w:hyperlink>
      <w:r>
        <w:t xml:space="preserve"> </w:t>
      </w:r>
      <w:hyperlink r:id="rId121">
        <w:r>
          <w:rPr>
            <w:rStyle w:val="Hyperlink"/>
          </w:rPr>
          <w:t>[46]</w:t>
        </w:r>
      </w:hyperlink>
      <w:r>
        <w:t xml:space="preserve"> </w:t>
      </w:r>
      <w:hyperlink r:id="rId122">
        <w:r>
          <w:rPr>
            <w:rStyle w:val="Hyperlink"/>
          </w:rPr>
          <w:t>[47]</w:t>
        </w:r>
      </w:hyperlink>
      <w:r>
        <w:t xml:space="preserve"> </w:t>
      </w:r>
      <w:hyperlink r:id="rId123">
        <w:r>
          <w:rPr>
            <w:rStyle w:val="Hyperlink"/>
          </w:rPr>
          <w:t>[48]</w:t>
        </w:r>
      </w:hyperlink>
      <w:r>
        <w:t xml:space="preserve"> </w:t>
      </w:r>
      <w:hyperlink r:id="rId124">
        <w:r>
          <w:rPr>
            <w:rStyle w:val="Hyperlink"/>
          </w:rPr>
          <w:t>[50]</w:t>
        </w:r>
      </w:hyperlink>
      <w:r>
        <w:t xml:space="preserve"> </w:t>
      </w:r>
      <w:hyperlink r:id="rId125">
        <w:r>
          <w:rPr>
            <w:rStyle w:val="Hyperlink"/>
          </w:rPr>
          <w:t>[51]</w:t>
        </w:r>
      </w:hyperlink>
      <w:r>
        <w:t xml:space="preserve"> </w:t>
      </w:r>
      <w:hyperlink r:id="rId126">
        <w:r>
          <w:rPr>
            <w:rStyle w:val="Hyperlink"/>
          </w:rPr>
          <w:t>[53]</w:t>
        </w:r>
      </w:hyperlink>
      <w:r>
        <w:t xml:space="preserve"> </w:t>
      </w:r>
      <w:hyperlink r:id="rId127">
        <w:r>
          <w:rPr>
            <w:rStyle w:val="Hyperlink"/>
          </w:rPr>
          <w:t>[54]</w:t>
        </w:r>
      </w:hyperlink>
      <w:r>
        <w:t xml:space="preserve"> </w:t>
      </w:r>
      <w:hyperlink r:id="rId128">
        <w:r>
          <w:rPr>
            <w:rStyle w:val="Hyperlink"/>
          </w:rPr>
          <w:t>[55]</w:t>
        </w:r>
      </w:hyperlink>
      <w:r>
        <w:t xml:space="preserve"> </w:t>
      </w:r>
      <w:hyperlink r:id="rId129">
        <w:r>
          <w:rPr>
            <w:rStyle w:val="Hyperlink"/>
          </w:rPr>
          <w:t>[58]</w:t>
        </w:r>
      </w:hyperlink>
      <w:r>
        <w:t xml:space="preserve"> </w:t>
      </w:r>
      <w:hyperlink r:id="rId130">
        <w:r>
          <w:rPr>
            <w:rStyle w:val="Hyperlink"/>
          </w:rPr>
          <w:t>[59]</w:t>
        </w:r>
      </w:hyperlink>
      <w:r>
        <w:t xml:space="preserve"> </w:t>
      </w:r>
      <w:hyperlink r:id="rId131">
        <w:r>
          <w:rPr>
            <w:rStyle w:val="Hyperlink"/>
          </w:rPr>
          <w:t>[64]</w:t>
        </w:r>
      </w:hyperlink>
      <w:r>
        <w:t xml:space="preserve"> </w:t>
      </w:r>
      <w:hyperlink r:id="rId132">
        <w:r>
          <w:rPr>
            <w:rStyle w:val="Hyperlink"/>
          </w:rPr>
          <w:t>[65]</w:t>
        </w:r>
      </w:hyperlink>
      <w:r>
        <w:t xml:space="preserve"> </w:t>
      </w:r>
      <w:hyperlink r:id="rId133">
        <w:r>
          <w:rPr>
            <w:rStyle w:val="Hyperlink"/>
          </w:rPr>
          <w:t>[76]</w:t>
        </w:r>
      </w:hyperlink>
      <w:r>
        <w:t xml:space="preserve"> </w:t>
      </w:r>
      <w:hyperlink r:id="rId134">
        <w:r>
          <w:rPr>
            <w:rStyle w:val="Hyperlink"/>
          </w:rPr>
          <w:t>[91]</w:t>
        </w:r>
      </w:hyperlink>
      <w:r>
        <w:t xml:space="preserve"> https://raw.githubusercontent.com/chris-page-gov/mcp-geo/main/README.md</w:t>
      </w:r>
    </w:p>
    <w:p w14:paraId="6CF4154E" w14:textId="77777777" w:rsidR="00AD23EC" w:rsidRDefault="00000000">
      <w:pPr>
        <w:pStyle w:val="BodyText"/>
      </w:pPr>
      <w:hyperlink r:id="rId135">
        <w:r>
          <w:rPr>
            <w:rStyle w:val="Hyperlink"/>
          </w:rPr>
          <w:t>https://raw.githubusercontent.com/chris-page-gov/mcp-geo/main/README.md</w:t>
        </w:r>
      </w:hyperlink>
    </w:p>
    <w:p w14:paraId="6AE242C6" w14:textId="77777777" w:rsidR="00AD23EC" w:rsidRDefault="00000000">
      <w:pPr>
        <w:pStyle w:val="BodyText"/>
      </w:pPr>
      <w:hyperlink r:id="rId136">
        <w:r>
          <w:rPr>
            <w:rStyle w:val="Hyperlink"/>
          </w:rPr>
          <w:t>[12]</w:t>
        </w:r>
      </w:hyperlink>
      <w:r>
        <w:t xml:space="preserve"> </w:t>
      </w:r>
      <w:hyperlink r:id="rId137">
        <w:r>
          <w:rPr>
            <w:rStyle w:val="Hyperlink"/>
          </w:rPr>
          <w:t>[72]</w:t>
        </w:r>
      </w:hyperlink>
      <w:r>
        <w:t xml:space="preserve"> </w:t>
      </w:r>
      <w:hyperlink r:id="rId138">
        <w:r>
          <w:rPr>
            <w:rStyle w:val="Hyperlink"/>
          </w:rPr>
          <w:t>[87]</w:t>
        </w:r>
      </w:hyperlink>
      <w:r>
        <w:t xml:space="preserve"> https://raw.githubusercontent.com/chris-page-gov/mcp-geo/main/docs/reports/mcp_geo_functionality_showcase_2026-03-07.md</w:t>
      </w:r>
    </w:p>
    <w:p w14:paraId="0528A649" w14:textId="77777777" w:rsidR="00AD23EC" w:rsidRDefault="00000000">
      <w:pPr>
        <w:pStyle w:val="BodyText"/>
      </w:pPr>
      <w:hyperlink r:id="rId139">
        <w:r>
          <w:rPr>
            <w:rStyle w:val="Hyperlink"/>
          </w:rPr>
          <w:t>https://raw.githubusercontent.com/chris-page-gov/mcp-geo/main/docs/reports/mcp_geo_functionality_showcase_2026-03-07.md</w:t>
        </w:r>
      </w:hyperlink>
    </w:p>
    <w:p w14:paraId="037FF7D8" w14:textId="77777777" w:rsidR="00AD23EC" w:rsidRDefault="00000000">
      <w:pPr>
        <w:pStyle w:val="BodyText"/>
      </w:pPr>
      <w:hyperlink r:id="rId140">
        <w:r>
          <w:rPr>
            <w:rStyle w:val="Hyperlink"/>
          </w:rPr>
          <w:t>[13]</w:t>
        </w:r>
      </w:hyperlink>
      <w:r>
        <w:t xml:space="preserve"> https://raw.githubusercontent.com/chris-page-gov/mcp-geo/main/docs/spec_package/03_architecture.md</w:t>
      </w:r>
    </w:p>
    <w:p w14:paraId="5F53CB38" w14:textId="77777777" w:rsidR="00AD23EC" w:rsidRDefault="00000000">
      <w:pPr>
        <w:pStyle w:val="BodyText"/>
      </w:pPr>
      <w:hyperlink r:id="rId141">
        <w:r>
          <w:rPr>
            <w:rStyle w:val="Hyperlink"/>
          </w:rPr>
          <w:t>https://raw.githubusercontent.com/chris-page-gov/mcp-geo/main/docs/spec_package/03_architecture.md</w:t>
        </w:r>
      </w:hyperlink>
    </w:p>
    <w:p w14:paraId="2CA81490" w14:textId="77777777" w:rsidR="00AD23EC" w:rsidRDefault="00000000">
      <w:pPr>
        <w:pStyle w:val="BodyText"/>
      </w:pPr>
      <w:hyperlink r:id="rId142">
        <w:r>
          <w:rPr>
            <w:rStyle w:val="Hyperlink"/>
          </w:rPr>
          <w:t>[14]</w:t>
        </w:r>
      </w:hyperlink>
      <w:r>
        <w:t xml:space="preserve"> </w:t>
      </w:r>
      <w:hyperlink r:id="rId143">
        <w:r>
          <w:rPr>
            <w:rStyle w:val="Hyperlink"/>
          </w:rPr>
          <w:t>[22]</w:t>
        </w:r>
      </w:hyperlink>
      <w:r>
        <w:t xml:space="preserve"> https://raw.githubusercontent.com/chris-page-gov/mcp-geo/main/pyproject.toml</w:t>
      </w:r>
    </w:p>
    <w:p w14:paraId="47299D65" w14:textId="77777777" w:rsidR="00AD23EC" w:rsidRDefault="00000000">
      <w:pPr>
        <w:pStyle w:val="BodyText"/>
      </w:pPr>
      <w:hyperlink r:id="rId144">
        <w:r>
          <w:rPr>
            <w:rStyle w:val="Hyperlink"/>
          </w:rPr>
          <w:t>https://raw.githubusercontent.com/chris-page-gov/mcp-geo/main/pyproject.toml</w:t>
        </w:r>
      </w:hyperlink>
    </w:p>
    <w:p w14:paraId="228817AA" w14:textId="77777777" w:rsidR="00AD23EC" w:rsidRDefault="00000000">
      <w:pPr>
        <w:pStyle w:val="BodyText"/>
      </w:pPr>
      <w:hyperlink r:id="rId145">
        <w:r>
          <w:rPr>
            <w:rStyle w:val="Hyperlink"/>
          </w:rPr>
          <w:t>[15]</w:t>
        </w:r>
      </w:hyperlink>
      <w:r>
        <w:t xml:space="preserve"> https://raw.githubusercontent.com/chris-page-gov/mcp-geo/main/Dockerfile</w:t>
      </w:r>
    </w:p>
    <w:p w14:paraId="5A00A4C8" w14:textId="77777777" w:rsidR="00AD23EC" w:rsidRDefault="00000000">
      <w:pPr>
        <w:pStyle w:val="BodyText"/>
      </w:pPr>
      <w:hyperlink r:id="rId146">
        <w:r>
          <w:rPr>
            <w:rStyle w:val="Hyperlink"/>
          </w:rPr>
          <w:t>https://raw.githubusercontent.com/chris-page-gov/mcp-geo/main/Dockerfile</w:t>
        </w:r>
      </w:hyperlink>
    </w:p>
    <w:p w14:paraId="65BE6632" w14:textId="77777777" w:rsidR="00AD23EC" w:rsidRDefault="00000000">
      <w:pPr>
        <w:pStyle w:val="BodyText"/>
      </w:pPr>
      <w:hyperlink r:id="rId147">
        <w:r>
          <w:rPr>
            <w:rStyle w:val="Hyperlink"/>
          </w:rPr>
          <w:t>[17]</w:t>
        </w:r>
      </w:hyperlink>
      <w:r>
        <w:t xml:space="preserve"> https://raw.githubusercontent.com/chris-page-gov/mcp-geo/main/mcp.json</w:t>
      </w:r>
    </w:p>
    <w:p w14:paraId="54636853" w14:textId="77777777" w:rsidR="00AD23EC" w:rsidRDefault="00000000">
      <w:pPr>
        <w:pStyle w:val="BodyText"/>
      </w:pPr>
      <w:hyperlink r:id="rId148">
        <w:r>
          <w:rPr>
            <w:rStyle w:val="Hyperlink"/>
          </w:rPr>
          <w:t>https://raw.githubusercontent.com/chris-page-gov/mcp-geo/main/mcp.json</w:t>
        </w:r>
      </w:hyperlink>
    </w:p>
    <w:p w14:paraId="04A62208" w14:textId="77777777" w:rsidR="00AD23EC" w:rsidRDefault="00000000">
      <w:pPr>
        <w:pStyle w:val="BodyText"/>
      </w:pPr>
      <w:hyperlink r:id="rId149">
        <w:r>
          <w:rPr>
            <w:rStyle w:val="Hyperlink"/>
          </w:rPr>
          <w:t>[18]</w:t>
        </w:r>
      </w:hyperlink>
      <w:r>
        <w:t xml:space="preserve"> https://raw.githubusercontent.com/chris-page-gov/mcp-geo/main/docs/spec_package/06_api_contracts.md</w:t>
      </w:r>
    </w:p>
    <w:p w14:paraId="74743344" w14:textId="77777777" w:rsidR="00AD23EC" w:rsidRDefault="00000000">
      <w:pPr>
        <w:pStyle w:val="BodyText"/>
      </w:pPr>
      <w:hyperlink r:id="rId150">
        <w:r>
          <w:rPr>
            <w:rStyle w:val="Hyperlink"/>
          </w:rPr>
          <w:t>https://raw.githubusercontent.com/chris-page-gov/mcp-geo/main/docs/spec_package/06_api_contracts.md</w:t>
        </w:r>
      </w:hyperlink>
    </w:p>
    <w:p w14:paraId="28DFB7E8" w14:textId="77777777" w:rsidR="00AD23EC" w:rsidRDefault="00000000">
      <w:pPr>
        <w:pStyle w:val="BodyText"/>
      </w:pPr>
      <w:hyperlink r:id="rId151">
        <w:r>
          <w:rPr>
            <w:rStyle w:val="Hyperlink"/>
          </w:rPr>
          <w:t>[20]</w:t>
        </w:r>
      </w:hyperlink>
      <w:r>
        <w:t xml:space="preserve"> </w:t>
      </w:r>
      <w:hyperlink r:id="rId152">
        <w:r>
          <w:rPr>
            <w:rStyle w:val="Hyperlink"/>
          </w:rPr>
          <w:t>[24]</w:t>
        </w:r>
      </w:hyperlink>
      <w:r>
        <w:t xml:space="preserve"> </w:t>
      </w:r>
      <w:hyperlink r:id="rId153">
        <w:r>
          <w:rPr>
            <w:rStyle w:val="Hyperlink"/>
          </w:rPr>
          <w:t>[61]</w:t>
        </w:r>
      </w:hyperlink>
      <w:r>
        <w:t xml:space="preserve"> </w:t>
      </w:r>
      <w:hyperlink r:id="rId154">
        <w:r>
          <w:rPr>
            <w:rStyle w:val="Hyperlink"/>
          </w:rPr>
          <w:t>[67]</w:t>
        </w:r>
      </w:hyperlink>
      <w:r>
        <w:t xml:space="preserve"> </w:t>
      </w:r>
      <w:hyperlink r:id="rId155">
        <w:r>
          <w:rPr>
            <w:rStyle w:val="Hyperlink"/>
          </w:rPr>
          <w:t>[90]</w:t>
        </w:r>
      </w:hyperlink>
      <w:r>
        <w:t xml:space="preserve"> https://raw.githubusercontent.com/chris-page-gov/mcp-geo/main/docs/spec_package/12_backlog_and_plan.md</w:t>
      </w:r>
    </w:p>
    <w:p w14:paraId="299F1108" w14:textId="77777777" w:rsidR="00AD23EC" w:rsidRDefault="00000000">
      <w:pPr>
        <w:pStyle w:val="BodyText"/>
      </w:pPr>
      <w:hyperlink r:id="rId156">
        <w:r>
          <w:rPr>
            <w:rStyle w:val="Hyperlink"/>
          </w:rPr>
          <w:t>https://raw.githubusercontent.com/chris-page-gov/mcp-geo/main/docs/spec_package/12_backlog_and_plan.md</w:t>
        </w:r>
      </w:hyperlink>
    </w:p>
    <w:p w14:paraId="565D19E6" w14:textId="77777777" w:rsidR="00AD23EC" w:rsidRDefault="00000000">
      <w:pPr>
        <w:pStyle w:val="BodyText"/>
      </w:pPr>
      <w:hyperlink r:id="rId157">
        <w:r>
          <w:rPr>
            <w:rStyle w:val="Hyperlink"/>
          </w:rPr>
          <w:t>[21]</w:t>
        </w:r>
      </w:hyperlink>
      <w:r>
        <w:t xml:space="preserve"> </w:t>
      </w:r>
      <w:hyperlink r:id="rId158">
        <w:r>
          <w:rPr>
            <w:rStyle w:val="Hyperlink"/>
          </w:rPr>
          <w:t>[23]</w:t>
        </w:r>
      </w:hyperlink>
      <w:r>
        <w:t xml:space="preserve"> </w:t>
      </w:r>
      <w:hyperlink r:id="rId159">
        <w:r>
          <w:rPr>
            <w:rStyle w:val="Hyperlink"/>
          </w:rPr>
          <w:t>[39]</w:t>
        </w:r>
      </w:hyperlink>
      <w:r>
        <w:t xml:space="preserve"> </w:t>
      </w:r>
      <w:hyperlink r:id="rId160">
        <w:r>
          <w:rPr>
            <w:rStyle w:val="Hyperlink"/>
          </w:rPr>
          <w:t>[77]</w:t>
        </w:r>
      </w:hyperlink>
      <w:r>
        <w:t xml:space="preserve"> https://github.com/chris-page-gov/mcp-geo</w:t>
      </w:r>
    </w:p>
    <w:p w14:paraId="4CB77D06" w14:textId="77777777" w:rsidR="00AD23EC" w:rsidRDefault="00000000">
      <w:pPr>
        <w:pStyle w:val="BodyText"/>
      </w:pPr>
      <w:hyperlink r:id="rId161">
        <w:r>
          <w:rPr>
            <w:rStyle w:val="Hyperlink"/>
          </w:rPr>
          <w:t>https://github.com/chris-page-gov/mcp-geo</w:t>
        </w:r>
      </w:hyperlink>
    </w:p>
    <w:p w14:paraId="36441B4F" w14:textId="77777777" w:rsidR="00AD23EC" w:rsidRDefault="00000000">
      <w:pPr>
        <w:pStyle w:val="BodyText"/>
      </w:pPr>
      <w:hyperlink r:id="rId162">
        <w:r>
          <w:rPr>
            <w:rStyle w:val="Hyperlink"/>
          </w:rPr>
          <w:t>[25]</w:t>
        </w:r>
      </w:hyperlink>
      <w:r>
        <w:t xml:space="preserve"> https://modelcontextprotocol.io/specification/2025-11-25</w:t>
      </w:r>
    </w:p>
    <w:p w14:paraId="6DD86E27" w14:textId="77777777" w:rsidR="00AD23EC" w:rsidRDefault="00000000">
      <w:pPr>
        <w:pStyle w:val="BodyText"/>
      </w:pPr>
      <w:hyperlink r:id="rId163">
        <w:r>
          <w:rPr>
            <w:rStyle w:val="Hyperlink"/>
          </w:rPr>
          <w:t>https://modelcontextprotocol.io/specification/2025-11-25</w:t>
        </w:r>
      </w:hyperlink>
    </w:p>
    <w:p w14:paraId="2306C0CF" w14:textId="77777777" w:rsidR="00AD23EC" w:rsidRDefault="00000000">
      <w:pPr>
        <w:pStyle w:val="BodyText"/>
      </w:pPr>
      <w:hyperlink r:id="rId164">
        <w:r>
          <w:rPr>
            <w:rStyle w:val="Hyperlink"/>
          </w:rPr>
          <w:t>[27]</w:t>
        </w:r>
      </w:hyperlink>
      <w:r>
        <w:t xml:space="preserve"> https://developer.ons.gov.uk/dataset/</w:t>
      </w:r>
    </w:p>
    <w:p w14:paraId="551F9B97" w14:textId="77777777" w:rsidR="00AD23EC" w:rsidRDefault="00000000">
      <w:pPr>
        <w:pStyle w:val="BodyText"/>
      </w:pPr>
      <w:hyperlink r:id="rId165">
        <w:r>
          <w:rPr>
            <w:rStyle w:val="Hyperlink"/>
          </w:rPr>
          <w:t>https://developer.ons.gov.uk/dataset/</w:t>
        </w:r>
      </w:hyperlink>
    </w:p>
    <w:p w14:paraId="38A0DA41" w14:textId="77777777" w:rsidR="00AD23EC" w:rsidRDefault="00000000">
      <w:pPr>
        <w:pStyle w:val="BodyText"/>
      </w:pPr>
      <w:hyperlink r:id="rId166">
        <w:r>
          <w:rPr>
            <w:rStyle w:val="Hyperlink"/>
          </w:rPr>
          <w:t>[28]</w:t>
        </w:r>
      </w:hyperlink>
      <w:r>
        <w:t xml:space="preserve"> https://www.nomisweb.co.uk/api</w:t>
      </w:r>
    </w:p>
    <w:p w14:paraId="0DE1C6C2" w14:textId="77777777" w:rsidR="00AD23EC" w:rsidRDefault="00000000">
      <w:pPr>
        <w:pStyle w:val="BodyText"/>
      </w:pPr>
      <w:hyperlink r:id="rId167">
        <w:r>
          <w:rPr>
            <w:rStyle w:val="Hyperlink"/>
          </w:rPr>
          <w:t>https://www.nomisweb.co.uk/api</w:t>
        </w:r>
      </w:hyperlink>
    </w:p>
    <w:p w14:paraId="2992BD78" w14:textId="77777777" w:rsidR="00AD23EC" w:rsidRDefault="00000000">
      <w:pPr>
        <w:pStyle w:val="BodyText"/>
      </w:pPr>
      <w:hyperlink r:id="rId168">
        <w:r>
          <w:rPr>
            <w:rStyle w:val="Hyperlink"/>
          </w:rPr>
          <w:t>[29]</w:t>
        </w:r>
      </w:hyperlink>
      <w:r>
        <w:t xml:space="preserve"> </w:t>
      </w:r>
      <w:hyperlink r:id="rId169">
        <w:r>
          <w:rPr>
            <w:rStyle w:val="Hyperlink"/>
          </w:rPr>
          <w:t>[34]</w:t>
        </w:r>
      </w:hyperlink>
      <w:r>
        <w:t xml:space="preserve"> </w:t>
      </w:r>
      <w:hyperlink r:id="rId170">
        <w:r>
          <w:rPr>
            <w:rStyle w:val="Hyperlink"/>
          </w:rPr>
          <w:t>[44]</w:t>
        </w:r>
      </w:hyperlink>
      <w:r>
        <w:t xml:space="preserve"> </w:t>
      </w:r>
      <w:hyperlink r:id="rId171">
        <w:r>
          <w:rPr>
            <w:rStyle w:val="Hyperlink"/>
          </w:rPr>
          <w:t>[89]</w:t>
        </w:r>
      </w:hyperlink>
      <w:r>
        <w:t xml:space="preserve"> https://www.api.gov.uk/ons/open-geography-portal/</w:t>
      </w:r>
    </w:p>
    <w:p w14:paraId="7D7B78E2" w14:textId="77777777" w:rsidR="00AD23EC" w:rsidRDefault="00000000">
      <w:pPr>
        <w:pStyle w:val="BodyText"/>
      </w:pPr>
      <w:hyperlink r:id="rId172">
        <w:r>
          <w:rPr>
            <w:rStyle w:val="Hyperlink"/>
          </w:rPr>
          <w:t>https://www.api.gov.uk/ons/open-geography-portal/</w:t>
        </w:r>
      </w:hyperlink>
    </w:p>
    <w:p w14:paraId="04D98392" w14:textId="77777777" w:rsidR="00AD23EC" w:rsidRDefault="00000000">
      <w:pPr>
        <w:pStyle w:val="BodyText"/>
      </w:pPr>
      <w:hyperlink r:id="rId173">
        <w:r>
          <w:rPr>
            <w:rStyle w:val="Hyperlink"/>
          </w:rPr>
          <w:t>[31]</w:t>
        </w:r>
      </w:hyperlink>
      <w:r>
        <w:t xml:space="preserve"> https://www.gov.uk/government/publications/uk-government-resilience-action-plan/uk-government-resilience-action-plan-html</w:t>
      </w:r>
    </w:p>
    <w:p w14:paraId="2799291E" w14:textId="77777777" w:rsidR="00AD23EC" w:rsidRDefault="00000000">
      <w:pPr>
        <w:pStyle w:val="BodyText"/>
      </w:pPr>
      <w:hyperlink r:id="rId174">
        <w:r>
          <w:rPr>
            <w:rStyle w:val="Hyperlink"/>
          </w:rPr>
          <w:t>https://www.gov.uk/government/publications/uk-government-resilience-action-plan/uk-government-resilience-action-plan-html</w:t>
        </w:r>
      </w:hyperlink>
    </w:p>
    <w:p w14:paraId="39CB3CC4" w14:textId="77777777" w:rsidR="00AD23EC" w:rsidRDefault="00000000">
      <w:pPr>
        <w:pStyle w:val="BodyText"/>
      </w:pPr>
      <w:hyperlink r:id="rId175">
        <w:r>
          <w:rPr>
            <w:rStyle w:val="Hyperlink"/>
          </w:rPr>
          <w:t>[33]</w:t>
        </w:r>
      </w:hyperlink>
      <w:r>
        <w:t xml:space="preserve"> </w:t>
      </w:r>
      <w:hyperlink r:id="rId176">
        <w:r>
          <w:rPr>
            <w:rStyle w:val="Hyperlink"/>
          </w:rPr>
          <w:t>[62]</w:t>
        </w:r>
      </w:hyperlink>
      <w:r>
        <w:t xml:space="preserve"> https://raw.githubusercontent.com/chris-page-gov/mcp-geo/main/docs/spec_package/06a_map_delivery_fallback_contracts.md</w:t>
      </w:r>
    </w:p>
    <w:p w14:paraId="44E6EF03" w14:textId="77777777" w:rsidR="00AD23EC" w:rsidRDefault="00000000">
      <w:pPr>
        <w:pStyle w:val="BodyText"/>
      </w:pPr>
      <w:hyperlink r:id="rId177">
        <w:r>
          <w:rPr>
            <w:rStyle w:val="Hyperlink"/>
          </w:rPr>
          <w:t>https://raw.githubusercontent.com/chris-page-gov/mcp-geo/main/docs/spec_package/06a_map_delivery_fallback_contracts.md</w:t>
        </w:r>
      </w:hyperlink>
    </w:p>
    <w:p w14:paraId="6A6C2EB0" w14:textId="77777777" w:rsidR="00AD23EC" w:rsidRDefault="00000000">
      <w:pPr>
        <w:pStyle w:val="BodyText"/>
      </w:pPr>
      <w:hyperlink r:id="rId178">
        <w:r>
          <w:rPr>
            <w:rStyle w:val="Hyperlink"/>
          </w:rPr>
          <w:t>[36]</w:t>
        </w:r>
      </w:hyperlink>
      <w:r>
        <w:t xml:space="preserve"> </w:t>
      </w:r>
      <w:hyperlink r:id="rId179">
        <w:r>
          <w:rPr>
            <w:rStyle w:val="Hyperlink"/>
          </w:rPr>
          <w:t>[60]</w:t>
        </w:r>
      </w:hyperlink>
      <w:r>
        <w:t xml:space="preserve"> </w:t>
      </w:r>
      <w:hyperlink r:id="rId180">
        <w:r>
          <w:rPr>
            <w:rStyle w:val="Hyperlink"/>
          </w:rPr>
          <w:t>[66]</w:t>
        </w:r>
      </w:hyperlink>
      <w:r>
        <w:t xml:space="preserve"> https://raw.githubusercontent.com/chris-page-gov/mcp-geo/main/docs/spec_package/README.md</w:t>
      </w:r>
    </w:p>
    <w:p w14:paraId="534805A8" w14:textId="77777777" w:rsidR="00AD23EC" w:rsidRDefault="00000000">
      <w:pPr>
        <w:pStyle w:val="BodyText"/>
      </w:pPr>
      <w:hyperlink r:id="rId181">
        <w:r>
          <w:rPr>
            <w:rStyle w:val="Hyperlink"/>
          </w:rPr>
          <w:t>https://raw.githubusercontent.com/chris-page-gov/mcp-geo/main/docs/spec_package/README.md</w:t>
        </w:r>
      </w:hyperlink>
    </w:p>
    <w:p w14:paraId="0D0DD135" w14:textId="77777777" w:rsidR="00AD23EC" w:rsidRDefault="00000000">
      <w:pPr>
        <w:pStyle w:val="BodyText"/>
      </w:pPr>
      <w:hyperlink r:id="rId182">
        <w:r>
          <w:rPr>
            <w:rStyle w:val="Hyperlink"/>
          </w:rPr>
          <w:t>[37]</w:t>
        </w:r>
      </w:hyperlink>
      <w:r>
        <w:t xml:space="preserve"> </w:t>
      </w:r>
      <w:hyperlink r:id="rId183">
        <w:r>
          <w:rPr>
            <w:rStyle w:val="Hyperlink"/>
          </w:rPr>
          <w:t>[83]</w:t>
        </w:r>
      </w:hyperlink>
      <w:r>
        <w:t xml:space="preserve"> https://www.ncsc.gov.uk/blog-post/prompt-injection-is-not-sql-injection</w:t>
      </w:r>
    </w:p>
    <w:p w14:paraId="661F8331" w14:textId="77777777" w:rsidR="00AD23EC" w:rsidRDefault="00000000">
      <w:pPr>
        <w:pStyle w:val="BodyText"/>
      </w:pPr>
      <w:hyperlink r:id="rId184">
        <w:r>
          <w:rPr>
            <w:rStyle w:val="Hyperlink"/>
          </w:rPr>
          <w:t>https://www.ncsc.gov.uk/blog-post/prompt-injection-is-not-sql-injection</w:t>
        </w:r>
      </w:hyperlink>
    </w:p>
    <w:p w14:paraId="61F8DDB1" w14:textId="77777777" w:rsidR="00AD23EC" w:rsidRDefault="00000000">
      <w:pPr>
        <w:pStyle w:val="BodyText"/>
      </w:pPr>
      <w:hyperlink r:id="rId185">
        <w:r>
          <w:rPr>
            <w:rStyle w:val="Hyperlink"/>
          </w:rPr>
          <w:t>[38]</w:t>
        </w:r>
      </w:hyperlink>
      <w:r>
        <w:t xml:space="preserve"> </w:t>
      </w:r>
      <w:hyperlink r:id="rId186">
        <w:r>
          <w:rPr>
            <w:rStyle w:val="Hyperlink"/>
          </w:rPr>
          <w:t>[82]</w:t>
        </w:r>
      </w:hyperlink>
      <w:r>
        <w:t xml:space="preserve"> https://raw.githubusercontent.com/chris-page-gov/mcp-geo/main/docs/reports/public_release_security_review_2026-03-04.md</w:t>
      </w:r>
    </w:p>
    <w:p w14:paraId="235DC8E9" w14:textId="77777777" w:rsidR="00AD23EC" w:rsidRDefault="00000000">
      <w:pPr>
        <w:pStyle w:val="BodyText"/>
      </w:pPr>
      <w:hyperlink r:id="rId187">
        <w:r>
          <w:rPr>
            <w:rStyle w:val="Hyperlink"/>
          </w:rPr>
          <w:t>https://raw.githubusercontent.com/chris-page-gov/mcp-geo/main/docs/reports/public_release_security_review_2026-03-04.md</w:t>
        </w:r>
      </w:hyperlink>
    </w:p>
    <w:p w14:paraId="5FF164EA" w14:textId="77777777" w:rsidR="00AD23EC" w:rsidRDefault="00000000">
      <w:pPr>
        <w:pStyle w:val="BodyText"/>
      </w:pPr>
      <w:hyperlink r:id="rId188">
        <w:r>
          <w:rPr>
            <w:rStyle w:val="Hyperlink"/>
          </w:rPr>
          <w:t>[40]</w:t>
        </w:r>
      </w:hyperlink>
      <w:r>
        <w:t xml:space="preserve"> </w:t>
      </w:r>
      <w:hyperlink r:id="rId189">
        <w:r>
          <w:rPr>
            <w:rStyle w:val="Hyperlink"/>
          </w:rPr>
          <w:t>[86]</w:t>
        </w:r>
      </w:hyperlink>
      <w:r>
        <w:t xml:space="preserve"> https://www.gov.uk/data-ethics-guidance/building-public-confidence-in-location-data-the-abc-of-ethical-use</w:t>
      </w:r>
    </w:p>
    <w:p w14:paraId="4AB94FC8" w14:textId="77777777" w:rsidR="00AD23EC" w:rsidRDefault="00000000">
      <w:pPr>
        <w:pStyle w:val="BodyText"/>
      </w:pPr>
      <w:hyperlink r:id="rId190">
        <w:r>
          <w:rPr>
            <w:rStyle w:val="Hyperlink"/>
          </w:rPr>
          <w:t>https://www.gov.uk/data-ethics-guidance/building-public-confidence-in-location-data-the-abc-of-ethical-use</w:t>
        </w:r>
      </w:hyperlink>
    </w:p>
    <w:p w14:paraId="42367F47" w14:textId="77777777" w:rsidR="00AD23EC" w:rsidRDefault="00000000">
      <w:pPr>
        <w:pStyle w:val="BodyText"/>
      </w:pPr>
      <w:hyperlink r:id="rId191">
        <w:r>
          <w:rPr>
            <w:rStyle w:val="Hyperlink"/>
          </w:rPr>
          <w:t>[41]</w:t>
        </w:r>
      </w:hyperlink>
      <w:r>
        <w:t xml:space="preserve"> </w:t>
      </w:r>
      <w:hyperlink r:id="rId192">
        <w:r>
          <w:rPr>
            <w:rStyle w:val="Hyperlink"/>
          </w:rPr>
          <w:t>[56]</w:t>
        </w:r>
      </w:hyperlink>
      <w:r>
        <w:t xml:space="preserve"> </w:t>
      </w:r>
      <w:hyperlink r:id="rId193">
        <w:r>
          <w:rPr>
            <w:rStyle w:val="Hyperlink"/>
          </w:rPr>
          <w:t>[69]</w:t>
        </w:r>
      </w:hyperlink>
      <w:r>
        <w:t xml:space="preserve"> </w:t>
      </w:r>
      <w:hyperlink r:id="rId194">
        <w:r>
          <w:rPr>
            <w:rStyle w:val="Hyperlink"/>
          </w:rPr>
          <w:t>[74]</w:t>
        </w:r>
      </w:hyperlink>
      <w:r>
        <w:t xml:space="preserve"> https://raw.githubusercontent.com/chris-page-gov/mcp-geo/main/research/ons_dataset_selection/report.md</w:t>
      </w:r>
    </w:p>
    <w:p w14:paraId="3FBD958B" w14:textId="77777777" w:rsidR="00AD23EC" w:rsidRDefault="00000000">
      <w:pPr>
        <w:pStyle w:val="BodyText"/>
      </w:pPr>
      <w:hyperlink r:id="rId195">
        <w:r>
          <w:rPr>
            <w:rStyle w:val="Hyperlink"/>
          </w:rPr>
          <w:t>https://raw.githubusercontent.com/chris-page-gov/mcp-geo/main/research/ons_dataset_selection/report.md</w:t>
        </w:r>
      </w:hyperlink>
    </w:p>
    <w:p w14:paraId="671ECBA9" w14:textId="77777777" w:rsidR="00AD23EC" w:rsidRDefault="00000000">
      <w:pPr>
        <w:pStyle w:val="BodyText"/>
      </w:pPr>
      <w:hyperlink r:id="rId196">
        <w:r>
          <w:rPr>
            <w:rStyle w:val="Hyperlink"/>
          </w:rPr>
          <w:t>[43]</w:t>
        </w:r>
      </w:hyperlink>
      <w:r>
        <w:t xml:space="preserve"> https://www.ordnancesurvey.co.uk/products/os-ngd-api-features</w:t>
      </w:r>
    </w:p>
    <w:p w14:paraId="23780E41" w14:textId="77777777" w:rsidR="00AD23EC" w:rsidRDefault="00000000">
      <w:pPr>
        <w:pStyle w:val="BodyText"/>
      </w:pPr>
      <w:hyperlink r:id="rId197">
        <w:r>
          <w:rPr>
            <w:rStyle w:val="Hyperlink"/>
          </w:rPr>
          <w:t>https://www.ordnancesurvey.co.uk/products/os-ngd-api-features</w:t>
        </w:r>
      </w:hyperlink>
    </w:p>
    <w:p w14:paraId="4FC790C1" w14:textId="77777777" w:rsidR="00AD23EC" w:rsidRDefault="00000000">
      <w:pPr>
        <w:pStyle w:val="BodyText"/>
      </w:pPr>
      <w:hyperlink r:id="rId198">
        <w:r>
          <w:rPr>
            <w:rStyle w:val="Hyperlink"/>
          </w:rPr>
          <w:t>[45]</w:t>
        </w:r>
      </w:hyperlink>
      <w:r>
        <w:t xml:space="preserve"> </w:t>
      </w:r>
      <w:hyperlink r:id="rId199">
        <w:r>
          <w:rPr>
            <w:rStyle w:val="Hyperlink"/>
          </w:rPr>
          <w:t>[88]</w:t>
        </w:r>
      </w:hyperlink>
      <w:r>
        <w:t xml:space="preserve"> https://operations.osmfoundation.org/policies/tiles/</w:t>
      </w:r>
    </w:p>
    <w:p w14:paraId="36091E58" w14:textId="77777777" w:rsidR="00AD23EC" w:rsidRDefault="00000000">
      <w:pPr>
        <w:pStyle w:val="BodyText"/>
      </w:pPr>
      <w:hyperlink r:id="rId200">
        <w:r>
          <w:rPr>
            <w:rStyle w:val="Hyperlink"/>
          </w:rPr>
          <w:t>https://operations.osmfoundation.org/policies/tiles/</w:t>
        </w:r>
      </w:hyperlink>
    </w:p>
    <w:p w14:paraId="16DDF4D5" w14:textId="77777777" w:rsidR="00AD23EC" w:rsidRDefault="00000000">
      <w:pPr>
        <w:pStyle w:val="BodyText"/>
      </w:pPr>
      <w:hyperlink r:id="rId201">
        <w:r>
          <w:rPr>
            <w:rStyle w:val="Hyperlink"/>
          </w:rPr>
          <w:t>[49]</w:t>
        </w:r>
      </w:hyperlink>
      <w:r>
        <w:t xml:space="preserve"> https://raw.githubusercontent.com/chris-page-gov/mcp-geo/main/docs/spec_package/02_personas_user_stories.md</w:t>
      </w:r>
    </w:p>
    <w:p w14:paraId="5C064134" w14:textId="77777777" w:rsidR="00AD23EC" w:rsidRDefault="00000000">
      <w:pPr>
        <w:pStyle w:val="BodyText"/>
      </w:pPr>
      <w:hyperlink r:id="rId202">
        <w:r>
          <w:rPr>
            <w:rStyle w:val="Hyperlink"/>
          </w:rPr>
          <w:t>https://raw.githubusercontent.com/chris-page-gov/mcp-geo/main/docs/spec_package/02_personas_user_stories.md</w:t>
        </w:r>
      </w:hyperlink>
    </w:p>
    <w:p w14:paraId="77006013" w14:textId="77777777" w:rsidR="00AD23EC" w:rsidRDefault="00000000">
      <w:pPr>
        <w:pStyle w:val="BodyText"/>
      </w:pPr>
      <w:hyperlink r:id="rId203">
        <w:r>
          <w:rPr>
            <w:rStyle w:val="Hyperlink"/>
          </w:rPr>
          <w:t>[52]</w:t>
        </w:r>
      </w:hyperlink>
      <w:r>
        <w:t xml:space="preserve"> </w:t>
      </w:r>
      <w:hyperlink r:id="rId204">
        <w:r>
          <w:rPr>
            <w:rStyle w:val="Hyperlink"/>
          </w:rPr>
          <w:t>[68]</w:t>
        </w:r>
      </w:hyperlink>
      <w:r>
        <w:t xml:space="preserve"> https://raw.githubusercontent.com/chris-page-gov/mcp-geo/main/docs/spec_package/01_aims_objectives.md</w:t>
      </w:r>
    </w:p>
    <w:p w14:paraId="6472A03A" w14:textId="77777777" w:rsidR="00AD23EC" w:rsidRDefault="00000000">
      <w:pPr>
        <w:pStyle w:val="BodyText"/>
      </w:pPr>
      <w:hyperlink r:id="rId205">
        <w:r>
          <w:rPr>
            <w:rStyle w:val="Hyperlink"/>
          </w:rPr>
          <w:t>https://raw.githubusercontent.com/chris-page-gov/mcp-geo/main/docs/spec_package/01_aims_objectives.md</w:t>
        </w:r>
      </w:hyperlink>
    </w:p>
    <w:p w14:paraId="1C79BD7E" w14:textId="77777777" w:rsidR="00AD23EC" w:rsidRDefault="00000000">
      <w:pPr>
        <w:pStyle w:val="BodyText"/>
      </w:pPr>
      <w:hyperlink r:id="rId206">
        <w:r>
          <w:rPr>
            <w:rStyle w:val="Hyperlink"/>
          </w:rPr>
          <w:t>[57]</w:t>
        </w:r>
      </w:hyperlink>
      <w:r>
        <w:t xml:space="preserve"> </w:t>
      </w:r>
      <w:hyperlink r:id="rId207">
        <w:r>
          <w:rPr>
            <w:rStyle w:val="Hyperlink"/>
          </w:rPr>
          <w:t>[63]</w:t>
        </w:r>
      </w:hyperlink>
      <w:r>
        <w:t xml:space="preserve"> </w:t>
      </w:r>
      <w:hyperlink r:id="rId208">
        <w:r>
          <w:rPr>
            <w:rStyle w:val="Hyperlink"/>
          </w:rPr>
          <w:t>[75]</w:t>
        </w:r>
      </w:hyperlink>
      <w:r>
        <w:t xml:space="preserve"> </w:t>
      </w:r>
      <w:hyperlink r:id="rId209">
        <w:r>
          <w:rPr>
            <w:rStyle w:val="Hyperlink"/>
          </w:rPr>
          <w:t>[79]</w:t>
        </w:r>
      </w:hyperlink>
      <w:r>
        <w:t xml:space="preserve"> https://raw.githubusercontent.com/chris-page-gov/mcp-geo/main/docs/evaluation.md</w:t>
      </w:r>
    </w:p>
    <w:p w14:paraId="05675E3F" w14:textId="77777777" w:rsidR="00AD23EC" w:rsidRDefault="00000000">
      <w:pPr>
        <w:pStyle w:val="BodyText"/>
      </w:pPr>
      <w:hyperlink r:id="rId210">
        <w:r>
          <w:rPr>
            <w:rStyle w:val="Hyperlink"/>
          </w:rPr>
          <w:t>https://raw.githubusercontent.com/chris-page-gov/mcp-geo/main/docs/evaluation.md</w:t>
        </w:r>
      </w:hyperlink>
    </w:p>
    <w:p w14:paraId="699757B3" w14:textId="77777777" w:rsidR="00AD23EC" w:rsidRDefault="00000000">
      <w:pPr>
        <w:pStyle w:val="BodyText"/>
      </w:pPr>
      <w:hyperlink r:id="rId211">
        <w:r>
          <w:rPr>
            <w:rStyle w:val="Hyperlink"/>
          </w:rPr>
          <w:t>[71]</w:t>
        </w:r>
      </w:hyperlink>
      <w:r>
        <w:t xml:space="preserve"> </w:t>
      </w:r>
      <w:hyperlink r:id="rId212">
        <w:r>
          <w:rPr>
            <w:rStyle w:val="Hyperlink"/>
          </w:rPr>
          <w:t>[81]</w:t>
        </w:r>
      </w:hyperlink>
      <w:r>
        <w:t xml:space="preserve"> https://raw.githubusercontent.com/chris-page-gov/mcp-geo/main/docs/map_delivery_support_matrix.md</w:t>
      </w:r>
    </w:p>
    <w:p w14:paraId="6E0C4C6F" w14:textId="77777777" w:rsidR="00AD23EC" w:rsidRDefault="00000000">
      <w:pPr>
        <w:pStyle w:val="BodyText"/>
      </w:pPr>
      <w:hyperlink r:id="rId213">
        <w:r>
          <w:rPr>
            <w:rStyle w:val="Hyperlink"/>
          </w:rPr>
          <w:t>https://raw.githubusercontent.com/chris-page-gov/mcp-geo/main/docs/map_delivery_support_matrix.md</w:t>
        </w:r>
      </w:hyperlink>
    </w:p>
    <w:p w14:paraId="68DD396E" w14:textId="77777777" w:rsidR="00AD23EC" w:rsidRDefault="00000000">
      <w:pPr>
        <w:pStyle w:val="BodyText"/>
      </w:pPr>
      <w:hyperlink r:id="rId214">
        <w:r>
          <w:rPr>
            <w:rStyle w:val="Hyperlink"/>
          </w:rPr>
          <w:t>[73]</w:t>
        </w:r>
      </w:hyperlink>
      <w:r>
        <w:t xml:space="preserve"> </w:t>
      </w:r>
      <w:hyperlink r:id="rId215">
        <w:r>
          <w:rPr>
            <w:rStyle w:val="Hyperlink"/>
          </w:rPr>
          <w:t>[78]</w:t>
        </w:r>
      </w:hyperlink>
      <w:r>
        <w:t xml:space="preserve"> https://raw.githubusercontent.com/chris-page-gov/mcp-geo/main/docs/boundary_cache.md</w:t>
      </w:r>
    </w:p>
    <w:p w14:paraId="09F11B96" w14:textId="77777777" w:rsidR="00AD23EC" w:rsidRDefault="00000000">
      <w:pPr>
        <w:pStyle w:val="BodyText"/>
      </w:pPr>
      <w:hyperlink r:id="rId216">
        <w:r>
          <w:rPr>
            <w:rStyle w:val="Hyperlink"/>
          </w:rPr>
          <w:t>https://raw.githubusercontent.com/chris-page-gov/mcp-geo/main/docs/boundary_cache.md</w:t>
        </w:r>
      </w:hyperlink>
    </w:p>
    <w:p w14:paraId="01BC0F2E" w14:textId="77777777" w:rsidR="00AD23EC" w:rsidRDefault="00000000">
      <w:pPr>
        <w:pStyle w:val="BodyText"/>
      </w:pPr>
      <w:hyperlink r:id="rId217">
        <w:r>
          <w:rPr>
            <w:rStyle w:val="Hyperlink"/>
          </w:rPr>
          <w:t>[80]</w:t>
        </w:r>
      </w:hyperlink>
      <w:r>
        <w:t xml:space="preserve"> </w:t>
      </w:r>
      <w:hyperlink r:id="rId218">
        <w:r>
          <w:rPr>
            <w:rStyle w:val="Hyperlink"/>
          </w:rPr>
          <w:t>[85]</w:t>
        </w:r>
      </w:hyperlink>
      <w:r>
        <w:t xml:space="preserve"> https://raw.githubusercontent.com/chris-page-gov/mcp-geo/main/docs/client_trace_strategy.md</w:t>
      </w:r>
    </w:p>
    <w:p w14:paraId="269F0857" w14:textId="77777777" w:rsidR="00AD23EC" w:rsidRDefault="00000000">
      <w:pPr>
        <w:pStyle w:val="BodyText"/>
      </w:pPr>
      <w:hyperlink r:id="rId219">
        <w:r>
          <w:rPr>
            <w:rStyle w:val="Hyperlink"/>
          </w:rPr>
          <w:t>https://raw.githubusercontent.com/chris-page-gov/mcp-geo/main/docs/client_trace_strategy.md</w:t>
        </w:r>
      </w:hyperlink>
    </w:p>
    <w:p w14:paraId="3E0FC707" w14:textId="77777777" w:rsidR="00AD23EC" w:rsidRDefault="00000000">
      <w:pPr>
        <w:pStyle w:val="BodyText"/>
      </w:pPr>
      <w:hyperlink r:id="rId220">
        <w:r>
          <w:rPr>
            <w:rStyle w:val="Hyperlink"/>
          </w:rPr>
          <w:t>[84]</w:t>
        </w:r>
      </w:hyperlink>
      <w:r>
        <w:t xml:space="preserve"> https://modelcontextprotocol.io/docs/tutorials/security/security_best_practices</w:t>
      </w:r>
    </w:p>
    <w:p w14:paraId="7E5324B7" w14:textId="77777777" w:rsidR="00AD23EC" w:rsidRDefault="00000000">
      <w:pPr>
        <w:pStyle w:val="BodyText"/>
      </w:pPr>
      <w:hyperlink r:id="rId221">
        <w:r>
          <w:rPr>
            <w:rStyle w:val="Hyperlink"/>
          </w:rPr>
          <w:t>https://modelcontextprotocol.io/docs/tutorials/security/security_best_practices</w:t>
        </w:r>
      </w:hyperlink>
      <w:bookmarkEnd w:id="37"/>
    </w:p>
    <w:sectPr w:rsidR="00AD23EC" w:rsidSect="00846880">
      <w:footnotePr>
        <w:numRestart w:val="eachSect"/>
      </w:footnotePr>
      <w:pgSz w:w="12240" w:h="15840"/>
      <w:pgMar w:top="720" w:right="720" w:bottom="720" w:left="72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E64694D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00F4110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780174032">
    <w:abstractNumId w:val="0"/>
  </w:num>
  <w:num w:numId="2" w16cid:durableId="11896361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4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23EC"/>
    <w:rsid w:val="003B34D4"/>
    <w:rsid w:val="005C6187"/>
    <w:rsid w:val="00846880"/>
    <w:rsid w:val="00847509"/>
    <w:rsid w:val="00AD23EC"/>
    <w:rsid w:val="00B720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ED57F4"/>
  <w15:docId w15:val="{89959ABB-9140-C440-918A-E350C8F5D0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raw.githubusercontent.com/chris-page-gov/mcp-geo/main/README.md" TargetMode="External"/><Relationship Id="rId21" Type="http://schemas.openxmlformats.org/officeDocument/2006/relationships/hyperlink" Target="https://raw.githubusercontent.com/chris-page-gov/mcp-geo/main/mcp.json" TargetMode="External"/><Relationship Id="rId42" Type="http://schemas.openxmlformats.org/officeDocument/2006/relationships/hyperlink" Target="https://raw.githubusercontent.com/chris-page-gov/mcp-geo/main/docs/reports/public_release_security_review_2026-03-04.md" TargetMode="External"/><Relationship Id="rId63" Type="http://schemas.openxmlformats.org/officeDocument/2006/relationships/hyperlink" Target="https://raw.githubusercontent.com/chris-page-gov/mcp-geo/main/README.md" TargetMode="External"/><Relationship Id="rId84" Type="http://schemas.openxmlformats.org/officeDocument/2006/relationships/hyperlink" Target="https://raw.githubusercontent.com/chris-page-gov/mcp-geo/main/README.md" TargetMode="External"/><Relationship Id="rId138" Type="http://schemas.openxmlformats.org/officeDocument/2006/relationships/hyperlink" Target="https://raw.githubusercontent.com/chris-page-gov/mcp-geo/main/docs/reports/mcp_geo_functionality_showcase_2026-03-07.md" TargetMode="External"/><Relationship Id="rId159" Type="http://schemas.openxmlformats.org/officeDocument/2006/relationships/hyperlink" Target="https://github.com/chris-page-gov/mcp-geo" TargetMode="External"/><Relationship Id="rId170" Type="http://schemas.openxmlformats.org/officeDocument/2006/relationships/hyperlink" Target="https://www.api.gov.uk/ons/open-geography-portal/" TargetMode="External"/><Relationship Id="rId191" Type="http://schemas.openxmlformats.org/officeDocument/2006/relationships/hyperlink" Target="https://raw.githubusercontent.com/chris-page-gov/mcp-geo/main/research/ons_dataset_selection/report.md" TargetMode="External"/><Relationship Id="rId205" Type="http://schemas.openxmlformats.org/officeDocument/2006/relationships/hyperlink" Target="https://raw.githubusercontent.com/chris-page-gov/mcp-geo/main/docs/spec_package/01_aims_objectives.md" TargetMode="External"/><Relationship Id="rId107" Type="http://schemas.openxmlformats.org/officeDocument/2006/relationships/hyperlink" Target="https://www.gov.uk/government/publications/uk-geospatial-strategy-2030/uk-geospatial-strategy-2030" TargetMode="External"/><Relationship Id="rId11" Type="http://schemas.openxmlformats.org/officeDocument/2006/relationships/hyperlink" Target="https://raw.githubusercontent.com/chris-page-gov/mcp-geo/main/README.md" TargetMode="External"/><Relationship Id="rId32" Type="http://schemas.openxmlformats.org/officeDocument/2006/relationships/hyperlink" Target="https://www.nomisweb.co.uk/api" TargetMode="External"/><Relationship Id="rId53" Type="http://schemas.openxmlformats.org/officeDocument/2006/relationships/hyperlink" Target="https://raw.githubusercontent.com/chris-page-gov/mcp-geo/main/README.md" TargetMode="External"/><Relationship Id="rId74" Type="http://schemas.openxmlformats.org/officeDocument/2006/relationships/hyperlink" Target="https://raw.githubusercontent.com/chris-page-gov/mcp-geo/main/docs/spec_package/README.md" TargetMode="External"/><Relationship Id="rId128" Type="http://schemas.openxmlformats.org/officeDocument/2006/relationships/hyperlink" Target="https://raw.githubusercontent.com/chris-page-gov/mcp-geo/main/README.md" TargetMode="External"/><Relationship Id="rId149" Type="http://schemas.openxmlformats.org/officeDocument/2006/relationships/hyperlink" Target="https://raw.githubusercontent.com/chris-page-gov/mcp-geo/main/docs/spec_package/06_api_contracts.md" TargetMode="External"/><Relationship Id="rId5" Type="http://schemas.openxmlformats.org/officeDocument/2006/relationships/hyperlink" Target="https://www.ordnancesurvey.co.uk/products/os-places-api" TargetMode="External"/><Relationship Id="rId95" Type="http://schemas.openxmlformats.org/officeDocument/2006/relationships/hyperlink" Target="https://www.gov.uk/data-ethics-guidance/building-public-confidence-in-location-data-the-abc-of-ethical-use" TargetMode="External"/><Relationship Id="rId160" Type="http://schemas.openxmlformats.org/officeDocument/2006/relationships/hyperlink" Target="https://github.com/chris-page-gov/mcp-geo" TargetMode="External"/><Relationship Id="rId181" Type="http://schemas.openxmlformats.org/officeDocument/2006/relationships/hyperlink" Target="https://raw.githubusercontent.com/chris-page-gov/mcp-geo/main/docs/spec_package/README.md" TargetMode="External"/><Relationship Id="rId216" Type="http://schemas.openxmlformats.org/officeDocument/2006/relationships/hyperlink" Target="https://raw.githubusercontent.com/chris-page-gov/mcp-geo/main/docs/boundary_cache.md" TargetMode="External"/><Relationship Id="rId22" Type="http://schemas.openxmlformats.org/officeDocument/2006/relationships/hyperlink" Target="https://raw.githubusercontent.com/chris-page-gov/mcp-geo/main/docs/spec_package/06_api_contracts.md" TargetMode="External"/><Relationship Id="rId43" Type="http://schemas.openxmlformats.org/officeDocument/2006/relationships/hyperlink" Target="https://github.com/chris-page-gov/mcp-geo" TargetMode="External"/><Relationship Id="rId64" Type="http://schemas.openxmlformats.org/officeDocument/2006/relationships/hyperlink" Target="https://raw.githubusercontent.com/chris-page-gov/mcp-geo/main/research/ons_dataset_selection/report.md" TargetMode="External"/><Relationship Id="rId118" Type="http://schemas.openxmlformats.org/officeDocument/2006/relationships/hyperlink" Target="https://raw.githubusercontent.com/chris-page-gov/mcp-geo/main/README.md" TargetMode="External"/><Relationship Id="rId139" Type="http://schemas.openxmlformats.org/officeDocument/2006/relationships/hyperlink" Target="https://raw.githubusercontent.com/chris-page-gov/mcp-geo/main/docs/reports/mcp_geo_functionality_showcase_2026-03-07.md" TargetMode="External"/><Relationship Id="rId85" Type="http://schemas.openxmlformats.org/officeDocument/2006/relationships/hyperlink" Target="https://github.com/chris-page-gov/mcp-geo" TargetMode="External"/><Relationship Id="rId150" Type="http://schemas.openxmlformats.org/officeDocument/2006/relationships/hyperlink" Target="https://raw.githubusercontent.com/chris-page-gov/mcp-geo/main/docs/spec_package/06_api_contracts.md" TargetMode="External"/><Relationship Id="rId171" Type="http://schemas.openxmlformats.org/officeDocument/2006/relationships/hyperlink" Target="https://www.api.gov.uk/ons/open-geography-portal/" TargetMode="External"/><Relationship Id="rId192" Type="http://schemas.openxmlformats.org/officeDocument/2006/relationships/hyperlink" Target="https://raw.githubusercontent.com/chris-page-gov/mcp-geo/main/research/ons_dataset_selection/report.md" TargetMode="External"/><Relationship Id="rId206" Type="http://schemas.openxmlformats.org/officeDocument/2006/relationships/hyperlink" Target="https://raw.githubusercontent.com/chris-page-gov/mcp-geo/main/docs/evaluation.md" TargetMode="External"/><Relationship Id="rId12" Type="http://schemas.openxmlformats.org/officeDocument/2006/relationships/hyperlink" Target="https://raw.githubusercontent.com/chris-page-gov/mcp-geo/main/README.md" TargetMode="External"/><Relationship Id="rId33" Type="http://schemas.openxmlformats.org/officeDocument/2006/relationships/hyperlink" Target="https://www.api.gov.uk/ons/open-geography-portal/" TargetMode="External"/><Relationship Id="rId108" Type="http://schemas.openxmlformats.org/officeDocument/2006/relationships/hyperlink" Target="https://raw.githubusercontent.com/chris-page-gov/mcp-geo/main/README.md" TargetMode="External"/><Relationship Id="rId129" Type="http://schemas.openxmlformats.org/officeDocument/2006/relationships/hyperlink" Target="https://raw.githubusercontent.com/chris-page-gov/mcp-geo/main/README.md" TargetMode="External"/><Relationship Id="rId54" Type="http://schemas.openxmlformats.org/officeDocument/2006/relationships/hyperlink" Target="https://raw.githubusercontent.com/chris-page-gov/mcp-geo/main/README.md" TargetMode="External"/><Relationship Id="rId75" Type="http://schemas.openxmlformats.org/officeDocument/2006/relationships/hyperlink" Target="https://raw.githubusercontent.com/chris-page-gov/mcp-geo/main/docs/spec_package/12_backlog_and_plan.md" TargetMode="External"/><Relationship Id="rId96" Type="http://schemas.openxmlformats.org/officeDocument/2006/relationships/hyperlink" Target="https://raw.githubusercontent.com/chris-page-gov/mcp-geo/main/docs/reports/mcp_geo_functionality_showcase_2026-03-07.md" TargetMode="External"/><Relationship Id="rId140" Type="http://schemas.openxmlformats.org/officeDocument/2006/relationships/hyperlink" Target="https://raw.githubusercontent.com/chris-page-gov/mcp-geo/main/docs/spec_package/03_architecture.md" TargetMode="External"/><Relationship Id="rId161" Type="http://schemas.openxmlformats.org/officeDocument/2006/relationships/hyperlink" Target="https://github.com/chris-page-gov/mcp-geo" TargetMode="External"/><Relationship Id="rId182" Type="http://schemas.openxmlformats.org/officeDocument/2006/relationships/hyperlink" Target="https://www.ncsc.gov.uk/blog-post/prompt-injection-is-not-sql-injection" TargetMode="External"/><Relationship Id="rId217" Type="http://schemas.openxmlformats.org/officeDocument/2006/relationships/hyperlink" Target="https://raw.githubusercontent.com/chris-page-gov/mcp-geo/main/docs/client_trace_strategy.md" TargetMode="External"/><Relationship Id="rId6" Type="http://schemas.openxmlformats.org/officeDocument/2006/relationships/hyperlink" Target="https://www.gov.uk/government/publications/uk-geospatial-strategy-2030/uk-geospatial-strategy-2030" TargetMode="External"/><Relationship Id="rId23" Type="http://schemas.openxmlformats.org/officeDocument/2006/relationships/hyperlink" Target="https://raw.githubusercontent.com/chris-page-gov/mcp-geo/main/README.md" TargetMode="External"/><Relationship Id="rId119" Type="http://schemas.openxmlformats.org/officeDocument/2006/relationships/hyperlink" Target="https://raw.githubusercontent.com/chris-page-gov/mcp-geo/main/README.md" TargetMode="External"/><Relationship Id="rId44" Type="http://schemas.openxmlformats.org/officeDocument/2006/relationships/hyperlink" Target="https://www.gov.uk/data-ethics-guidance/building-public-confidence-in-location-data-the-abc-of-ethical-use" TargetMode="External"/><Relationship Id="rId65" Type="http://schemas.openxmlformats.org/officeDocument/2006/relationships/hyperlink" Target="https://raw.githubusercontent.com/chris-page-gov/mcp-geo/main/docs/evaluation.md" TargetMode="External"/><Relationship Id="rId86" Type="http://schemas.openxmlformats.org/officeDocument/2006/relationships/hyperlink" Target="https://raw.githubusercontent.com/chris-page-gov/mcp-geo/main/docs/boundary_cache.md" TargetMode="External"/><Relationship Id="rId130" Type="http://schemas.openxmlformats.org/officeDocument/2006/relationships/hyperlink" Target="https://raw.githubusercontent.com/chris-page-gov/mcp-geo/main/README.md" TargetMode="External"/><Relationship Id="rId151" Type="http://schemas.openxmlformats.org/officeDocument/2006/relationships/hyperlink" Target="https://raw.githubusercontent.com/chris-page-gov/mcp-geo/main/docs/spec_package/12_backlog_and_plan.md" TargetMode="External"/><Relationship Id="rId172" Type="http://schemas.openxmlformats.org/officeDocument/2006/relationships/hyperlink" Target="https://www.api.gov.uk/ons/open-geography-portal/" TargetMode="External"/><Relationship Id="rId193" Type="http://schemas.openxmlformats.org/officeDocument/2006/relationships/hyperlink" Target="https://raw.githubusercontent.com/chris-page-gov/mcp-geo/main/research/ons_dataset_selection/report.md" TargetMode="External"/><Relationship Id="rId207" Type="http://schemas.openxmlformats.org/officeDocument/2006/relationships/hyperlink" Target="https://raw.githubusercontent.com/chris-page-gov/mcp-geo/main/docs/evaluation.md" TargetMode="External"/><Relationship Id="rId13" Type="http://schemas.openxmlformats.org/officeDocument/2006/relationships/hyperlink" Target="https://raw.githubusercontent.com/chris-page-gov/mcp-geo/main/README.md" TargetMode="External"/><Relationship Id="rId109" Type="http://schemas.openxmlformats.org/officeDocument/2006/relationships/hyperlink" Target="https://raw.githubusercontent.com/chris-page-gov/mcp-geo/main/README.md" TargetMode="External"/><Relationship Id="rId34" Type="http://schemas.openxmlformats.org/officeDocument/2006/relationships/hyperlink" Target="https://www.gov.uk/government/publications/uk-geospatial-strategy-2030/uk-geospatial-strategy-2030" TargetMode="External"/><Relationship Id="rId55" Type="http://schemas.openxmlformats.org/officeDocument/2006/relationships/hyperlink" Target="https://raw.githubusercontent.com/chris-page-gov/mcp-geo/main/docs/spec_package/02_personas_user_stories.md" TargetMode="External"/><Relationship Id="rId76" Type="http://schemas.openxmlformats.org/officeDocument/2006/relationships/hyperlink" Target="https://raw.githubusercontent.com/chris-page-gov/mcp-geo/main/docs/spec_package/01_aims_objectives.md" TargetMode="External"/><Relationship Id="rId97" Type="http://schemas.openxmlformats.org/officeDocument/2006/relationships/hyperlink" Target="https://operations.osmfoundation.org/policies/tiles/" TargetMode="External"/><Relationship Id="rId120" Type="http://schemas.openxmlformats.org/officeDocument/2006/relationships/hyperlink" Target="https://raw.githubusercontent.com/chris-page-gov/mcp-geo/main/README.md" TargetMode="External"/><Relationship Id="rId141" Type="http://schemas.openxmlformats.org/officeDocument/2006/relationships/hyperlink" Target="https://raw.githubusercontent.com/chris-page-gov/mcp-geo/main/docs/spec_package/03_architecture.md" TargetMode="External"/><Relationship Id="rId7" Type="http://schemas.openxmlformats.org/officeDocument/2006/relationships/hyperlink" Target="https://raw.githubusercontent.com/chris-page-gov/mcp-geo/main/README.md" TargetMode="External"/><Relationship Id="rId162" Type="http://schemas.openxmlformats.org/officeDocument/2006/relationships/hyperlink" Target="https://modelcontextprotocol.io/specification/2025-11-25" TargetMode="External"/><Relationship Id="rId183" Type="http://schemas.openxmlformats.org/officeDocument/2006/relationships/hyperlink" Target="https://www.ncsc.gov.uk/blog-post/prompt-injection-is-not-sql-injection" TargetMode="External"/><Relationship Id="rId218" Type="http://schemas.openxmlformats.org/officeDocument/2006/relationships/hyperlink" Target="https://raw.githubusercontent.com/chris-page-gov/mcp-geo/main/docs/client_trace_strategy.md" TargetMode="External"/><Relationship Id="rId24" Type="http://schemas.openxmlformats.org/officeDocument/2006/relationships/hyperlink" Target="https://raw.githubusercontent.com/chris-page-gov/mcp-geo/main/docs/spec_package/12_backlog_and_plan.md" TargetMode="External"/><Relationship Id="rId45" Type="http://schemas.openxmlformats.org/officeDocument/2006/relationships/hyperlink" Target="https://raw.githubusercontent.com/chris-page-gov/mcp-geo/main/research/ons_dataset_selection/report.md" TargetMode="External"/><Relationship Id="rId66" Type="http://schemas.openxmlformats.org/officeDocument/2006/relationships/hyperlink" Target="https://raw.githubusercontent.com/chris-page-gov/mcp-geo/main/README.md" TargetMode="External"/><Relationship Id="rId87" Type="http://schemas.openxmlformats.org/officeDocument/2006/relationships/hyperlink" Target="https://raw.githubusercontent.com/chris-page-gov/mcp-geo/main/docs/evaluation.md" TargetMode="External"/><Relationship Id="rId110" Type="http://schemas.openxmlformats.org/officeDocument/2006/relationships/hyperlink" Target="https://raw.githubusercontent.com/chris-page-gov/mcp-geo/main/README.md" TargetMode="External"/><Relationship Id="rId131" Type="http://schemas.openxmlformats.org/officeDocument/2006/relationships/hyperlink" Target="https://raw.githubusercontent.com/chris-page-gov/mcp-geo/main/README.md" TargetMode="External"/><Relationship Id="rId152" Type="http://schemas.openxmlformats.org/officeDocument/2006/relationships/hyperlink" Target="https://raw.githubusercontent.com/chris-page-gov/mcp-geo/main/docs/spec_package/12_backlog_and_plan.md" TargetMode="External"/><Relationship Id="rId173" Type="http://schemas.openxmlformats.org/officeDocument/2006/relationships/hyperlink" Target="https://www.gov.uk/government/publications/uk-government-resilience-action-plan/uk-government-resilience-action-plan-html" TargetMode="External"/><Relationship Id="rId194" Type="http://schemas.openxmlformats.org/officeDocument/2006/relationships/hyperlink" Target="https://raw.githubusercontent.com/chris-page-gov/mcp-geo/main/research/ons_dataset_selection/report.md" TargetMode="External"/><Relationship Id="rId208" Type="http://schemas.openxmlformats.org/officeDocument/2006/relationships/hyperlink" Target="https://raw.githubusercontent.com/chris-page-gov/mcp-geo/main/docs/evaluation.md" TargetMode="External"/><Relationship Id="rId14" Type="http://schemas.openxmlformats.org/officeDocument/2006/relationships/hyperlink" Target="https://raw.githubusercontent.com/chris-page-gov/mcp-geo/main/README.md" TargetMode="External"/><Relationship Id="rId35" Type="http://schemas.openxmlformats.org/officeDocument/2006/relationships/hyperlink" Target="https://www.gov.uk/government/publications/uk-government-resilience-action-plan/uk-government-resilience-action-plan-html" TargetMode="External"/><Relationship Id="rId56" Type="http://schemas.openxmlformats.org/officeDocument/2006/relationships/hyperlink" Target="https://raw.githubusercontent.com/chris-page-gov/mcp-geo/main/README.md" TargetMode="External"/><Relationship Id="rId77" Type="http://schemas.openxmlformats.org/officeDocument/2006/relationships/hyperlink" Target="https://raw.githubusercontent.com/chris-page-gov/mcp-geo/main/research/ons_dataset_selection/report.md" TargetMode="External"/><Relationship Id="rId100" Type="http://schemas.openxmlformats.org/officeDocument/2006/relationships/hyperlink" Target="https://raw.githubusercontent.com/chris-page-gov/mcp-geo/main/README.md" TargetMode="External"/><Relationship Id="rId8" Type="http://schemas.openxmlformats.org/officeDocument/2006/relationships/hyperlink" Target="https://raw.githubusercontent.com/chris-page-gov/mcp-geo/main/README.md" TargetMode="External"/><Relationship Id="rId51" Type="http://schemas.openxmlformats.org/officeDocument/2006/relationships/hyperlink" Target="https://raw.githubusercontent.com/chris-page-gov/mcp-geo/main/README.md" TargetMode="External"/><Relationship Id="rId72" Type="http://schemas.openxmlformats.org/officeDocument/2006/relationships/hyperlink" Target="https://raw.githubusercontent.com/chris-page-gov/mcp-geo/main/README.md" TargetMode="External"/><Relationship Id="rId93" Type="http://schemas.openxmlformats.org/officeDocument/2006/relationships/hyperlink" Target="https://modelcontextprotocol.io/docs/tutorials/security/security_best_practices" TargetMode="External"/><Relationship Id="rId98" Type="http://schemas.openxmlformats.org/officeDocument/2006/relationships/hyperlink" Target="https://www.api.gov.uk/ons/open-geography-portal/" TargetMode="External"/><Relationship Id="rId121" Type="http://schemas.openxmlformats.org/officeDocument/2006/relationships/hyperlink" Target="https://raw.githubusercontent.com/chris-page-gov/mcp-geo/main/README.md" TargetMode="External"/><Relationship Id="rId142" Type="http://schemas.openxmlformats.org/officeDocument/2006/relationships/hyperlink" Target="https://raw.githubusercontent.com/chris-page-gov/mcp-geo/main/pyproject.toml" TargetMode="External"/><Relationship Id="rId163" Type="http://schemas.openxmlformats.org/officeDocument/2006/relationships/hyperlink" Target="https://modelcontextprotocol.io/specification/2025-11-25" TargetMode="External"/><Relationship Id="rId184" Type="http://schemas.openxmlformats.org/officeDocument/2006/relationships/hyperlink" Target="https://www.ncsc.gov.uk/blog-post/prompt-injection-is-not-sql-injection" TargetMode="External"/><Relationship Id="rId189" Type="http://schemas.openxmlformats.org/officeDocument/2006/relationships/hyperlink" Target="https://www.gov.uk/data-ethics-guidance/building-public-confidence-in-location-data-the-abc-of-ethical-use" TargetMode="External"/><Relationship Id="rId219" Type="http://schemas.openxmlformats.org/officeDocument/2006/relationships/hyperlink" Target="https://raw.githubusercontent.com/chris-page-gov/mcp-geo/main/docs/client_trace_strategy.md" TargetMode="External"/><Relationship Id="rId3" Type="http://schemas.openxmlformats.org/officeDocument/2006/relationships/settings" Target="settings.xml"/><Relationship Id="rId214" Type="http://schemas.openxmlformats.org/officeDocument/2006/relationships/hyperlink" Target="https://raw.githubusercontent.com/chris-page-gov/mcp-geo/main/docs/boundary_cache.md" TargetMode="External"/><Relationship Id="rId25" Type="http://schemas.openxmlformats.org/officeDocument/2006/relationships/hyperlink" Target="https://github.com/chris-page-gov/mcp-geo" TargetMode="External"/><Relationship Id="rId46" Type="http://schemas.openxmlformats.org/officeDocument/2006/relationships/hyperlink" Target="https://raw.githubusercontent.com/chris-page-gov/mcp-geo/main/README.md" TargetMode="External"/><Relationship Id="rId67" Type="http://schemas.openxmlformats.org/officeDocument/2006/relationships/hyperlink" Target="https://raw.githubusercontent.com/chris-page-gov/mcp-geo/main/README.md" TargetMode="External"/><Relationship Id="rId116" Type="http://schemas.openxmlformats.org/officeDocument/2006/relationships/hyperlink" Target="https://raw.githubusercontent.com/chris-page-gov/mcp-geo/main/README.md" TargetMode="External"/><Relationship Id="rId137" Type="http://schemas.openxmlformats.org/officeDocument/2006/relationships/hyperlink" Target="https://raw.githubusercontent.com/chris-page-gov/mcp-geo/main/docs/reports/mcp_geo_functionality_showcase_2026-03-07.md" TargetMode="External"/><Relationship Id="rId158" Type="http://schemas.openxmlformats.org/officeDocument/2006/relationships/hyperlink" Target="https://github.com/chris-page-gov/mcp-geo" TargetMode="External"/><Relationship Id="rId20" Type="http://schemas.openxmlformats.org/officeDocument/2006/relationships/hyperlink" Target="https://raw.githubusercontent.com/chris-page-gov/mcp-geo/main/README.md" TargetMode="External"/><Relationship Id="rId41" Type="http://schemas.openxmlformats.org/officeDocument/2006/relationships/hyperlink" Target="https://www.ncsc.gov.uk/blog-post/prompt-injection-is-not-sql-injection" TargetMode="External"/><Relationship Id="rId62" Type="http://schemas.openxmlformats.org/officeDocument/2006/relationships/hyperlink" Target="https://raw.githubusercontent.com/chris-page-gov/mcp-geo/main/README.md" TargetMode="External"/><Relationship Id="rId83" Type="http://schemas.openxmlformats.org/officeDocument/2006/relationships/hyperlink" Target="https://raw.githubusercontent.com/chris-page-gov/mcp-geo/main/docs/evaluation.md" TargetMode="External"/><Relationship Id="rId88" Type="http://schemas.openxmlformats.org/officeDocument/2006/relationships/hyperlink" Target="https://raw.githubusercontent.com/chris-page-gov/mcp-geo/main/docs/client_trace_strategy.md" TargetMode="External"/><Relationship Id="rId111" Type="http://schemas.openxmlformats.org/officeDocument/2006/relationships/hyperlink" Target="https://raw.githubusercontent.com/chris-page-gov/mcp-geo/main/README.md" TargetMode="External"/><Relationship Id="rId132" Type="http://schemas.openxmlformats.org/officeDocument/2006/relationships/hyperlink" Target="https://raw.githubusercontent.com/chris-page-gov/mcp-geo/main/README.md" TargetMode="External"/><Relationship Id="rId153" Type="http://schemas.openxmlformats.org/officeDocument/2006/relationships/hyperlink" Target="https://raw.githubusercontent.com/chris-page-gov/mcp-geo/main/docs/spec_package/12_backlog_and_plan.md" TargetMode="External"/><Relationship Id="rId174" Type="http://schemas.openxmlformats.org/officeDocument/2006/relationships/hyperlink" Target="https://www.gov.uk/government/publications/uk-government-resilience-action-plan/uk-government-resilience-action-plan-html" TargetMode="External"/><Relationship Id="rId179" Type="http://schemas.openxmlformats.org/officeDocument/2006/relationships/hyperlink" Target="https://raw.githubusercontent.com/chris-page-gov/mcp-geo/main/docs/spec_package/README.md" TargetMode="External"/><Relationship Id="rId195" Type="http://schemas.openxmlformats.org/officeDocument/2006/relationships/hyperlink" Target="https://raw.githubusercontent.com/chris-page-gov/mcp-geo/main/research/ons_dataset_selection/report.md" TargetMode="External"/><Relationship Id="rId209" Type="http://schemas.openxmlformats.org/officeDocument/2006/relationships/hyperlink" Target="https://raw.githubusercontent.com/chris-page-gov/mcp-geo/main/docs/evaluation.md" TargetMode="External"/><Relationship Id="rId190" Type="http://schemas.openxmlformats.org/officeDocument/2006/relationships/hyperlink" Target="https://www.gov.uk/data-ethics-guidance/building-public-confidence-in-location-data-the-abc-of-ethical-use" TargetMode="External"/><Relationship Id="rId204" Type="http://schemas.openxmlformats.org/officeDocument/2006/relationships/hyperlink" Target="https://raw.githubusercontent.com/chris-page-gov/mcp-geo/main/docs/spec_package/01_aims_objectives.md" TargetMode="External"/><Relationship Id="rId220" Type="http://schemas.openxmlformats.org/officeDocument/2006/relationships/hyperlink" Target="https://modelcontextprotocol.io/docs/tutorials/security/security_best_practices" TargetMode="External"/><Relationship Id="rId15" Type="http://schemas.openxmlformats.org/officeDocument/2006/relationships/hyperlink" Target="https://raw.githubusercontent.com/chris-page-gov/mcp-geo/main/README.md" TargetMode="External"/><Relationship Id="rId36" Type="http://schemas.openxmlformats.org/officeDocument/2006/relationships/hyperlink" Target="https://www.gov.uk/government/publications/uk-geospatial-strategy-2030/uk-geospatial-strategy-2030" TargetMode="External"/><Relationship Id="rId57" Type="http://schemas.openxmlformats.org/officeDocument/2006/relationships/hyperlink" Target="https://raw.githubusercontent.com/chris-page-gov/mcp-geo/main/README.md" TargetMode="External"/><Relationship Id="rId106" Type="http://schemas.openxmlformats.org/officeDocument/2006/relationships/hyperlink" Target="https://www.gov.uk/government/publications/uk-geospatial-strategy-2030/uk-geospatial-strategy-2030" TargetMode="External"/><Relationship Id="rId127" Type="http://schemas.openxmlformats.org/officeDocument/2006/relationships/hyperlink" Target="https://raw.githubusercontent.com/chris-page-gov/mcp-geo/main/README.md" TargetMode="External"/><Relationship Id="rId10" Type="http://schemas.openxmlformats.org/officeDocument/2006/relationships/hyperlink" Target="https://raw.githubusercontent.com/chris-page-gov/mcp-geo/main/README.md" TargetMode="External"/><Relationship Id="rId31" Type="http://schemas.openxmlformats.org/officeDocument/2006/relationships/hyperlink" Target="https://developer.ons.gov.uk/dataset/" TargetMode="External"/><Relationship Id="rId52" Type="http://schemas.openxmlformats.org/officeDocument/2006/relationships/hyperlink" Target="https://www.gov.uk/government/publications/uk-geospatial-strategy-2030/uk-geospatial-strategy-2030" TargetMode="External"/><Relationship Id="rId73" Type="http://schemas.openxmlformats.org/officeDocument/2006/relationships/hyperlink" Target="https://raw.githubusercontent.com/chris-page-gov/mcp-geo/main/README.md" TargetMode="External"/><Relationship Id="rId78" Type="http://schemas.openxmlformats.org/officeDocument/2006/relationships/hyperlink" Target="https://www.gov.uk/government/publications/uk-geospatial-strategy-2030/uk-geospatial-strategy-2030" TargetMode="External"/><Relationship Id="rId94" Type="http://schemas.openxmlformats.org/officeDocument/2006/relationships/hyperlink" Target="https://raw.githubusercontent.com/chris-page-gov/mcp-geo/main/docs/client_trace_strategy.md" TargetMode="External"/><Relationship Id="rId99" Type="http://schemas.openxmlformats.org/officeDocument/2006/relationships/hyperlink" Target="https://raw.githubusercontent.com/chris-page-gov/mcp-geo/main/docs/spec_package/12_backlog_and_plan.md" TargetMode="External"/><Relationship Id="rId101" Type="http://schemas.openxmlformats.org/officeDocument/2006/relationships/hyperlink" Target="https://www.ordnancesurvey.co.uk/products/os-places-api" TargetMode="External"/><Relationship Id="rId122" Type="http://schemas.openxmlformats.org/officeDocument/2006/relationships/hyperlink" Target="https://raw.githubusercontent.com/chris-page-gov/mcp-geo/main/README.md" TargetMode="External"/><Relationship Id="rId143" Type="http://schemas.openxmlformats.org/officeDocument/2006/relationships/hyperlink" Target="https://raw.githubusercontent.com/chris-page-gov/mcp-geo/main/pyproject.toml" TargetMode="External"/><Relationship Id="rId148" Type="http://schemas.openxmlformats.org/officeDocument/2006/relationships/hyperlink" Target="https://raw.githubusercontent.com/chris-page-gov/mcp-geo/main/mcp.json" TargetMode="External"/><Relationship Id="rId164" Type="http://schemas.openxmlformats.org/officeDocument/2006/relationships/hyperlink" Target="https://developer.ons.gov.uk/dataset/" TargetMode="External"/><Relationship Id="rId169" Type="http://schemas.openxmlformats.org/officeDocument/2006/relationships/hyperlink" Target="https://www.api.gov.uk/ons/open-geography-portal/" TargetMode="External"/><Relationship Id="rId185" Type="http://schemas.openxmlformats.org/officeDocument/2006/relationships/hyperlink" Target="https://raw.githubusercontent.com/chris-page-gov/mcp-geo/main/docs/reports/public_release_security_review_2026-03-04.md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raw.githubusercontent.com/chris-page-gov/mcp-geo/main/README.md" TargetMode="External"/><Relationship Id="rId180" Type="http://schemas.openxmlformats.org/officeDocument/2006/relationships/hyperlink" Target="https://raw.githubusercontent.com/chris-page-gov/mcp-geo/main/docs/spec_package/README.md" TargetMode="External"/><Relationship Id="rId210" Type="http://schemas.openxmlformats.org/officeDocument/2006/relationships/hyperlink" Target="https://raw.githubusercontent.com/chris-page-gov/mcp-geo/main/docs/evaluation.md" TargetMode="External"/><Relationship Id="rId215" Type="http://schemas.openxmlformats.org/officeDocument/2006/relationships/hyperlink" Target="https://raw.githubusercontent.com/chris-page-gov/mcp-geo/main/docs/boundary_cache.md" TargetMode="External"/><Relationship Id="rId26" Type="http://schemas.openxmlformats.org/officeDocument/2006/relationships/hyperlink" Target="https://raw.githubusercontent.com/chris-page-gov/mcp-geo/main/pyproject.toml" TargetMode="External"/><Relationship Id="rId47" Type="http://schemas.openxmlformats.org/officeDocument/2006/relationships/hyperlink" Target="https://www.ordnancesurvey.co.uk/products/os-ngd-api-features" TargetMode="External"/><Relationship Id="rId68" Type="http://schemas.openxmlformats.org/officeDocument/2006/relationships/hyperlink" Target="https://raw.githubusercontent.com/chris-page-gov/mcp-geo/main/docs/spec_package/README.md" TargetMode="External"/><Relationship Id="rId89" Type="http://schemas.openxmlformats.org/officeDocument/2006/relationships/hyperlink" Target="https://raw.githubusercontent.com/chris-page-gov/mcp-geo/main/docs/map_delivery_support_matrix.md" TargetMode="External"/><Relationship Id="rId112" Type="http://schemas.openxmlformats.org/officeDocument/2006/relationships/hyperlink" Target="https://raw.githubusercontent.com/chris-page-gov/mcp-geo/main/README.md" TargetMode="External"/><Relationship Id="rId133" Type="http://schemas.openxmlformats.org/officeDocument/2006/relationships/hyperlink" Target="https://raw.githubusercontent.com/chris-page-gov/mcp-geo/main/README.md" TargetMode="External"/><Relationship Id="rId154" Type="http://schemas.openxmlformats.org/officeDocument/2006/relationships/hyperlink" Target="https://raw.githubusercontent.com/chris-page-gov/mcp-geo/main/docs/spec_package/12_backlog_and_plan.md" TargetMode="External"/><Relationship Id="rId175" Type="http://schemas.openxmlformats.org/officeDocument/2006/relationships/hyperlink" Target="https://raw.githubusercontent.com/chris-page-gov/mcp-geo/main/docs/spec_package/06a_map_delivery_fallback_contracts.md" TargetMode="External"/><Relationship Id="rId196" Type="http://schemas.openxmlformats.org/officeDocument/2006/relationships/hyperlink" Target="https://www.ordnancesurvey.co.uk/products/os-ngd-api-features" TargetMode="External"/><Relationship Id="rId200" Type="http://schemas.openxmlformats.org/officeDocument/2006/relationships/hyperlink" Target="https://operations.osmfoundation.org/policies/tiles/" TargetMode="External"/><Relationship Id="rId16" Type="http://schemas.openxmlformats.org/officeDocument/2006/relationships/hyperlink" Target="https://raw.githubusercontent.com/chris-page-gov/mcp-geo/main/docs/reports/mcp_geo_functionality_showcase_2026-03-07.md" TargetMode="External"/><Relationship Id="rId221" Type="http://schemas.openxmlformats.org/officeDocument/2006/relationships/hyperlink" Target="https://modelcontextprotocol.io/docs/tutorials/security/security_best_practices" TargetMode="External"/><Relationship Id="rId37" Type="http://schemas.openxmlformats.org/officeDocument/2006/relationships/hyperlink" Target="https://raw.githubusercontent.com/chris-page-gov/mcp-geo/main/docs/spec_package/06a_map_delivery_fallback_contracts.md" TargetMode="External"/><Relationship Id="rId58" Type="http://schemas.openxmlformats.org/officeDocument/2006/relationships/hyperlink" Target="https://raw.githubusercontent.com/chris-page-gov/mcp-geo/main/docs/spec_package/01_aims_objectives.md" TargetMode="External"/><Relationship Id="rId79" Type="http://schemas.openxmlformats.org/officeDocument/2006/relationships/hyperlink" Target="https://raw.githubusercontent.com/chris-page-gov/mcp-geo/main/docs/map_delivery_support_matrix.md" TargetMode="External"/><Relationship Id="rId102" Type="http://schemas.openxmlformats.org/officeDocument/2006/relationships/hyperlink" Target="https://www.ordnancesurvey.co.uk/products/os-places-api" TargetMode="External"/><Relationship Id="rId123" Type="http://schemas.openxmlformats.org/officeDocument/2006/relationships/hyperlink" Target="https://raw.githubusercontent.com/chris-page-gov/mcp-geo/main/README.md" TargetMode="External"/><Relationship Id="rId144" Type="http://schemas.openxmlformats.org/officeDocument/2006/relationships/hyperlink" Target="https://raw.githubusercontent.com/chris-page-gov/mcp-geo/main/pyproject.toml" TargetMode="External"/><Relationship Id="rId90" Type="http://schemas.openxmlformats.org/officeDocument/2006/relationships/hyperlink" Target="https://raw.githubusercontent.com/chris-page-gov/mcp-geo/main/docs/reports/public_release_security_review_2026-03-04.md" TargetMode="External"/><Relationship Id="rId165" Type="http://schemas.openxmlformats.org/officeDocument/2006/relationships/hyperlink" Target="https://developer.ons.gov.uk/dataset/" TargetMode="External"/><Relationship Id="rId186" Type="http://schemas.openxmlformats.org/officeDocument/2006/relationships/hyperlink" Target="https://raw.githubusercontent.com/chris-page-gov/mcp-geo/main/docs/reports/public_release_security_review_2026-03-04.md" TargetMode="External"/><Relationship Id="rId211" Type="http://schemas.openxmlformats.org/officeDocument/2006/relationships/hyperlink" Target="https://raw.githubusercontent.com/chris-page-gov/mcp-geo/main/docs/map_delivery_support_matrix.md" TargetMode="External"/><Relationship Id="rId27" Type="http://schemas.openxmlformats.org/officeDocument/2006/relationships/hyperlink" Target="https://github.com/chris-page-gov/mcp-geo" TargetMode="External"/><Relationship Id="rId48" Type="http://schemas.openxmlformats.org/officeDocument/2006/relationships/hyperlink" Target="https://www.api.gov.uk/ons/open-geography-portal/" TargetMode="External"/><Relationship Id="rId69" Type="http://schemas.openxmlformats.org/officeDocument/2006/relationships/hyperlink" Target="https://raw.githubusercontent.com/chris-page-gov/mcp-geo/main/docs/spec_package/12_backlog_and_plan.md" TargetMode="External"/><Relationship Id="rId113" Type="http://schemas.openxmlformats.org/officeDocument/2006/relationships/hyperlink" Target="https://raw.githubusercontent.com/chris-page-gov/mcp-geo/main/README.md" TargetMode="External"/><Relationship Id="rId134" Type="http://schemas.openxmlformats.org/officeDocument/2006/relationships/hyperlink" Target="https://raw.githubusercontent.com/chris-page-gov/mcp-geo/main/README.md" TargetMode="External"/><Relationship Id="rId80" Type="http://schemas.openxmlformats.org/officeDocument/2006/relationships/hyperlink" Target="https://raw.githubusercontent.com/chris-page-gov/mcp-geo/main/docs/reports/mcp_geo_functionality_showcase_2026-03-07.md" TargetMode="External"/><Relationship Id="rId155" Type="http://schemas.openxmlformats.org/officeDocument/2006/relationships/hyperlink" Target="https://raw.githubusercontent.com/chris-page-gov/mcp-geo/main/docs/spec_package/12_backlog_and_plan.md" TargetMode="External"/><Relationship Id="rId176" Type="http://schemas.openxmlformats.org/officeDocument/2006/relationships/hyperlink" Target="https://raw.githubusercontent.com/chris-page-gov/mcp-geo/main/docs/spec_package/06a_map_delivery_fallback_contracts.md" TargetMode="External"/><Relationship Id="rId197" Type="http://schemas.openxmlformats.org/officeDocument/2006/relationships/hyperlink" Target="https://www.ordnancesurvey.co.uk/products/os-ngd-api-features" TargetMode="External"/><Relationship Id="rId201" Type="http://schemas.openxmlformats.org/officeDocument/2006/relationships/hyperlink" Target="https://raw.githubusercontent.com/chris-page-gov/mcp-geo/main/docs/spec_package/02_personas_user_stories.md" TargetMode="External"/><Relationship Id="rId222" Type="http://schemas.openxmlformats.org/officeDocument/2006/relationships/fontTable" Target="fontTable.xml"/><Relationship Id="rId17" Type="http://schemas.openxmlformats.org/officeDocument/2006/relationships/hyperlink" Target="https://raw.githubusercontent.com/chris-page-gov/mcp-geo/main/docs/spec_package/03_architecture.md" TargetMode="External"/><Relationship Id="rId38" Type="http://schemas.openxmlformats.org/officeDocument/2006/relationships/hyperlink" Target="https://www.api.gov.uk/ons/open-geography-portal/" TargetMode="External"/><Relationship Id="rId59" Type="http://schemas.openxmlformats.org/officeDocument/2006/relationships/hyperlink" Target="https://raw.githubusercontent.com/chris-page-gov/mcp-geo/main/README.md" TargetMode="External"/><Relationship Id="rId103" Type="http://schemas.openxmlformats.org/officeDocument/2006/relationships/hyperlink" Target="https://www.gov.uk/government/publications/uk-geospatial-strategy-2030/uk-geospatial-strategy-2030" TargetMode="External"/><Relationship Id="rId124" Type="http://schemas.openxmlformats.org/officeDocument/2006/relationships/hyperlink" Target="https://raw.githubusercontent.com/chris-page-gov/mcp-geo/main/README.md" TargetMode="External"/><Relationship Id="rId70" Type="http://schemas.openxmlformats.org/officeDocument/2006/relationships/hyperlink" Target="https://raw.githubusercontent.com/chris-page-gov/mcp-geo/main/docs/spec_package/06a_map_delivery_fallback_contracts.md" TargetMode="External"/><Relationship Id="rId91" Type="http://schemas.openxmlformats.org/officeDocument/2006/relationships/hyperlink" Target="https://raw.githubusercontent.com/chris-page-gov/mcp-geo/main/docs/client_trace_strategy.md" TargetMode="External"/><Relationship Id="rId145" Type="http://schemas.openxmlformats.org/officeDocument/2006/relationships/hyperlink" Target="https://raw.githubusercontent.com/chris-page-gov/mcp-geo/main/Dockerfile" TargetMode="External"/><Relationship Id="rId166" Type="http://schemas.openxmlformats.org/officeDocument/2006/relationships/hyperlink" Target="https://www.nomisweb.co.uk/api" TargetMode="External"/><Relationship Id="rId187" Type="http://schemas.openxmlformats.org/officeDocument/2006/relationships/hyperlink" Target="https://raw.githubusercontent.com/chris-page-gov/mcp-geo/main/docs/reports/public_release_security_review_2026-03-04.md" TargetMode="External"/><Relationship Id="rId1" Type="http://schemas.openxmlformats.org/officeDocument/2006/relationships/numbering" Target="numbering.xml"/><Relationship Id="rId212" Type="http://schemas.openxmlformats.org/officeDocument/2006/relationships/hyperlink" Target="https://raw.githubusercontent.com/chris-page-gov/mcp-geo/main/docs/map_delivery_support_matrix.md" TargetMode="External"/><Relationship Id="rId28" Type="http://schemas.openxmlformats.org/officeDocument/2006/relationships/hyperlink" Target="https://raw.githubusercontent.com/chris-page-gov/mcp-geo/main/docs/spec_package/12_backlog_and_plan.md" TargetMode="External"/><Relationship Id="rId49" Type="http://schemas.openxmlformats.org/officeDocument/2006/relationships/hyperlink" Target="https://operations.osmfoundation.org/policies/tiles/" TargetMode="External"/><Relationship Id="rId114" Type="http://schemas.openxmlformats.org/officeDocument/2006/relationships/hyperlink" Target="https://raw.githubusercontent.com/chris-page-gov/mcp-geo/main/README.md" TargetMode="External"/><Relationship Id="rId60" Type="http://schemas.openxmlformats.org/officeDocument/2006/relationships/hyperlink" Target="https://raw.githubusercontent.com/chris-page-gov/mcp-geo/main/README.md" TargetMode="External"/><Relationship Id="rId81" Type="http://schemas.openxmlformats.org/officeDocument/2006/relationships/hyperlink" Target="https://raw.githubusercontent.com/chris-page-gov/mcp-geo/main/docs/boundary_cache.md" TargetMode="External"/><Relationship Id="rId135" Type="http://schemas.openxmlformats.org/officeDocument/2006/relationships/hyperlink" Target="https://raw.githubusercontent.com/chris-page-gov/mcp-geo/main/README.md" TargetMode="External"/><Relationship Id="rId156" Type="http://schemas.openxmlformats.org/officeDocument/2006/relationships/hyperlink" Target="https://raw.githubusercontent.com/chris-page-gov/mcp-geo/main/docs/spec_package/12_backlog_and_plan.md" TargetMode="External"/><Relationship Id="rId177" Type="http://schemas.openxmlformats.org/officeDocument/2006/relationships/hyperlink" Target="https://raw.githubusercontent.com/chris-page-gov/mcp-geo/main/docs/spec_package/06a_map_delivery_fallback_contracts.md" TargetMode="External"/><Relationship Id="rId198" Type="http://schemas.openxmlformats.org/officeDocument/2006/relationships/hyperlink" Target="https://operations.osmfoundation.org/policies/tiles/" TargetMode="External"/><Relationship Id="rId202" Type="http://schemas.openxmlformats.org/officeDocument/2006/relationships/hyperlink" Target="https://raw.githubusercontent.com/chris-page-gov/mcp-geo/main/docs/spec_package/02_personas_user_stories.md" TargetMode="External"/><Relationship Id="rId223" Type="http://schemas.openxmlformats.org/officeDocument/2006/relationships/theme" Target="theme/theme1.xml"/><Relationship Id="rId18" Type="http://schemas.openxmlformats.org/officeDocument/2006/relationships/hyperlink" Target="https://raw.githubusercontent.com/chris-page-gov/mcp-geo/main/pyproject.toml" TargetMode="External"/><Relationship Id="rId39" Type="http://schemas.openxmlformats.org/officeDocument/2006/relationships/hyperlink" Target="https://raw.githubusercontent.com/chris-page-gov/mcp-geo/main/README.md" TargetMode="External"/><Relationship Id="rId50" Type="http://schemas.openxmlformats.org/officeDocument/2006/relationships/image" Target="media/image1.png"/><Relationship Id="rId104" Type="http://schemas.openxmlformats.org/officeDocument/2006/relationships/hyperlink" Target="https://www.gov.uk/government/publications/uk-geospatial-strategy-2030/uk-geospatial-strategy-2030" TargetMode="External"/><Relationship Id="rId125" Type="http://schemas.openxmlformats.org/officeDocument/2006/relationships/hyperlink" Target="https://raw.githubusercontent.com/chris-page-gov/mcp-geo/main/README.md" TargetMode="External"/><Relationship Id="rId146" Type="http://schemas.openxmlformats.org/officeDocument/2006/relationships/hyperlink" Target="https://raw.githubusercontent.com/chris-page-gov/mcp-geo/main/Dockerfile" TargetMode="External"/><Relationship Id="rId167" Type="http://schemas.openxmlformats.org/officeDocument/2006/relationships/hyperlink" Target="https://www.nomisweb.co.uk/api" TargetMode="External"/><Relationship Id="rId188" Type="http://schemas.openxmlformats.org/officeDocument/2006/relationships/hyperlink" Target="https://www.gov.uk/data-ethics-guidance/building-public-confidence-in-location-data-the-abc-of-ethical-use" TargetMode="External"/><Relationship Id="rId71" Type="http://schemas.openxmlformats.org/officeDocument/2006/relationships/hyperlink" Target="https://raw.githubusercontent.com/chris-page-gov/mcp-geo/main/docs/evaluation.md" TargetMode="External"/><Relationship Id="rId92" Type="http://schemas.openxmlformats.org/officeDocument/2006/relationships/hyperlink" Target="https://www.ncsc.gov.uk/blog-post/prompt-injection-is-not-sql-injection" TargetMode="External"/><Relationship Id="rId213" Type="http://schemas.openxmlformats.org/officeDocument/2006/relationships/hyperlink" Target="https://raw.githubusercontent.com/chris-page-gov/mcp-geo/main/docs/map_delivery_support_matrix.md" TargetMode="External"/><Relationship Id="rId2" Type="http://schemas.openxmlformats.org/officeDocument/2006/relationships/styles" Target="styles.xml"/><Relationship Id="rId29" Type="http://schemas.openxmlformats.org/officeDocument/2006/relationships/hyperlink" Target="https://modelcontextprotocol.io/specification/2025-11-25" TargetMode="External"/><Relationship Id="rId40" Type="http://schemas.openxmlformats.org/officeDocument/2006/relationships/hyperlink" Target="https://raw.githubusercontent.com/chris-page-gov/mcp-geo/main/docs/spec_package/README.md" TargetMode="External"/><Relationship Id="rId115" Type="http://schemas.openxmlformats.org/officeDocument/2006/relationships/hyperlink" Target="https://raw.githubusercontent.com/chris-page-gov/mcp-geo/main/README.md" TargetMode="External"/><Relationship Id="rId136" Type="http://schemas.openxmlformats.org/officeDocument/2006/relationships/hyperlink" Target="https://raw.githubusercontent.com/chris-page-gov/mcp-geo/main/docs/reports/mcp_geo_functionality_showcase_2026-03-07.md" TargetMode="External"/><Relationship Id="rId157" Type="http://schemas.openxmlformats.org/officeDocument/2006/relationships/hyperlink" Target="https://github.com/chris-page-gov/mcp-geo" TargetMode="External"/><Relationship Id="rId178" Type="http://schemas.openxmlformats.org/officeDocument/2006/relationships/hyperlink" Target="https://raw.githubusercontent.com/chris-page-gov/mcp-geo/main/docs/spec_package/README.md" TargetMode="External"/><Relationship Id="rId61" Type="http://schemas.openxmlformats.org/officeDocument/2006/relationships/hyperlink" Target="https://www.ncsc.gov.uk/blog-post/prompt-injection-is-not-sql-injection" TargetMode="External"/><Relationship Id="rId82" Type="http://schemas.openxmlformats.org/officeDocument/2006/relationships/hyperlink" Target="https://raw.githubusercontent.com/chris-page-gov/mcp-geo/main/research/ons_dataset_selection/report.md" TargetMode="External"/><Relationship Id="rId199" Type="http://schemas.openxmlformats.org/officeDocument/2006/relationships/hyperlink" Target="https://operations.osmfoundation.org/policies/tiles/" TargetMode="External"/><Relationship Id="rId203" Type="http://schemas.openxmlformats.org/officeDocument/2006/relationships/hyperlink" Target="https://raw.githubusercontent.com/chris-page-gov/mcp-geo/main/docs/spec_package/01_aims_objectives.md" TargetMode="External"/><Relationship Id="rId19" Type="http://schemas.openxmlformats.org/officeDocument/2006/relationships/hyperlink" Target="https://raw.githubusercontent.com/chris-page-gov/mcp-geo/main/Dockerfile" TargetMode="External"/><Relationship Id="rId30" Type="http://schemas.openxmlformats.org/officeDocument/2006/relationships/hyperlink" Target="https://www.ordnancesurvey.co.uk/products/os-places-api" TargetMode="External"/><Relationship Id="rId105" Type="http://schemas.openxmlformats.org/officeDocument/2006/relationships/hyperlink" Target="https://www.gov.uk/government/publications/uk-geospatial-strategy-2030/uk-geospatial-strategy-2030" TargetMode="External"/><Relationship Id="rId126" Type="http://schemas.openxmlformats.org/officeDocument/2006/relationships/hyperlink" Target="https://raw.githubusercontent.com/chris-page-gov/mcp-geo/main/README.md" TargetMode="External"/><Relationship Id="rId147" Type="http://schemas.openxmlformats.org/officeDocument/2006/relationships/hyperlink" Target="https://raw.githubusercontent.com/chris-page-gov/mcp-geo/main/mcp.json" TargetMode="External"/><Relationship Id="rId168" Type="http://schemas.openxmlformats.org/officeDocument/2006/relationships/hyperlink" Target="https://www.api.gov.uk/ons/open-geography-portal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16</Pages>
  <Words>6791</Words>
  <Characters>52497</Characters>
  <Application>Microsoft Office Word</Application>
  <DocSecurity>0</DocSecurity>
  <Lines>1116</Lines>
  <Paragraphs>534</Paragraphs>
  <ScaleCrop>false</ScaleCrop>
  <Company/>
  <LinksUpToDate>false</LinksUpToDate>
  <CharactersWithSpaces>58754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2</cp:revision>
  <dcterms:created xsi:type="dcterms:W3CDTF">2026-03-08T21:55:00Z</dcterms:created>
  <dcterms:modified xsi:type="dcterms:W3CDTF">2026-03-08T21:55:00Z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