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 Phillips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and Run Instructions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instructions at the following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https://github.com/Dentosal/python-sc2/blob/master/README.md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completed open a terminal window, navigate to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chris_ai.py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and run the following command: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chris_ai.py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Starcraft II will open and the match should start on it’s own if everything has been configured correctly.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ntosal/python-sc2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