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pBdr>
          <w:bottom w:val="single" w:color="E60027" w:sz="24" w:space="1"/>
        </w:pBdr>
        <w:spacing w:after="320"/>
      </w:pPr>
      <w:r>
        <w:rPr>
          <w:rFonts w:ascii="Arial" w:eastAsia="Microsoft JhengHei" w:hAnsi="Arial"/>
        </w:rPr>
        <w:t xml:space="preserve"/>
      </w:r>
    </w:p>
    <w:p>
      <w:pPr>
        <w:spacing w:after="140"/>
      </w:pPr>
      <w:r>
        <w:rPr>
          <w:rFonts w:ascii="Arial" w:eastAsia="Microsoft JhengHei" w:hAnsi="Arial"/>
          <w:b/>
          <w:bCs/>
          <w:color w:val="111827"/>
          <w:sz w:val="52"/>
          <w:szCs w:val="52"/>
        </w:rPr>
        <w:t xml:space="preserve">Unified Operation Platform</w:t>
      </w:r>
    </w:p>
    <w:p>
      <w:pPr>
        <w:spacing w:after="320"/>
      </w:pPr>
      <w:r>
        <w:rPr>
          <w:rFonts w:ascii="Arial" w:eastAsia="Microsoft JhengHei" w:hAnsi="Arial"/>
          <w:color w:val="6B7280"/>
          <w:sz w:val="28"/>
          <w:szCs w:val="28"/>
        </w:rPr>
        <w:t xml:space="preserve">系統規格暨交付範圍書 · System Specification &amp; Statement of Work</w:t>
      </w:r>
    </w:p>
    <w:p>
      <w:pPr>
        <w:spacing w:after="60"/>
      </w:pPr>
      <w:r>
        <w:rPr>
          <w:rFonts w:ascii="Arial" w:eastAsia="Microsoft JhengHei" w:hAnsi="Arial"/>
          <w:color w:val="6B7280"/>
          <w:sz w:val="20"/>
          <w:szCs w:val="20"/>
        </w:rPr>
        <w:t xml:space="preserve">文件編號 UOP-SPEC-001</w:t>
      </w:r>
    </w:p>
    <w:p>
      <w:pPr>
        <w:spacing w:after="60"/>
      </w:pPr>
      <w:r>
        <w:rPr>
          <w:rFonts w:ascii="Arial" w:eastAsia="Microsoft JhengHei" w:hAnsi="Arial"/>
          <w:color w:val="6B7280"/>
          <w:sz w:val="20"/>
          <w:szCs w:val="20"/>
        </w:rPr>
        <w:t xml:space="preserve">版本 1.0 · Draft for review</w:t>
      </w:r>
    </w:p>
    <w:p>
      <w:pPr>
        <w:spacing w:after="60"/>
      </w:pPr>
      <w:r>
        <w:rPr>
          <w:rFonts w:ascii="Arial" w:eastAsia="Microsoft JhengHei" w:hAnsi="Arial"/>
          <w:color w:val="6B7280"/>
          <w:sz w:val="20"/>
          <w:szCs w:val="20"/>
        </w:rPr>
        <w:t xml:space="preserve">日期 2026-07-20</w:t>
      </w:r>
    </w:p>
    <w:p>
      <w:pPr>
        <w:spacing w:after="60"/>
      </w:pPr>
      <w:r>
        <w:rPr>
          <w:rFonts w:ascii="Arial" w:eastAsia="Microsoft JhengHei" w:hAnsi="Arial"/>
          <w:color w:val="6B7280"/>
          <w:sz w:val="20"/>
          <w:szCs w:val="20"/>
        </w:rPr>
        <w:t xml:space="preserve">Owner Chris Lai</w:t>
      </w:r>
    </w:p>
    <w:p>
      <w:r>
        <w:br w:type="page"/>
      </w:r>
    </w:p>
    <w:p>
      <w:pPr>
        <w:pBdr>
          <w:bottom w:val="single" w:color="E60027" w:sz="8" w:space="6"/>
        </w:pBdr>
        <w:spacing w:after="200"/>
      </w:pPr>
      <w:r>
        <w:rPr>
          <w:rFonts w:ascii="Arial" w:eastAsia="Microsoft JhengHei" w:hAnsi="Arial"/>
          <w:b/>
          <w:bCs/>
          <w:color w:val="111827"/>
          <w:sz w:val="30"/>
          <w:szCs w:val="30"/>
        </w:rPr>
        <w:t xml:space="preserve">Table of Contents</w:t>
      </w:r>
    </w:p>
    <w:sdt>
      <w:sdtPr>
        <w:alias w:val="to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E60027" w:sz="10" w:space="6"/>
        </w:pBdr>
        <w:spacing w:after="180" w:before="320"/>
      </w:pPr>
      <w:r>
        <w:rPr>
          <w:rFonts w:ascii="Arial" w:eastAsia="Microsoft JhengHei" w:hAnsi="Arial"/>
          <w:b/>
          <w:bCs/>
          <w:i w:val="false"/>
          <w:iCs w:val="false"/>
          <w:color w:val="E60027"/>
          <w:sz w:val="34"/>
          <w:szCs w:val="34"/>
        </w:rPr>
        <w:t xml:space="preserve">Unified Operation Platform — 系統規格暨交付範圍書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System Specification &amp; Statement of Work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9"/>
        <w:gridCol w:w="7877"/>
      </w:tblGrid>
      <w:tr>
        <w:trPr>
          <w:tblHeader/>
        </w:trP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項目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內容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文件編號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UOP-SPEC-001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版本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狀態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Draft for review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日期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2026-07-20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Owner / 決策人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Chris Lai(架構 + scope/business 唯一 decision owner)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第一個模組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LicenseOps — M365 / D365 onboarding license 履行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Repository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chris-private-workspace/unified-operation-platform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(private)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本文件定位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:呢份係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現況快照 + 交付範圍書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,唔取代既有 SSOT。</w:t>
      </w:r>
    </w:p>
    <w:p>
      <w:pPr>
        <w:pBdr>
          <w:left w:val="single" w:color="E60027" w:sz="18" w:space="8"/>
        </w:pBdr>
        <w:shd w:fill="F5F6F8" w:val="clear"/>
        <w:spacing w:after="2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架構決策真相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docs/architecture.md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;LicenseOps 業務決策真相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docs/02-architecture/licenseops/DESIGN.md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;</w:t>
      </w:r>
    </w:p>
    <w:p>
      <w:pPr>
        <w:pBdr>
          <w:left w:val="single" w:color="E60027" w:sz="18" w:space="8"/>
        </w:pBdr>
        <w:shd w:fill="F5F6F8" w:val="clear"/>
        <w:spacing w:after="2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domain model 真相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apps/api/prisma/schema.prisma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;pending 工作真相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docs/01-planning/BACKLOG.md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Bdr>
          <w:left w:val="single" w:color="E60027" w:sz="18" w:space="8"/>
        </w:pBdr>
        <w:shd w:fill="F5F6F8" w:val="clear"/>
        <w:spacing w:after="2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本文件把上述內容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整合成可交付形式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,並補上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經 code 實證嘅現況查證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查證基準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:commit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d107c43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(2026-07-20,branch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docs/audit-integration-planning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)。所有「已實作」陳述均經讀 source code 或執行測試確認。凡查證唔到嘅,一律標示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未實作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planned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未驗證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唔以規劃文件嘅措辭當作已完成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目錄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Part A — 系統規格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執行摘要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業務背景與問題陳述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系統定位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範圍(In / Out of Scope)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架構總覽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技術棧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Domain Model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核心業務邏輯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整合層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認證與授權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API 介面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前端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部署與環境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Part B — 交付範圍書(SOW)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交付項目與完成狀態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交付歷程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驗收準則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現況落差登記(Honest Gaps)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待辦與 Roadmap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假設、依賴與外部阻塞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風險登記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責任分工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治理與變更控制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附錄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A. ADR 索引 · B. 術語表 · C. 文件地圖 · D. 查證方法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1"/>
        <w:pageBreakBefore/>
        <w:pBdr>
          <w:bottom w:val="single" w:color="E60027" w:sz="10" w:space="6"/>
        </w:pBdr>
        <w:spacing w:after="180" w:before="320"/>
      </w:pPr>
      <w:r>
        <w:rPr>
          <w:rFonts w:ascii="Arial" w:eastAsia="Microsoft JhengHei" w:hAnsi="Arial"/>
          <w:b/>
          <w:bCs/>
          <w:i w:val="false"/>
          <w:iCs w:val="false"/>
          <w:color w:val="E60027"/>
          <w:sz w:val="34"/>
          <w:szCs w:val="34"/>
        </w:rPr>
        <w:t xml:space="preserve">Part A — 系統規格</w:t>
      </w: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1. 執行摘要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Unified Operation Platform 係一個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自建嘅 IT operation / support 管理與操作平台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,以「逐步引入 AI」為長期目標。第一個落地模組係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LicenseOps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處理 Microsoft 365 / Dynamics 365 license 由申請到指派嘅完整履行流程。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要解決嘅核心問題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:Regional IT 目前用一份手動維護嘅 Excel(37 SKU × 24 entity)管理全 OpCo license 存量,同 M365 portal 之間靠人手同步;取得一個 license 要行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十步人手接力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平台嘅答案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:把「live state(即時狀態)」同「action(受控執行)」收攏成一個系統 —— 呢兩樣正正就係將來畀 AI 接手所需嘅兩個前提。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當前狀態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:後端與前端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主體功能已完成並可運行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1"/>
        <w:gridCol w:w="5528"/>
        <w:gridCol w:w="2437"/>
      </w:tblGrid>
      <w:tr>
        <w:trPr>
          <w:tblHeader/>
        </w:trP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指標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數值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查證方式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REST endpoint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34 個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(10 個 controller)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逐個 controller 檔讀取確認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Prisma model / enum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11 / 5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schema.prisma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grep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後端測試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223 個 / 30 suites + 1 snapshot,全綠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實際執行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npx jest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(90 秒)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前端測試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85 個 / 10 檔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檔案盤點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前端畫面(route)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11 條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router.tsx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已通過階段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W01–W27 + CH-001~004 + BUG-001~003(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W28 交付完成待 closeout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phase folder + git log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 ADR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9 份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docs/adr/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未完成嘅主要事項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:生產部署未做;真 SSO 端到端未驗(卡外部);ServiceNow / n8n 對外合約仍屬代表性(representative)而非實際對齊;audit trail(ADR-0009)已拍板未落地;排程與背景佇列雖列入 locked stack 但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一行都未實作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2. 業務背景與問題陳述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2.1 現況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Regional IT 用一份手動 Excel 管理全 OpCo 嘅 license 存量,同 M365 portal 之間係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Sync by Manual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;每個 OpCo 又各自留一份,碎片化嚴重。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2.2 現行十步人手接力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4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步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動作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OpCo 申請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Regional 查 Excel 夠唔夠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夠 → 開 ticket 直接指派;唔夠 → ServiceNow 開單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Regional 向 vendor(Software One)報價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Vendor 出 quote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6–8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報價 / approval / 簽核喺 OpCo ↔ Regional ↔ vendor 之間 email 來回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Vendor 採購完成 email 通知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Regional 更新 Excel、指派、關單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2.3 痛點熱區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20"/>
        <w:gridCol w:w="462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等級</w:t>
            </w:r>
          </w:p>
        </w:tc>
        <w:tc>
          <w:tcPr>
            <w:tcW w:type="dxa" w:w="44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痛點</w:t>
            </w:r>
          </w:p>
        </w:tc>
        <w:tc>
          <w:tcPr>
            <w:tcW w:type="dxa" w:w="46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平台點處理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</w:t>
            </w:r>
          </w:p>
        </w:tc>
        <w:tc>
          <w:tcPr>
            <w:tcW w:type="dxa" w:w="44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查可用量靠人眼查 Excel</w:t>
            </w:r>
          </w:p>
        </w:tc>
        <w:tc>
          <w:tcPr>
            <w:tcW w:type="dxa" w:w="46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ledger + tenant 三層視圖取代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</w:t>
            </w:r>
          </w:p>
        </w:tc>
        <w:tc>
          <w:tcPr>
            <w:tcW w:type="dxa" w:w="44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Excel 手動 sync</w:t>
            </w:r>
          </w:p>
        </w:tc>
        <w:tc>
          <w:tcPr>
            <w:tcW w:type="dxa" w:w="46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Graph 自動拉 tenant 真相 + 總量層對帳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</w:t>
            </w:r>
          </w:p>
        </w:tc>
        <w:tc>
          <w:tcPr>
            <w:tcW w:type="dxa" w:w="44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指派 + 更新手動</w:t>
            </w:r>
          </w:p>
        </w:tc>
        <w:tc>
          <w:tcPr>
            <w:tcW w:type="dxa" w:w="46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單一動作觸發 assign + ledger 更新 + 回寫 SN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</w:t>
            </w:r>
          </w:p>
        </w:tc>
        <w:tc>
          <w:tcPr>
            <w:tcW w:type="dxa" w:w="44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多份 list 碎片化</w:t>
            </w:r>
          </w:p>
        </w:tc>
        <w:tc>
          <w:tcPr>
            <w:tcW w:type="dxa" w:w="46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單一 DB 為內部帳真相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🟡</w:t>
            </w:r>
          </w:p>
        </w:tc>
        <w:tc>
          <w:tcPr>
            <w:tcW w:type="dxa" w:w="44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採購 email 接力(牽涉 vendor + DocuWare)</w:t>
            </w:r>
          </w:p>
        </w:tc>
        <w:tc>
          <w:tcPr>
            <w:tcW w:type="dxa" w:w="46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本版不自動化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,只做 stage 追蹤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2.4 現行工具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Email · Teams · Excel · Azure M365 portal · ManageEngine · ServiceNow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3. 系統定位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呢一節係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整個項目最重要嘅約束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,所有 scope 爭議都回到呢度判。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813"/>
        <w:gridCol w:w="6800"/>
      </w:tblGrid>
      <w:tr>
        <w:trPr>
          <w:tblHeader/>
        </w:trPr>
        <w:tc>
          <w:tcPr>
            <w:tcW w:type="dxa" w:w="11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</w:rPr>
              <w:t xml:space="preserve"/>
            </w:r>
          </w:p>
        </w:tc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角色</w:t>
            </w:r>
          </w:p>
        </w:tc>
        <w:tc>
          <w:tcPr>
            <w:tcW w:type="dxa" w:w="6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擁有</w:t>
            </w:r>
          </w:p>
        </w:tc>
      </w:tr>
      <w:tr>
        <w:tc>
          <w:tcPr>
            <w:tcW w:type="dxa" w:w="11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ServiceNow</w:t>
            </w:r>
          </w:p>
        </w:tc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System of Record</w:t>
            </w:r>
          </w:p>
        </w:tc>
        <w:tc>
          <w:tcPr>
            <w:tcW w:type="dxa" w:w="6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request intake · approval · SLA · audit —「誰申請、誰批、記錄」</w:t>
            </w:r>
          </w:p>
        </w:tc>
      </w:tr>
      <w:tr>
        <w:tc>
          <w:tcPr>
            <w:tcW w:type="dxa" w:w="11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本平台</w:t>
            </w:r>
          </w:p>
        </w:tc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System of Action</w:t>
            </w:r>
          </w:p>
        </w:tc>
        <w:tc>
          <w:tcPr>
            <w:tcW w:type="dxa" w:w="6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live state · orchestration · 實際執行 · 人手介入 —「事情實際點被做完」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三條衍生原則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Sync,唔複製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平台消費 ServiceNow 嘅 request 當作業對象,執行完回寫狀態。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Regional IT = reflector + executor,唔係 owner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license 數量嘅管理責任屬 OpCo(將來 self-service 交回)。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「同 ServiceNow 唔同」同「作為 AI 基礎」係同一個屬性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AI 需要 (a) 可讀嘅即時狀態去 observe、(b) 受控嘅 action API 去 act,而 ServiceNow 嘅 ticket 層畀唔到呢兩樣。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守邊界 rule of thumb</w:t>
      </w: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係「requesting / approving / recording」→ 留 ServiceNow。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係「executing / monitoring / orchestrating live」→ 先入平台。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刻意唔建(建咗就跌入 ServiceNow 重疊陷阱)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:ticket 申請表單 · 審批鏈 · SLA 管理 · service catalog · 把 CMDB 當 source of truth。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4. 範圍(In / Out of Scope)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4.1 In Scope — 平台層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四層地基(見 §5)+ integration layer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LicenseOps 模組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(模組一)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LicenseOps 前端(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apps/web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),由 hifi 設計 handoff 還原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4.2 In Scope — LicenseOps 模組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726"/>
        <w:gridCol w:w="2320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項目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來源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Onboarding 當下嘅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M365 + D365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加 license 需求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DESIGN §2 · ADR-0008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獨立(非 onboarding)license request 建單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IT 代開 → create ServiceNow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sc_request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sc_req_item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(thin action)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ADR-0008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n8n 雙向整合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inbound 接 onboarding push + outbound 建單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ADR-0008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消費 ServiceNow request、回寫狀態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DESIGN §2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Per-OpCo license ledger + 總量層對帳 + drift alert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DESIGN §5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指派 license(Graph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assignLicense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)、更新 ledger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DESIGN §2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手動 ledger 校正 + 對回機制 + audit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ADR-0007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D365 說明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:D365 = Entra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subscribedSku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,行同一條 Graph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assignLicense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;catalog / ledger / 對帳一視同仁。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呢度講嘅係 license SKU 層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;D365 作為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業務應用模組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(F&amp;O 工作流等)仍屬未來 tier。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4.3 Out of Scope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平台層(未 approve 前唔起)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其他 IT ops 模組:offboarding / license 回收 · Cost Insights · D365 業務模組(F&amp;O 工作流)· 其他 support 工作流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LicenseOps 層(刻意排除)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25"/>
        <w:gridCol w:w="4421"/>
      </w:tblGrid>
      <w:tr>
        <w:trPr>
          <w:tblHeader/>
        </w:trP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排除項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ticket 申請表單 / 審批鏈 / SLA 管理 / service catalog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屬 ServiceNow 地盤,建咗即重疊</w:t>
            </w:r>
          </w:p>
        </w:tc>
      </w:tr>
      <w:t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把 CMDB 當 source of truth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同上</w:t>
            </w:r>
          </w:p>
        </w:tc>
      </w:tr>
      <w:t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license 成本 / 發票金額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走 DocuWare;平台只記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quoteRef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poRef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唔記錢</w:t>
            </w:r>
          </w:p>
        </w:tc>
      </w:tr>
      <w:t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日常 license change / 升級 / 加購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本版不做</w:t>
            </w:r>
          </w:p>
        </w:tc>
      </w:tr>
      <w:t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offboarding / license 回收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本版不做</w:t>
            </w:r>
          </w:p>
        </w:tc>
      </w:tr>
      <w:t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D365-side provisioning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(security role / legal entity)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喺 D365 admin,Graph 掂唔到(ADR-0008 D5)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變更控制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:開以上任何一項前必須 STOP + owner approval + 平台級 ADR(對應 CLAUDE.md §5 H1 / H3)。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5. 架構總覽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5.1 四層地基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58"/>
        <w:gridCol w:w="4920"/>
        <w:gridCol w:w="1668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層</w:t>
            </w:r>
          </w:p>
        </w:tc>
        <w:tc>
          <w:tcPr>
            <w:tcW w:type="dxa" w:w="24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名稱</w:t>
            </w:r>
          </w:p>
        </w:tc>
        <w:tc>
          <w:tcPr>
            <w:tcW w:type="dxa" w:w="4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內容</w:t>
            </w:r>
          </w:p>
        </w:tc>
        <w:tc>
          <w:tcPr>
            <w:tcW w:type="dxa" w:w="166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實作狀態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dxa" w:w="24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API + UI Layer</w:t>
            </w:r>
          </w:p>
        </w:tc>
        <w:tc>
          <w:tcPr>
            <w:tcW w:type="dxa" w:w="4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REST + OpenAPI(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/docs/api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)+ React SPA</w:t>
            </w:r>
          </w:p>
        </w:tc>
        <w:tc>
          <w:tcPr>
            <w:tcW w:type="dxa" w:w="166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已建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24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Orchestration / Action Layer</w:t>
            </w:r>
          </w:p>
        </w:tc>
        <w:tc>
          <w:tcPr>
            <w:tcW w:type="dxa" w:w="4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執行 + 人手介入控制點</w:t>
            </w:r>
          </w:p>
        </w:tc>
        <w:tc>
          <w:tcPr>
            <w:tcW w:type="dxa" w:w="166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⚠️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僅人手觸發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(見下)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24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Integration Layer</w:t>
            </w:r>
          </w:p>
        </w:tc>
        <w:tc>
          <w:tcPr>
            <w:tcW w:type="dxa" w:w="4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對外唯一邊界:Graph + ServiceNow + n8n provider</w:t>
            </w:r>
          </w:p>
        </w:tc>
        <w:tc>
          <w:tcPr>
            <w:tcW w:type="dxa" w:w="166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已建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24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State Layer</w:t>
            </w:r>
          </w:p>
        </w:tc>
        <w:tc>
          <w:tcPr>
            <w:tcW w:type="dxa" w:w="4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PostgreSQL via Prisma —— entitlement / allocation ledger · request mirror</w:t>
            </w:r>
          </w:p>
        </w:tc>
        <w:tc>
          <w:tcPr>
            <w:tcW w:type="dxa" w:w="166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已建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🔴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Layer 3 現況查證(重要落差)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ScheduleModule.forRoot()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已喺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app.module.ts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註冊,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@nestjs/schedule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亦係 dependency,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但全 repo grep `@Cron` / `@Interval` / `@Timeout` / `BullModule` / `@Processor` / `bullmq` 結果為零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。BullMQ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完全唔喺 `package.json` 入面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Bdr>
          <w:left w:val="single" w:color="E60027" w:sz="18" w:space="8"/>
        </w:pBdr>
        <w:shd w:fill="F5F6F8" w:val="clear"/>
        <w:spacing w:after="2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即係話: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catalog 同步同對帳現時淨係靠人手 POST 觸發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POST /license/catalog/sync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POST /license/reconcile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)。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license.controller.ts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內有明文註解把 daily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@Cron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延後至 orchestration phase。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影響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:Layer 3 現時實質上係「一組可被人手或外部系統呼叫嘅 action endpoint」,而唔係一個自動化編排層。呢個係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已知且刻意嘅延後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,唔係缺陷,但規劃部署時必須計入。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5.2 Monorepo 結構(ADR-0001)</w:t>
      </w:r>
    </w:p>
    <w:p>
      <w:pPr>
        <w:shd w:fill="F3F4F6" w:val="clear"/>
        <w:spacing w:after="0" w:before="10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unified-operation-platform/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├── apps/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│   ├── api/                  NestJS modular monolith(後端)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│   │   ├── prisma/schema.prisma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│   │   └── src/{prisma,integration,auth,license,fulfilment,opco}/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│   └── web/                  React SPA(前端)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│       └── src/{pages,components,hooks,lib,store}/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├── docs/                     全部規格 / 規劃 / ADR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├── design_handoff_licenseops/   hifi 設計參考(read-only)</w:t>
      </w:r>
    </w:p>
    <w:p>
      <w:pPr>
        <w:shd w:fill="F3F4F6" w:val="clear"/>
        <w:spacing w:after="14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└── docker-compose.yml        postgres + redis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5.3 後端模組地圖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app.module.ts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匯入次序: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ConfigModule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(global)→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ScheduleModule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PrismaModule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IntegrationModule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LicenseModule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FulfilmentModule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8"/>
        <w:gridCol w:w="4464"/>
        <w:gridCol w:w="4464"/>
      </w:tblGrid>
      <w:tr>
        <w:trPr>
          <w:tblHeader/>
        </w:trP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Module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職責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主要 service</w:t>
            </w:r>
          </w:p>
        </w:tc>
      </w:tr>
      <w:t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prisma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@Global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單一 DB 存取點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PrismaService</w:t>
            </w:r>
          </w:p>
        </w:tc>
      </w:tr>
      <w:t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對外唯一邊界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;domain 層唔可以直接 import vendor SDK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GraphService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ServiceNowService</w:t>
            </w:r>
          </w:p>
        </w:tc>
      </w:tr>
      <w:t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雙 provider 認證(Entra Bearer / 本地 cookie JWT)+ 註冊兩個全域 guard + admin user console +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權限矩陣 derive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(W28)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LocalJwtService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RefreshTokenService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UserAdminService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derivePermissions()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(純函數)</w:t>
            </w:r>
          </w:p>
        </w:tc>
      </w:tr>
      <w:t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license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Module C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SKU catalog 字典 · 總量層對帳 · ledger 讀寫匯入 · tenant-owned 視圖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CatalogService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ReconcileService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AllocationImportService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LedgerReadService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LedgerWriteService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TenantOwnedService</w:t>
            </w:r>
          </w:p>
        </w:tc>
      </w:tr>
      <w:t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fulfilment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Module 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request 生命週期(intake → stage → assign)· n8n m2m inbound · outbound 建單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StageService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IntakeService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OutboundRequestService</w:t>
            </w:r>
          </w:p>
        </w:tc>
      </w:tr>
      <w:t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opco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OpCo picker + OpCo 管理 console(CH-004)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OpcoService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Provider 選路(ADR-0008 Phase 丙)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requestSubmissionProviderFactory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依 env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REQUEST_SUBMISSION_PROVIDER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揀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N8nWorkflowProvider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(值為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n8n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)或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DirectServiceNowProvider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(預設)。抽象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RequestSubmissionProvider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係 DI token —— 換 provider 時上游 consumer 零改動。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6. 技術棧(Locked)</w:t>
      </w: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呢張表受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CLAUDE.md §5 H2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保護:加新 runtime dependency 或換 vendor = 觸發 STOP + approval + ADR。例外:純 utility lib / type stub / dev dependency。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2"/>
        <w:gridCol w:w="4207"/>
        <w:gridCol w:w="4207"/>
      </w:tblGrid>
      <w:tr>
        <w:trPr>
          <w:tblHeader/>
        </w:trP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層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選型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實作狀態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NestJS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(modular monolith)· TypeScript · Node 20+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運行中(本機 Node v22)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DB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PostgreSQL 16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Prisma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運行中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背景工作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Redis + BullMQ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排程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@nestjs/schedule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⚠️ Redis container 已起;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BullMQ 未入 package.json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@Cron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零實作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對外 API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REST + OpenAPI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(NestJS Swagger)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/docs/api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Auth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Entra ID SSO + app roles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後端驗證已建;真 SSO e2e 未驗(卡外部)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本地 auth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argon2id + 本地簽發 JWT + rotating refresh token(ADR-0005 / 0006)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已建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React 18 + Vite 5 + TypeScript 5.7 + Tailwind 3.4 + shadcn/ui 慣例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已建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Monorepo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apps/api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apps/web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(ADR-0001)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部署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Docker Compose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(app + postgres + redis)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⚠️ 本地 infra 已有;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生產部署未做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Integration vendors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Microsoft Graph · ServiceNow Table API · n8n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client 已建;真合約待對齊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6.1 前端 runtime dependencies(11 個)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76"/>
        <w:gridCol w:w="1925"/>
        <w:gridCol w:w="2045"/>
      </w:tblGrid>
      <w:tr>
        <w:trPr>
          <w:tblHeader/>
        </w:trP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Package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版本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react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react-dom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^18.3.1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react-router-dom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^6.28.1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routing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@tanstack/react-query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^5.62.7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server state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zustand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^5.0.2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UI state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@azure/msal-browser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@azure/msal-react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^5.17.0 / ^5.5.2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Entra SSO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lucide-react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^0.468.0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icon(stroke-only)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class-variance-authority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clsx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tailwind-merge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樣式組合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注意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:雖然有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components.json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(shadcn schema),但 **dependencies 內無任何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@radix-ui/*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 —— UI primitives 係照 shadcn 慣例(CVA + `cn()` + tailwind-merge)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手寫重建**,唔係 CLI 產出。呢個係刻意選擇,對齊設計 handoff。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7. Domain Model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真相來源: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apps/api/prisma/schema.prisma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11 個 model · 5 個 enum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(2026-07-20 查證)。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7.1 Enums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8010"/>
      </w:tblGrid>
      <w:tr>
        <w:trPr>
          <w:tblHeader/>
        </w:trP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Enum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值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Role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ADMIN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REGIONAL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OPCO_IT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DriftStatus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OPEN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RESOLVED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RequestStatus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OPEN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IN_PROGRESS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COMPLETED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CANCELLED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LineItemStage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QUOTING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OPCO_APPROVED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AWAITING_VENDOR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READY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CANCELLED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EventType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STAGE_CHANGE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SYNC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RECONCILE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NOTE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7.2 Models</w:t>
      </w:r>
    </w:p>
    <w:p>
      <w:pPr>
        <w:pStyle w:val="Heading4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身分與租戶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`AppUser`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entraOid?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U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email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U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displayName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passwordHash?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(argon2id)·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(預設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entra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mustChangePassword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failedLoginCount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lockedUntil?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passwordChangedAt?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Role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(預設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REGIONAL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opcoScopeId?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active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lastLoginAt?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關聯: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opcoScope → Opco?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handledRequests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events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refreshTokens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ledgerAdjustments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`RefreshToken`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userId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FK(cascade)·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tokenHash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U(SHA-256,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只存 hash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expiresAt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revokedAt?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`Opco`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code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U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displayName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company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costCenter?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active</w:t>
      </w:r>
    </w:p>
    <w:p>
      <w:pPr>
        <w:pStyle w:val="Heading4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License 狀態(核心)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`SkuCatalog`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`skuId` U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(M365/D365 GUID,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唯一主鍵真相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skuPartNumber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displayName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businessAlias?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category?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isBaseLicense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active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lastSyncedAt?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`OpcoSkuLedger`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skuCatalogId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`allocatedQuantity`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`assignedQuantity`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updatedAt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@@unique([opcoId, skuCatalogId])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`LedgerAdjustment`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(ADR-0007)—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ledgerId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FK(cascade)·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field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allocatedQuantity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\|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assignedQuantity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beforeValue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afterValue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reason?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actorId?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`TenantSkuSnapshot`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skuCatalogId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prepaidEnabled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consumedUnits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capturedAt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`DriftAlert`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skuCatalogId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ledgerAssignedSum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tenantConsumed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delta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status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DriftStatus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note?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detectedAt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resolvedAt?</w:t>
      </w:r>
    </w:p>
    <w:p>
      <w:pPr>
        <w:pStyle w:val="Heading4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Request 履行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`Request`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serviceNowSysId?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U(parent REQ)·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serviceNowNumber?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serviceNowStatus?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rawRequestText?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`origin`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(預設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onboarding-intake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requesterEmail?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targetUpn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targetDisplayName?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status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RequestStatus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handledById?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accountCreatedAt?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`azureSyncedAt?`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closedAt?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`RequestLineItem`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FK(cascade)·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skuCatalogId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quantity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procurementRequired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`stage`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LineItemStage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serviceNowSysId?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serviceNowNumber?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(RITM 層)·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quoteRef?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poRef?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quotedAt?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opcoApprovedAt?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vendorOrderedAt?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readyAt?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assignedAt?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note?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`RequestEvent`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FK(cascade)·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lineItemId?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type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EventType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fromStage?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toStage?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message?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actorId?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7.3 四個關鍵建模決策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6"/>
        <w:gridCol w:w="5240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38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決策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38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`stage` 掛喺 `RequestLineItem`,唔係 `Request`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一張單裡唔同 SKU 可以喺唔同 stage(E3 即時 assign、Copilot 仲喺 procurement)。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Request.status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係聚合結果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38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ledger 兩個數字分開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allocatedQuantity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= OpCo budget(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唔參與對帳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);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assignedQuantity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= 已指派 baseline(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只有呢個對帳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38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`SkuCatalog` 以 `skuId` GUID 為真相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Excel 嘅名係同事網上搵嘅 friendly name,對唔上 API。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businessAlias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只係舊名對照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dxa" w:w="38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`Request.azureSyncedAt` = Phase 1 sync gate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assign 前必須檢查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7.4 刻意排除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18"/>
        <w:gridCol w:w="5428"/>
      </w:tblGrid>
      <w:tr>
        <w:trPr>
          <w:tblHeader/>
        </w:trPr>
        <w:tc>
          <w:tcPr>
            <w:tcW w:type="dxa" w:w="43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排除</w:t>
            </w:r>
          </w:p>
        </w:tc>
        <w:tc>
          <w:tcPr>
            <w:tcW w:type="dxa" w:w="54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43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成本 / 發票金額</w:t>
            </w:r>
          </w:p>
        </w:tc>
        <w:tc>
          <w:tcPr>
            <w:tcW w:type="dxa" w:w="54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DocuWare 地盤;平台只記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quoteRef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poRef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指標</w:t>
            </w:r>
          </w:p>
        </w:tc>
      </w:tr>
      <w:tr>
        <w:tc>
          <w:tcPr>
            <w:tcW w:type="dxa" w:w="43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ServiceNow priority / category 鏡像</w:t>
            </w:r>
          </w:p>
        </w:tc>
        <w:tc>
          <w:tcPr>
            <w:tcW w:type="dxa" w:w="54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v1 用唔上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7.5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AuditLog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 —— 已拍板,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未落地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ADR-0009(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Accepted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,2026-07-20,Chris Lai 拍板)定義咗一個通用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AuditLog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model,與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RequestEvent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LedgerAdjustment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共存而非取代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但 `schema.prisma` 內目前無此 model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屬待實作(BACKLOG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AUDIT-3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)。詳見 §17 落差登記。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8. 核心業務邏輯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8.1 State 模型與對帳(方案甲)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基本前提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M365 tenant = 總量嘅唯一 source of truth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(單一 tenant;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subscribedSkus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提供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prepaidUnits.enabled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vs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consumedUnits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SKU 唯一主鍵 = `skuId` GUID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;需要一張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skuId ⇄ skuPartNumber ⇄ 業務別名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字典。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唔信 Excel 名稱、唔信記憶中嘅 part number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初始化流程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:上線前 → 建 per-OpCo ledger → 同 M365 實際總數比對 → 把差異全部清乾淨建立 baseline → 先開始用。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對帳方式 = 方案甲</w:t>
      </w:r>
    </w:p>
    <w:p>
      <w:pPr>
        <w:shd w:fill="F3F4F6" w:val="clear"/>
        <w:spacing w:after="0" w:before="10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偵測層級:每個 SKU 嘅「總量層」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判斷式:  Σ(所有 OpCo 的 assignedQuantity)  vs  M365 tenant consumedUnits</w:t>
      </w:r>
    </w:p>
    <w:p>
      <w:pPr>
        <w:shd w:fill="F3F4F6" w:val="clear"/>
        <w:spacing w:after="14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對唔上  →  建立 DriftAlert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差異落喺邊個 OpCo 要人去查。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對回機制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(ADR-0007 已啟動):手動編輯 by-OpCo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assignedQuantity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PATCH /license/ledger/:id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),每次必記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LedgerAdjustment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(who / when / field / before→after / reason)。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分層真相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2"/>
        <w:gridCol w:w="5823"/>
        <w:gridCol w:w="832"/>
        <w:gridCol w:w="1189"/>
      </w:tblGrid>
      <w:tr>
        <w:trPr>
          <w:tblHeader/>
        </w:trPr>
        <w:tc>
          <w:tcPr>
            <w:tcW w:type="dxa" w:w="1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層</w:t>
            </w:r>
          </w:p>
        </w:tc>
        <w:tc>
          <w:tcPr>
            <w:tcW w:type="dxa" w:w="582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數字</w:t>
            </w:r>
          </w:p>
        </w:tc>
        <w:tc>
          <w:tcPr>
            <w:tcW w:type="dxa" w:w="8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來源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維護方式</w:t>
            </w:r>
          </w:p>
        </w:tc>
      </w:tr>
      <w:tr>
        <w:tc>
          <w:tcPr>
            <w:tcW w:type="dxa" w:w="1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Platform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(tenant)</w:t>
            </w:r>
          </w:p>
        </w:tc>
        <w:tc>
          <w:tcPr>
            <w:tcW w:type="dxa" w:w="582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owned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=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prepaidEnabled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consumed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=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consumedUnits</w:t>
            </w:r>
          </w:p>
        </w:tc>
        <w:tc>
          <w:tcPr>
            <w:tcW w:type="dxa" w:w="8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Graph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自動、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唯讀</w:t>
            </w:r>
          </w:p>
        </w:tc>
      </w:tr>
      <w:tr>
        <w:tc>
          <w:tcPr>
            <w:tcW w:type="dxa" w:w="1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By-OpCo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(內部帳)</w:t>
            </w:r>
          </w:p>
        </w:tc>
        <w:tc>
          <w:tcPr>
            <w:tcW w:type="dxa" w:w="582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allocatedQuantity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assignedQuantity</w:t>
            </w:r>
          </w:p>
        </w:tc>
        <w:tc>
          <w:tcPr>
            <w:tcW w:type="dxa" w:w="8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平台 DB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人手維護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點解 By-OpCo 靠人手: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Graph 唔知 OpCo 劃分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。呢個係方案甲嘅根本前提。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兩個數字嘅寫入路徑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7412"/>
      </w:tblGrid>
      <w:tr>
        <w:trPr>
          <w:tblHeader/>
        </w:trPr>
        <w:tc>
          <w:tcPr>
            <w:tcW w:type="dxa" w:w="23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欄位</w:t>
            </w:r>
          </w:p>
        </w:tc>
        <w:tc>
          <w:tcPr>
            <w:tcW w:type="dxa" w:w="741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寫入來源</w:t>
            </w:r>
          </w:p>
        </w:tc>
      </w:tr>
      <w:tr>
        <w:tc>
          <w:tcPr>
            <w:tcW w:type="dxa" w:w="23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allocatedQuantity</w:t>
            </w:r>
          </w:p>
        </w:tc>
        <w:tc>
          <w:tcPr>
            <w:tcW w:type="dxa" w:w="741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allocation import(W13,CSV)+ 手動逐格編輯(W23-A)</w:t>
            </w:r>
          </w:p>
        </w:tc>
      </w:tr>
      <w:tr>
        <w:tc>
          <w:tcPr>
            <w:tcW w:type="dxa" w:w="23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assignedQuantity</w:t>
            </w:r>
          </w:p>
        </w:tc>
        <w:tc>
          <w:tcPr>
            <w:tcW w:type="dxa" w:w="741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fulfilment assign 自動 +1(W04)+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手動校正 / 對回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(W23-A)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baseline vs in-flight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:baseline(已 assign)要 reconcile 到準;在途(報價 / 等批 / 等 vendor / ready 未 assign)係浮動 overlay,由 request line item 狀態算出,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唔落入 ledger baseline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。兩層分開。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8.2 Request 生命週期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兩個入口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3"/>
        <w:gridCol w:w="3113"/>
        <w:gridCol w:w="1310"/>
        <w:gridCol w:w="3030"/>
      </w:tblGrid>
      <w:tr>
        <w:trPr>
          <w:tblHeader/>
        </w:trPr>
        <w:tc>
          <w:tcPr>
            <w:tcW w:type="dxa" w:w="229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入口</w:t>
            </w:r>
          </w:p>
        </w:tc>
        <w:tc>
          <w:tcPr>
            <w:tcW w:type="dxa" w:w="31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13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/>
                <w:bCs/>
                <w:i w:val="false"/>
                <w:iCs w:val="false"/>
                <w:color w:val="A21B2B"/>
                <w:sz w:val="18"/>
                <w:szCs w:val="18"/>
              </w:rPr>
              <w:t xml:space="preserve">origin</w:t>
            </w:r>
          </w:p>
        </w:tc>
        <w:tc>
          <w:tcPr>
            <w:tcW w:type="dxa" w:w="30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認證</w:t>
            </w:r>
          </w:p>
        </w:tc>
      </w:tr>
      <w:tr>
        <w:tc>
          <w:tcPr>
            <w:tcW w:type="dxa" w:w="229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Inbound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(n8n onboarding push)</w:t>
            </w:r>
          </w:p>
        </w:tc>
        <w:tc>
          <w:tcPr>
            <w:tcW w:type="dxa" w:w="31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POST /requests/intake</w:t>
            </w:r>
          </w:p>
        </w:tc>
        <w:tc>
          <w:tcPr>
            <w:tcW w:type="dxa" w:w="13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n8n-intake</w:t>
            </w:r>
          </w:p>
        </w:tc>
        <w:tc>
          <w:tcPr>
            <w:tcW w:type="dxa" w:w="30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m2m —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X-Intake-Key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header,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fail-closed</w:t>
            </w:r>
          </w:p>
        </w:tc>
      </w:tr>
      <w:tr>
        <w:tc>
          <w:tcPr>
            <w:tcW w:type="dxa" w:w="229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Outbound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(IT 喺平台開單)</w:t>
            </w:r>
          </w:p>
        </w:tc>
        <w:tc>
          <w:tcPr>
            <w:tcW w:type="dxa" w:w="31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POST /requests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→ provider → ServiceNow</w:t>
            </w:r>
          </w:p>
        </w:tc>
        <w:tc>
          <w:tcPr>
            <w:tcW w:type="dxa" w:w="13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platform-created</w:t>
            </w:r>
          </w:p>
        </w:tc>
        <w:tc>
          <w:tcPr>
            <w:tcW w:type="dxa" w:w="30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一般 JWT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Inbound 建立後: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status = OPEN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stage = REQUESTED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handledById = null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→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入 Regional queue 等人手認領,非自動觸發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Outbound: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SN-first,fail-closed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—— ServiceNow 建單失敗就唔建本地 mirror。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兩條路徑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1"/>
        <w:gridCol w:w="6645"/>
      </w:tblGrid>
      <w:tr>
        <w:trPr>
          <w:tblHeader/>
        </w:trPr>
        <w:tc>
          <w:tcPr>
            <w:tcW w:type="dxa" w:w="31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66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Stage 序列</w:t>
            </w:r>
          </w:p>
        </w:tc>
      </w:tr>
      <w:tr>
        <w:tc>
          <w:tcPr>
            <w:tcW w:type="dxa" w:w="31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短路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(有 budget / spare)</w:t>
            </w:r>
          </w:p>
        </w:tc>
        <w:tc>
          <w:tcPr>
            <w:tcW w:type="dxa" w:w="66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REQUESTED → READY → ASSIGNED</w:t>
            </w:r>
          </w:p>
        </w:tc>
      </w:tr>
      <w:tr>
        <w:tc>
          <w:tcPr>
            <w:tcW w:type="dxa" w:w="31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Procurement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(需加購,人手推進)</w:t>
            </w:r>
          </w:p>
        </w:tc>
        <w:tc>
          <w:tcPr>
            <w:tcW w:type="dxa" w:w="66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REQUESTED → QUOTING → OPCO_APPROVED → AWAITING_VENDOR → READY → ASSIGNED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Stage 喺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每條 line item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上獨立推進。採購段(quote / approval / vendor)係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人手更新狀態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,平台只做追蹤,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唔記金額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Phase 1 sync gate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疊喺上面嘅係 Phase 1 帳號流程: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account created → synced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azureSyncedAt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)。指派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必須等 synced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先做。</w:t>
      </w: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🔴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時序真相(RISK R3)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:n8n 建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on-prem AD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→ 經 Azure AD Connect sync 落 Entra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有延遲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。所以 push 帶嘅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azureSyncedAt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(n8n 聲稱)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唔等於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Graph 即刻見到。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實作規則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:指派前以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findUser(upn)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真命中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為準,唔淨係信 timestamp;未命中要 retry。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8.3 履行動作(單一觸發,多個 side-effect)</w:t>
      </w:r>
    </w:p>
    <w:p>
      <w:pPr>
        <w:shd w:fill="F3F4F6" w:val="clear"/>
        <w:spacing w:after="0" w:before="10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1. 檢查 sync gate（azureSyncedAt + findUser 真命中）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2. Graph setUsageLocation()      ← 指派前必須有 usageLocation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3. Graph assignLicense()          ← 無空 seat 會失敗，要先查可用量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4. OpcoSkuLedger.assignedQuantity += 1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5. 回寫 ServiceNow（狀態 / work note）</w:t>
      </w:r>
    </w:p>
    <w:p>
      <w:pPr>
        <w:shd w:fill="F3F4F6" w:val="clear"/>
        <w:spacing w:after="14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6. stage = ASSIGNED + 寫 RequestEvent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9. 整合層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唯一對外邊界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。Domain / orchestration 層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唔可以直接 import Graph / ServiceNow SDK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(CLAUDE.md §3.1)。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9.1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GraphService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3"/>
        <w:gridCol w:w="4825"/>
        <w:gridCol w:w="3088"/>
      </w:tblGrid>
      <w:tr>
        <w:trPr>
          <w:tblHeader/>
        </w:trP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方法</w:t>
            </w:r>
          </w:p>
        </w:tc>
        <w:tc>
          <w:tcPr>
            <w:tcW w:type="dxa" w:w="48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用途</w:t>
            </w:r>
          </w:p>
        </w:tc>
        <w:tc>
          <w:tcPr>
            <w:tcW w:type="dxa" w:w="3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已知硬坑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getSubscribedSkus()</w:t>
            </w:r>
          </w:p>
        </w:tc>
        <w:tc>
          <w:tcPr>
            <w:tcW w:type="dxa" w:w="48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拉 live 總量(purchased / consumed),供初始化 + 對帳</w:t>
            </w:r>
          </w:p>
        </w:tc>
        <w:tc>
          <w:tcPr>
            <w:tcW w:type="dxa" w:w="3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findUser(upn)</w:t>
            </w:r>
          </w:p>
        </w:tc>
        <w:tc>
          <w:tcPr>
            <w:tcW w:type="dxa" w:w="48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搵唔到回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null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同時就係 Phase 1 sync gate</w:t>
            </w:r>
          </w:p>
        </w:tc>
        <w:tc>
          <w:tcPr>
            <w:tcW w:type="dxa" w:w="3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setUsageLocation()</w:t>
            </w:r>
          </w:p>
        </w:tc>
        <w:tc>
          <w:tcPr>
            <w:tcW w:type="dxa" w:w="48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設定使用地</w:t>
            </w:r>
          </w:p>
        </w:tc>
        <w:tc>
          <w:tcPr>
            <w:tcW w:type="dxa" w:w="3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指派前必須有,否則 assign 失敗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assignLicense()</w:t>
            </w:r>
          </w:p>
        </w:tc>
        <w:tc>
          <w:tcPr>
            <w:tcW w:type="dxa" w:w="48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實際指派</w:t>
            </w:r>
          </w:p>
        </w:tc>
        <w:tc>
          <w:tcPr>
            <w:tcW w:type="dxa" w:w="3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無空 seat 會失敗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要先查可用量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錯誤處理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graph-unavailable.ts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共用 helper 把 Graph 拋出嘅錯誤包成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503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,避免 process crash(BUG-002 / BE-graph-harden 修復)。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Entra 權限(app-only,需 admin consent)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Organization.Read.All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Directory.Read.All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User.ReadWrite.All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9.2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ServiceNowService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Table API 讀寫: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getRecord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getRecordByNumber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query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updateRecord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addWorkNote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createRecord</w:t>
      </w: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⚠️ 型別故意 generic。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table 名同欄位名要對齊 Phase 1 實際設定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——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sc_req_item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work_notes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只係預設值。對齊 checklist 已備: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docs/05-usage/SERVICENOW-CONTRACT-ALIGNMENT.md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9.3 n8n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7"/>
        <w:gridCol w:w="5677"/>
        <w:gridCol w:w="3312"/>
      </w:tblGrid>
      <w:tr>
        <w:trPr>
          <w:tblHeader/>
        </w:trPr>
        <w:tc>
          <w:tcPr>
            <w:tcW w:type="dxa" w:w="7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方向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機制</w:t>
            </w:r>
          </w:p>
        </w:tc>
        <w:tc>
          <w:tcPr>
            <w:tcW w:type="dxa" w:w="331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</w:tr>
      <w:tr>
        <w:tc>
          <w:tcPr>
            <w:tcW w:type="dxa" w:w="7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Inbound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n8n →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POST /requests/intake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,header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X-Intake-Key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IntakeKeyGuard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fail-closed(env 未設 → app boot 失敗)</w:t>
            </w:r>
          </w:p>
        </w:tc>
        <w:tc>
          <w:tcPr>
            <w:tcW w:type="dxa" w:w="331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已建</w:t>
            </w:r>
          </w:p>
        </w:tc>
      </w:tr>
      <w:tr>
        <w:tc>
          <w:tcPr>
            <w:tcW w:type="dxa" w:w="7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Outbound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平台 → n8n webhook,header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X-N8n-Key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,同步回 response</w:t>
            </w:r>
          </w:p>
        </w:tc>
        <w:tc>
          <w:tcPr>
            <w:tcW w:type="dxa" w:w="331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code 已建;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合約仍屬 representative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⚠️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n8n-workflow.provider.ts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內部明文自認 URL / fields / auth 係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REPRESENTATIVE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。真合約待同 n8n owner 對齊(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CONTRACT-OUTBOUND.md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§6)。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10. 認證與授權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10.1 雙 provider 並存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6722"/>
        <w:gridCol w:w="1680"/>
      </w:tblGrid>
      <w:tr>
        <w:trPr>
          <w:tblHeader/>
        </w:trPr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Provider</w:t>
            </w:r>
          </w:p>
        </w:tc>
        <w:tc>
          <w:tcPr>
            <w:tcW w:type="dxa" w:w="67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機制</w:t>
            </w:r>
          </w:p>
        </w:tc>
        <w:tc>
          <w:tcPr>
            <w:tcW w:type="dxa" w:w="1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ADR</w:t>
            </w:r>
          </w:p>
        </w:tc>
      </w:tr>
      <w:tr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Entra ID SSO</w:t>
            </w:r>
          </w:p>
        </w:tc>
        <w:tc>
          <w:tcPr>
            <w:tcW w:type="dxa" w:w="67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MSAL auth code + PKCE(redirect)→ Bearer token → 後端 JWKS 驗 JWT</w:t>
            </w:r>
          </w:p>
        </w:tc>
        <w:tc>
          <w:tcPr>
            <w:tcW w:type="dxa" w:w="1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ADR-0002 / 0003</w:t>
            </w:r>
          </w:p>
        </w:tc>
      </w:tr>
      <w:tr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本地密碼</w:t>
            </w:r>
          </w:p>
        </w:tc>
        <w:tc>
          <w:tcPr>
            <w:tcW w:type="dxa" w:w="67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argon2id → 本地簽發 HS256 JWT →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httpOnly + SameSite=Strict cookie</w:t>
            </w:r>
          </w:p>
        </w:tc>
        <w:tc>
          <w:tcPr>
            <w:tcW w:type="dxa" w:w="1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ADR-0005 / 0006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後端 guard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dual-issuer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iss = uop-local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HS256 依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sub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解析;否則走 Entra 路徑。Guard 對本地 session 係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cookie-first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;Entra header 路徑不變。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10.2 Session(ADR-0006 §7)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8010"/>
      </w:tblGrid>
      <w:tr>
        <w:trPr>
          <w:tblHeader/>
        </w:trP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項目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設定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Access token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15 分鐘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Refresh token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 日,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rotating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(用完即換,防重放)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儲存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RefreshToken.tokenHash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= SHA-256,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只存 hash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;原 token 256-bit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randomBytes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傳輸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httpOnly + SameSite=Strict cookie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零 token 落 localStorage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;只存非敏感 profile(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uop.localProfile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);401 → single-flight refresh + 重放一次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10.3 密碼政策(ADR-0006,前後端共用邏輯)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規則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值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最短長度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字元類別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≥ 3 類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禁止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等於 email · 新密碼等於舊密碼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Force change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首次登入 / admin 重設後強制;後端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ensurePasswordChanged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硬 gate 403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(只放行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PATCH /me/password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Lockout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per-account 5 次失敗 / 鎖 15 分鐘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10.4 角色與 scope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3"/>
        <w:gridCol w:w="7933"/>
      </w:tblGrid>
      <w:tr>
        <w:trPr>
          <w:tblHeader/>
        </w:trPr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角色</w:t>
            </w:r>
          </w:p>
        </w:tc>
        <w:tc>
          <w:tcPr>
            <w:tcW w:type="dxa" w:w="79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範圍</w:t>
            </w:r>
          </w:p>
        </w:tc>
      </w:tr>
      <w:tr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ADMIN</w:t>
            </w:r>
          </w:p>
        </w:tc>
        <w:tc>
          <w:tcPr>
            <w:tcW w:type="dxa" w:w="79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全部 + admin console(users / opcos)</w:t>
            </w:r>
          </w:p>
        </w:tc>
      </w:tr>
      <w:tr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REGIONAL</w:t>
            </w:r>
          </w:p>
        </w:tc>
        <w:tc>
          <w:tcPr>
            <w:tcW w:type="dxa" w:w="79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看全部 OpCo,無 user 管理</w:t>
            </w:r>
          </w:p>
        </w:tc>
      </w:tr>
      <w:tr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OPCO_IT</w:t>
            </w:r>
          </w:p>
        </w:tc>
        <w:tc>
          <w:tcPr>
            <w:tcW w:type="dxa" w:w="79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只見自己 OpCo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,後端強制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OPCO_IT scope 執行點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auth/opco-scope.ts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scopeWhere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用於 read filter;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assertOpcoScope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用於 write 面 ——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fail-closed 403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前端 role gating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lib/roles.ts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canSeePlatform()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(ADMIN / REGIONAL)·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canSeeAdminNav()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(僅 ADMIN)。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role === undefined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fail-safe 無權限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。role 真相一律來自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GET /me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權限唯一真相 = `@Roles` decorator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。ADR-0009 Decision 8.5 明確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唔起 permission table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—— 兩處真相必然 drift。權限矩陣應由 code derive 成文件 + drift test 保證同步(BACKLOG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AUDIT-2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,未做)。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10.5 Guard 執行鏈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全域註冊兩個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APP_GUARD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JwtAuthGuard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RolesGuard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386"/>
      </w:tblGrid>
      <w:tr>
        <w:trPr>
          <w:tblHeader/>
        </w:trPr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情況</w:t>
            </w:r>
          </w:p>
        </w:tc>
        <w:tc>
          <w:tcPr>
            <w:tcW w:type="dxa" w:w="438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行為</w:t>
            </w:r>
          </w:p>
        </w:tc>
      </w:tr>
      <w:tr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@Public()</w:t>
            </w:r>
          </w:p>
        </w:tc>
        <w:tc>
          <w:tcPr>
            <w:tcW w:type="dxa" w:w="438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兩個 guard 都短路</w:t>
            </w:r>
          </w:p>
        </w:tc>
      </w:tr>
      <w:tr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有 method-level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@Roles</w:t>
            </w:r>
          </w:p>
        </w:tc>
        <w:tc>
          <w:tcPr>
            <w:tcW w:type="dxa" w:w="438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覆蓋 class-level</w:t>
            </w:r>
          </w:p>
        </w:tc>
      </w:tr>
      <w:tr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完全無 `@Roles`</w:t>
            </w:r>
          </w:p>
        </w:tc>
        <w:tc>
          <w:tcPr>
            <w:tcW w:type="dxa" w:w="438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任何已認證用戶皆可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10.6 開發旁路(⚠️ 生產風險)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AUTH_DEV_BYPASS=true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(後端)+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VITE_AUTH_DEV_BYPASS=true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(前端)= 免登入,注入 seed ADMIN。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AUTH_DEV_USER_EMAIL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可扮特定用戶(例如 OPCO_IT)。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緩解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(RISK R2,狀態 🟢 Mitigated):預設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false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開啟時打 warning log · 生產路徑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getOrThrow(ENTRA_TENANT_ID / ENTRA_API_AUDIENCE)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未設即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boot 失敗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(fail-fast)。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部署義務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:生產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.env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必須無此 flag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11. API 介面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34 個 endpoint · 10 個 controller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。無全域 prefix,路徑皆 root-level。OpenAPI UI: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/docs/api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。全域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ValidationPipe({ whitelist: true, transform: true })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+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cookie-parser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11.1 Auth(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/auth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全部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@Public()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2437"/>
        <w:gridCol w:w="6184"/>
      </w:tblGrid>
      <w:tr>
        <w:trPr>
          <w:tblHeader/>
        </w:trP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61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/auth/login</w:t>
            </w:r>
          </w:p>
        </w:tc>
        <w:tc>
          <w:tcPr>
            <w:tcW w:type="dxa" w:w="61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本地密碼登入 → 設 cookie(200)</w:t>
            </w:r>
          </w:p>
        </w:tc>
      </w:tr>
      <w:t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/auth/refresh</w:t>
            </w:r>
          </w:p>
        </w:tc>
        <w:tc>
          <w:tcPr>
            <w:tcW w:type="dxa" w:w="61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換發 access + rotate refresh(200)</w:t>
            </w:r>
          </w:p>
        </w:tc>
      </w:tr>
      <w:t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/auth/logout</w:t>
            </w:r>
          </w:p>
        </w:tc>
        <w:tc>
          <w:tcPr>
            <w:tcW w:type="dxa" w:w="61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撤銷 refresh + 清 cookie(204)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11.2 Me(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/me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任何已認證用戶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9"/>
        <w:gridCol w:w="2599"/>
        <w:gridCol w:w="5848"/>
      </w:tblGrid>
      <w:tr>
        <w:trPr>
          <w:tblHeader/>
        </w:trPr>
        <w:tc>
          <w:tcPr>
            <w:tcW w:type="dxa" w:w="1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25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584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1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25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/me</w:t>
            </w:r>
          </w:p>
        </w:tc>
        <w:tc>
          <w:tcPr>
            <w:tcW w:type="dxa" w:w="584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身分 SSOT(role / opcoScope)</w:t>
            </w:r>
          </w:p>
        </w:tc>
      </w:tr>
      <w:tr>
        <w:tc>
          <w:tcPr>
            <w:tcW w:type="dxa" w:w="1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25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/me/password</w:t>
            </w:r>
          </w:p>
        </w:tc>
        <w:tc>
          <w:tcPr>
            <w:tcW w:type="dxa" w:w="584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改自己密碼(204)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11.3 Admin — Users(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/admin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@Roles(ADMIN)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2"/>
        <w:gridCol w:w="8354"/>
      </w:tblGrid>
      <w:tr>
        <w:trPr>
          <w:tblHeader/>
        </w:trPr>
        <w:tc>
          <w:tcPr>
            <w:tcW w:type="dxa" w:w="13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83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</w:tr>
      <w:tr>
        <w:tc>
          <w:tcPr>
            <w:tcW w:type="dxa" w:w="13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83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/admin/users</w:t>
            </w:r>
          </w:p>
        </w:tc>
      </w:tr>
      <w:tr>
        <w:tc>
          <w:tcPr>
            <w:tcW w:type="dxa" w:w="13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83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/admin/users</w:t>
            </w:r>
          </w:p>
        </w:tc>
      </w:tr>
      <w:tr>
        <w:tc>
          <w:tcPr>
            <w:tcW w:type="dxa" w:w="13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83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/admin/users/:id</w:t>
            </w:r>
          </w:p>
        </w:tc>
      </w:tr>
      <w:tr>
        <w:tc>
          <w:tcPr>
            <w:tcW w:type="dxa" w:w="13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83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/admin/users/:id/reset-password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(204)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11.4 Admin — 權限矩陣(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/admin/permissions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@Roles(ADMIN)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88"/>
        <w:gridCol w:w="6958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2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69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2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/admin/permissions</w:t>
            </w:r>
          </w:p>
        </w:tc>
        <w:tc>
          <w:tcPr>
            <w:tcW w:type="dxa" w:w="69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由 `@Roles` metadata live derive 嘅 role × endpoint 矩陣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(W28 F1)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ADMIN-only 嘅理由:佢會列舉全 app 每一條 route —— 正正就係唔應該交畀低權限帳號嘅地圖。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⚠️ 呢個矩陣答嘅係「邊個 role 可以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呼叫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邊個 endpoint」,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唔表達 row-level scope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—— OPCO_IT 額外受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opco-scope.ts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限制喺自己 OpCo(AUTH-3a),矩陣顯示唔到呢層。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11.5 Admin — OpCos(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/admin/opcos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@Roles(ADMIN, REGIONAL)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2999"/>
        <w:gridCol w:w="5622"/>
      </w:tblGrid>
      <w:tr>
        <w:trPr>
          <w:tblHeader/>
        </w:trP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29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56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29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/admin/opcos</w:t>
            </w:r>
          </w:p>
        </w:tc>
        <w:tc>
          <w:tcPr>
            <w:tcW w:type="dxa" w:w="56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支援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?includeInactive=true</w:t>
            </w:r>
          </w:p>
        </w:tc>
      </w:tr>
      <w:t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9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/admin/opcos</w:t>
            </w:r>
          </w:p>
        </w:tc>
        <w:tc>
          <w:tcPr>
            <w:tcW w:type="dxa" w:w="56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建立(201);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code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唯一,重複回 409</w:t>
            </w:r>
          </w:p>
        </w:tc>
      </w:tr>
      <w:t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29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/admin/opcos/:id</w:t>
            </w:r>
          </w:p>
        </w:tc>
        <w:tc>
          <w:tcPr>
            <w:tcW w:type="dxa" w:w="56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修改;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`code` immutable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11.6 License(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/license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class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@Roles(ADMIN, REGIONAL)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7"/>
        <w:gridCol w:w="3672"/>
        <w:gridCol w:w="5227"/>
      </w:tblGrid>
      <w:tr>
        <w:trPr>
          <w:tblHeader/>
        </w:trP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有效角色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/license/catalog/sync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ADMIN, REGIONAL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/license/catalog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+ OPCO_IT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/license/catalog/:id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ADMIN, REGIONAL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/license/reconcile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ADMIN, REGIONAL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/license/drift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+ OPCO_IT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/license/ledger/import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ADMIN, REGIONAL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/license/ledger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+ OPCO_IT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/license/ledger/stats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+ OPCO_IT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/license/ledger/:id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+ OPCO_IT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(service 內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assertOpcoScope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/license/tenant-skus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ADMIN, REGIONAL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/license/tenant-skus/stats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ADMIN, REGIONAL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Platform(tenant)視圖刻意排除 OPCO_IT —— 屬管理視圖。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11.7 Fulfilment(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/fulfilment/requests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@Roles(ADMIN, REGIONAL, OPCO_IT)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8771"/>
      </w:tblGrid>
      <w:tr>
        <w:trPr>
          <w:tblHeader/>
        </w:trP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/fulfilment/requests/:id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/fulfilment/requests/:id/line-items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/fulfilment/requests/:id/line-items/:lineItemId/stage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/fulfilment/requests/:id/sync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/fulfilment/requests/:id/line-items/:lineItemId/assign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11.8 Requests — intake / outbound(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/requests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7"/>
        <w:gridCol w:w="2260"/>
        <w:gridCol w:w="6639"/>
      </w:tblGrid>
      <w:tr>
        <w:trPr>
          <w:tblHeader/>
        </w:trP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22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663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認證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2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/requests/intake</w:t>
            </w:r>
          </w:p>
        </w:tc>
        <w:tc>
          <w:tcPr>
            <w:tcW w:type="dxa" w:w="663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`@Public()` + `IntakeKeyGuard`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(header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x-intake-key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2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/requests</w:t>
            </w:r>
          </w:p>
        </w:tc>
        <w:tc>
          <w:tcPr>
            <w:tcW w:type="dxa" w:w="663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@Roles(ADMIN, REGIONAL, OPCO_IT)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11.9 OpCos(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/opcos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083"/>
        <w:gridCol w:w="7580"/>
      </w:tblGrid>
      <w:tr>
        <w:trPr>
          <w:tblHeader/>
        </w:trPr>
        <w:tc>
          <w:tcPr>
            <w:tcW w:type="dxa" w:w="10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10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75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10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10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/opcos</w:t>
            </w:r>
          </w:p>
        </w:tc>
        <w:tc>
          <w:tcPr>
            <w:tcW w:type="dxa" w:w="75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picker 用,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@Roles(ADMIN, REGIONAL, OPCO_IT)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11.10 API 層面已知缺口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❌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無 health / readiness endpoint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部署前需補(容器編排與監控需要)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❌ 全 API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無 `DELETE` / `PUT`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停用一律用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active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flag(刻意設計,非缺陷)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12. 前端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12.1 Routes(11 條)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src/router.tsx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createBrowserRouter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,集中定義,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無 lazy loading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)。掛載鏈: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main.tsx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App.tsx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MsalProvider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QueryClientProvider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RouterProvider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783"/>
        <w:gridCol w:w="3519"/>
      </w:tblGrid>
      <w:tr>
        <w:trPr>
          <w:tblHeader/>
        </w:trP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Path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檔案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功能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/login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pages/login.tsx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雙欄登入 —— Entra SSO + 本地密碼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/change-password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pages/force-password-change.tsx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強制改密碼 gate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(layout)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components/shell/app-shell.tsx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(外包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require-auth.tsx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已驗證外殼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(index)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pages/overview.tsx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儀表板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/requests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pages/requests.tsx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請求清單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/requests/new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pages/new-request.tsx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建立獨立 license request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/requests/:id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pages/request-detail.tsx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請求詳情 + stage 推進 + assign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/assets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pages/assets.tsx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License 資產(Platform / By-OpCo 雙模式)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/drift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pages/drift.tsx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Drift 告警 + 手動 reconcile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/catalog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pages/catalog.tsx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SKU 目錄 + 同步 + 編輯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/settings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pages/settings.tsx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設定(5 個 tab)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❌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無 404 / catch-all route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—— 建議補。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12.2 主要畫面內容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Overview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KPI 四卡(Open requests · In procurement · Open drift alerts · Licenses assigned)+ Needs-attention 列表 + Drift summary。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Requests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filter chips(all / mine / attention / procurement / blocked,含計數)+ 分頁表(8/頁)。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mine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依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handledById === me.id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客戶端過濾。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Request detail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header +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Azure sync gate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(Account created → Synced)+ line items stepper(Advance stage / Assign now)+ 操作歷史時間軸。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Assets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兩個 mode:*By-OpCo*(誠實表:allocated / assigned / available / utilization bar,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支援 inline row 編輯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*Platform*(tenant 三層 owned / allocated / assigned / unallocated,按 category 分組 + 小計 + 總計)。OPCO_IT 完全睇唔到 Platform 切換器;若直接觸發後端 403 → graceful restricted state。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Settings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6 個 tab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?tab=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驅動):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account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preferences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users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integrations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(CSV allocation import:選檔 → dry-run 預覽 → commit)·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`permissions`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(W28 F2 新增,ShieldCheck icon —— 按 controller 分組嘅 role × endpoint 唯讀矩陣,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零 primary action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;非 ADMIN → 403 restricted state)。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12.3 App shell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8236"/>
      </w:tblGrid>
      <w:tr>
        <w:trPr>
          <w:tblHeader/>
        </w:trPr>
        <w:tc>
          <w:tcPr>
            <w:tcW w:type="dxa" w:w="1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元件</w:t>
            </w:r>
          </w:p>
        </w:tc>
        <w:tc>
          <w:tcPr>
            <w:tcW w:type="dxa" w:w="82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規格</w:t>
            </w:r>
          </w:p>
        </w:tc>
      </w:tr>
      <w:tr>
        <w:tc>
          <w:tcPr>
            <w:tcW w:type="dxa" w:w="1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sidebar.tsx</w:t>
            </w:r>
          </w:p>
        </w:tc>
        <w:tc>
          <w:tcPr>
            <w:tcW w:type="dxa" w:w="82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248px(收合 64px);分節 OPERATIONS / CATALOG / ADMINISTRATION / ROADMAP;ADMINISTRATION 由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canSeeAdminNav()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閘控(僅 ADMIN),深連結去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/settings?tab=…</w:t>
            </w:r>
          </w:p>
        </w:tc>
      </w:tr>
      <w:tr>
        <w:tc>
          <w:tcPr>
            <w:tcW w:type="dxa" w:w="1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top-bar.tsx</w:t>
            </w:r>
          </w:p>
        </w:tc>
        <w:tc>
          <w:tcPr>
            <w:tcW w:type="dxa" w:w="82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56px;側欄切換 · 頁標題 + 角色 scope 副標 · 搜尋框 · 主題切換 · 租戶指示燈 · UserMenu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12.4 UI primitives(17 個,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components/ui/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avatar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badge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button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card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checkbox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dialog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empty-state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feedback-states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icon-button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input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nav-item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segmented-control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select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stat-card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stepper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toast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+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cn()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工具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12.5 狀態管理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類型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實作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Server state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TanStack Query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14 個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query hook(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hooks/queries.ts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,含 W28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usePermissions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)+ 14 個 mutation(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hooks/mutations.ts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);共用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retryUnless403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(403 為權威,唔重試 —— 非 ADMIN 直接落 restricted state 而唔係一路轉圈)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UI state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Zustand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單一 store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useUiStore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: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theme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sidebarCollapsed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12.6 設計系統約束(CLAUDE.md §5 H6)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前端必須忠實還原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design_handoff_licenseops/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hifi 設計。以下屬違反: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hardcode 色 / 字 / 間距 / 半徑 / 陰影值(唔用 token CSS var)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憑感覺 eyeball token 數值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引入 handoff 以外嘅 accent 色 / gradient / 陰影美學 / icon set(accent 只有 Ricoh red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#E60027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;icon 只有 lucide stroke;唯一 gradient = login)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一個 view 多過一個 primary action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只做 light 或只做 dark(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兩個都要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13. 部署與環境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13.1 本地 infra(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docker-compose.yml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2144"/>
        <w:gridCol w:w="2534"/>
        <w:gridCol w:w="3898"/>
      </w:tblGrid>
      <w:tr>
        <w:trPr>
          <w:tblHeader/>
        </w:trPr>
        <w:tc>
          <w:tcPr>
            <w:tcW w:type="dxa" w:w="11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服務</w:t>
            </w:r>
          </w:p>
        </w:tc>
        <w:tc>
          <w:tcPr>
            <w:tcW w:type="dxa" w:w="21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Image</w:t>
            </w:r>
          </w:p>
        </w:tc>
        <w:tc>
          <w:tcPr>
            <w:tcW w:type="dxa" w:w="25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Port</w:t>
            </w:r>
          </w:p>
        </w:tc>
        <w:tc>
          <w:tcPr>
            <w:tcW w:type="dxa" w:w="38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uop-postgres</w:t>
            </w:r>
          </w:p>
        </w:tc>
        <w:tc>
          <w:tcPr>
            <w:tcW w:type="dxa" w:w="21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postgres:16-alpine</w:t>
            </w:r>
          </w:p>
        </w:tc>
        <w:tc>
          <w:tcPr>
            <w:tcW w:type="dxa" w:w="25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host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5433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→ container 5432</w:t>
            </w:r>
          </w:p>
        </w:tc>
        <w:tc>
          <w:tcPr>
            <w:tcW w:type="dxa" w:w="38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volume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pgdata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;healthcheck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pg_isready</w:t>
            </w:r>
          </w:p>
        </w:tc>
      </w:tr>
      <w:tr>
        <w:tc>
          <w:tcPr>
            <w:tcW w:type="dxa" w:w="11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uop-redis</w:t>
            </w:r>
          </w:p>
        </w:tc>
        <w:tc>
          <w:tcPr>
            <w:tcW w:type="dxa" w:w="21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redis:7-alpine</w:t>
            </w:r>
          </w:p>
        </w:tc>
        <w:tc>
          <w:tcPr>
            <w:tcW w:type="dxa" w:w="25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6379</w:t>
            </w:r>
          </w:p>
        </w:tc>
        <w:tc>
          <w:tcPr>
            <w:tcW w:type="dxa" w:w="38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healthcheck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redis-cli ping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BullMQ 未使用</w:t>
            </w:r>
          </w:p>
        </w:tc>
      </w:tr>
      <w:tr>
        <w:tc>
          <w:tcPr>
            <w:tcW w:type="dxa" w:w="11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backend</w:t>
            </w:r>
          </w:p>
        </w:tc>
        <w:tc>
          <w:tcPr>
            <w:tcW w:type="dxa" w:w="21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本機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npm run start:dev</w:t>
            </w:r>
          </w:p>
        </w:tc>
        <w:tc>
          <w:tcPr>
            <w:tcW w:type="dxa" w:w="25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3100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(預設 3000)</w:t>
            </w:r>
          </w:p>
        </w:tc>
        <w:tc>
          <w:tcPr>
            <w:tcW w:type="dxa" w:w="38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未容器化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Port 偏移原因:本機 3000 被 Langfuse 佔、5432 被既有 Postgres 佔。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13.2 環境變數(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只列名,絕不入 git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7797"/>
      </w:tblGrid>
      <w:tr>
        <w:trPr>
          <w:tblHeader/>
        </w:trP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組別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變數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Graph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GRAPH_TENANT_ID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GRAPH_CLIENT_ID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GRAPH_CLIENT_SECRET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ServiceNow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SERVICENOW_INSTANCE_URL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SERVICENOW_USER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SERVICENOW_PASSWORD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SERVICENOW_DEFAULT_TABLE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Database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DATABASE_URL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Integration m2m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INTAKE_API_KEY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REQUEST_SUBMISSION_PROVIDER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N8N_OUTBOUND_WEBHOOK_URL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N8N_OUTBOUND_WEBHOOK_KEY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Auth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AUTH_JWT_SECRET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LOCAL_ADMIN_INITIAL_PASSWORD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AUTH_DEV_BYPASS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AUTH_DEV_USER_EMAIL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VITE_ENTRA_CLIENT_ID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VITE_ENTRA_TENANT_ID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VITE_ENTRA_API_SCOPE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VITE_ENTRA_REDIRECT_URI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VITE_AUTH_DEV_BYPASS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Fail-fast 行為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INTAKE_API_KEY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未設 → app boot 失敗;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REQUEST_SUBMISSION_PROVIDER=n8n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但 webhook 變數未設 → boot 失敗。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13.3 建置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9"/>
        <w:gridCol w:w="2696"/>
        <w:gridCol w:w="6221"/>
      </w:tblGrid>
      <w:tr>
        <w:trPr>
          <w:tblHeader/>
        </w:trPr>
        <w:tc>
          <w:tcPr>
            <w:tcW w:type="dxa" w:w="82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App</w:t>
            </w:r>
          </w:p>
        </w:tc>
        <w:tc>
          <w:tcPr>
            <w:tcW w:type="dxa" w:w="269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指令</w:t>
            </w:r>
          </w:p>
        </w:tc>
        <w:tc>
          <w:tcPr>
            <w:tcW w:type="dxa" w:w="62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產物</w:t>
            </w:r>
          </w:p>
        </w:tc>
      </w:tr>
      <w:tr>
        <w:tc>
          <w:tcPr>
            <w:tcW w:type="dxa" w:w="82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apps/api</w:t>
            </w:r>
          </w:p>
        </w:tc>
        <w:tc>
          <w:tcPr>
            <w:tcW w:type="dxa" w:w="269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npm run build</w:t>
            </w:r>
          </w:p>
        </w:tc>
        <w:tc>
          <w:tcPr>
            <w:tcW w:type="dxa" w:w="62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Node 可執行</w:t>
            </w:r>
          </w:p>
        </w:tc>
      </w:tr>
      <w:tr>
        <w:tc>
          <w:tcPr>
            <w:tcW w:type="dxa" w:w="82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apps/web</w:t>
            </w:r>
          </w:p>
        </w:tc>
        <w:tc>
          <w:tcPr>
            <w:tcW w:type="dxa" w:w="269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tsc --noEmit &amp;&amp; vite build</w:t>
            </w:r>
          </w:p>
        </w:tc>
        <w:tc>
          <w:tcPr>
            <w:tcW w:type="dxa" w:w="62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static assets;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manualChunks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拆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react-vendor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msal-vendor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query-vendor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(CH-001,最大 chunk 254KB)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Dev proxy: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/api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http://localhost:3100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(可用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API_PROXY_TARGET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覆寫,rewrite 去掉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/api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前綴)。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13.4 已知環境約束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30"/>
        <w:gridCol w:w="471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約束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緩解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binaries.prisma.sh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被公司 proxy 封 →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prisma generate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migrate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503 失敗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轉流動網路跑一次 cache engine 落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node_modules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;長遠靠 IT allowlist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*.prisma.sh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(RISK R1)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其他 TLS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NODE_EXTRA_CA_CERTS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Port 衝突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3100 / 5433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13.5 生產部署缺口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41"/>
        <w:gridCol w:w="1805"/>
      </w:tblGrid>
      <w:tr>
        <w:trPr>
          <w:tblHeader/>
        </w:trPr>
        <w:tc>
          <w:tcPr>
            <w:tcW w:type="dxa" w:w="794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缺口</w:t>
            </w:r>
          </w:p>
        </w:tc>
        <w:tc>
          <w:tcPr>
            <w:tcW w:type="dxa" w:w="180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影響</w:t>
            </w:r>
          </w:p>
        </w:tc>
      </w:tr>
      <w:tr>
        <w:tc>
          <w:tcPr>
            <w:tcW w:type="dxa" w:w="794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Backend 未容器化(無 Dockerfile 納入 compose)</w:t>
            </w:r>
          </w:p>
        </w:tc>
        <w:tc>
          <w:tcPr>
            <w:tcW w:type="dxa" w:w="180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部署需補</w:t>
            </w:r>
          </w:p>
        </w:tc>
      </w:tr>
      <w:tr>
        <w:tc>
          <w:tcPr>
            <w:tcW w:type="dxa" w:w="794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 health / readiness endpoint</w:t>
            </w:r>
          </w:p>
        </w:tc>
        <w:tc>
          <w:tcPr>
            <w:tcW w:type="dxa" w:w="180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編排與監控</w:t>
            </w:r>
          </w:p>
        </w:tc>
      </w:tr>
      <w:tr>
        <w:tc>
          <w:tcPr>
            <w:tcW w:type="dxa" w:w="794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 CI/CD pipeline</w:t>
            </w:r>
          </w:p>
        </w:tc>
        <w:tc>
          <w:tcPr>
            <w:tcW w:type="dxa" w:w="180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全人手</w:t>
            </w:r>
          </w:p>
        </w:tc>
      </w:tr>
      <w:tr>
        <w:tc>
          <w:tcPr>
            <w:tcW w:type="dxa" w:w="794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 load balancer / 多副本設計</w:t>
            </w:r>
          </w:p>
        </w:tc>
        <w:tc>
          <w:tcPr>
            <w:tcW w:type="dxa" w:w="180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單點</w:t>
            </w:r>
          </w:p>
        </w:tc>
      </w:tr>
      <w:tr>
        <w:tc>
          <w:tcPr>
            <w:tcW w:type="dxa" w:w="794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生產真數 curation 未做</w:t>
            </w:r>
          </w:p>
        </w:tc>
        <w:tc>
          <w:tcPr>
            <w:tcW w:type="dxa" w:w="180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見 §19</w:t>
            </w:r>
          </w:p>
        </w:tc>
      </w:tr>
    </w:tbl>
    <w:p>
      <w:pPr>
        <w:spacing w:after="140"/>
      </w:pPr>
    </w:p>
    <w:p>
      <w:pPr>
        <w:pBdr>
          <w:bottom w:val="single" w:color="D1D5DB" w:sz="4" w:space="6"/>
        </w:pBdr>
        <w:spacing w:after="200" w:before="80"/>
      </w:pPr>
    </w:p>
    <w:p>
      <w:pPr>
        <w:pStyle w:val="Heading1"/>
        <w:pageBreakBefore/>
        <w:pBdr>
          <w:bottom w:val="single" w:color="E60027" w:sz="10" w:space="6"/>
        </w:pBdr>
        <w:spacing w:after="180" w:before="320"/>
      </w:pPr>
      <w:r>
        <w:rPr>
          <w:rFonts w:ascii="Arial" w:eastAsia="Microsoft JhengHei" w:hAnsi="Arial"/>
          <w:b/>
          <w:bCs/>
          <w:i w:val="false"/>
          <w:iCs w:val="false"/>
          <w:color w:val="E60027"/>
          <w:sz w:val="34"/>
          <w:szCs w:val="34"/>
        </w:rPr>
        <w:t xml:space="preserve">Part B — 交付範圍書(SOW)</w:t>
      </w: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14. 交付項目與完成狀態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14.1 已交付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584"/>
        <w:gridCol w:w="700"/>
        <w:gridCol w:w="3762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交付項目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證據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Monorepo 骨架 + Docker infra + DB migration + seed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W01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D2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Integration layer(Graph + ServiceNow client + 錯誤包裝)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src/integration/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BUG-002 · BE-graph-harden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D3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Module C — SKU catalog 字典 + 總量層對帳 + drift alert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W02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D4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Module D-1 — Request 生命週期骨架(intake → line items → triage → stage machine)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W03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D5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Module D-2 — 履行動作(sync gate → assignLicense → ledger +1 → 回寫 SN)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W04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D6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Allocation import(CSV dry-run + commit)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W13 · ADR-0004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D7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Ledger 讀取 API + tenant-owned 三層視圖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W14 · W16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D8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Ledger 手動管理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LedgerAdjustment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audit + 對回機制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W23-A · ADR-0007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D9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認證 — Entra JWT 驗證 + role guard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W09 · ADR-0002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D10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認證 — 前端 MSAL scaffold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code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W10 · ADR-0003(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e2e 未驗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D11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授權 — OPCO_IT per-OpCo scope 後端強制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W11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D12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認證 — 本地密碼登入 + user 管理 + 密碼生命週期 + session hardening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W18–W21 · ADR-0005 / 0006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D13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授權 — 前端真 role scope / gating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W22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D14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— 全部 11 條 route(8 個實畫面 + login + 改密碼 + 開單)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W05–W08 · W15 · W17 · W25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D15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— 設計 fidelity 對齊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W12 · CH-002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D16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Request 建單 rollout 四階段(inbound intake / outbound direct / n8n outbound / D365 納入)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W24–W27 · ADR-0008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D17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SKU Catalog 編輯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CH-003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D18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OpCo 管理(CRUD + settings tab)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CH-004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D19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bundle 拆分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CH-001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D20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文件體系(平台 spec · module spec · 9 份 ADR · BACKLOG · PROCESS · RISK)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14.2 未交付(已識別)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80"/>
        <w:gridCol w:w="1492"/>
        <w:gridCol w:w="3874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項目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阻塞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P1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生產部署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候選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owner 決定時機 + 真數 curation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P2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真 SSO 端到端驗證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blocked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IT 未開 SPA app registration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P3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Audit trail 落地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(ADR-0009)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候選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 已 Accepted,可開工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P4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~~權限矩陣 derive + drift test + UI~~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交付完成(W28)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F0–F3 全完成;餘 phase closeout 手續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P5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Integration 狀態 + Test connection UI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候選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需輕度 ADR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P6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n8n 回程 webhook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(外部推 stage)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blocked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需同 n8n owner 對真合約;另觸發 H1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P7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Outbound 交付保證 / retry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候選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 ADR;啟用 BullMQ = H1 架構決定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P8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排程 / 背景佇列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未實作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見 §17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P9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Email self-service reset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deferred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 IT 授 Graph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Mail.Send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或改 SMTP(新 dep)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P10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npm dev-chain 漏洞清理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deferred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 breaking major 升級</w:t>
            </w:r>
          </w:p>
        </w:tc>
      </w:tr>
    </w:tbl>
    <w:p>
      <w:pPr>
        <w:spacing w:after="140"/>
      </w:pP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15. 交付歷程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15.1 階段(Phase)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5517"/>
        <w:gridCol w:w="3034"/>
      </w:tblGrid>
      <w:tr>
        <w:trPr>
          <w:tblHeader/>
        </w:trPr>
        <w:tc>
          <w:tcPr>
            <w:tcW w:type="dxa" w:w="119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階段</w:t>
            </w:r>
          </w:p>
        </w:tc>
        <w:tc>
          <w:tcPr>
            <w:tcW w:type="dxa" w:w="551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內容</w:t>
            </w:r>
          </w:p>
        </w:tc>
        <w:tc>
          <w:tcPr>
            <w:tcW w:type="dxa" w:w="30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完成</w:t>
            </w:r>
          </w:p>
        </w:tc>
      </w:tr>
      <w:tr>
        <w:tc>
          <w:tcPr>
            <w:tcW w:type="dxa" w:w="119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W01</w:t>
            </w:r>
          </w:p>
        </w:tc>
        <w:tc>
          <w:tcPr>
            <w:tcW w:type="dxa" w:w="551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Backend bootstrap(monorepo + Prisma + docker-compose)</w:t>
            </w:r>
          </w:p>
        </w:tc>
        <w:tc>
          <w:tcPr>
            <w:tcW w:type="dxa" w:w="30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2026-07-09</w:t>
            </w:r>
          </w:p>
        </w:tc>
      </w:tr>
      <w:tr>
        <w:tc>
          <w:tcPr>
            <w:tcW w:type="dxa" w:w="119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W02</w:t>
            </w:r>
          </w:p>
        </w:tc>
        <w:tc>
          <w:tcPr>
            <w:tcW w:type="dxa" w:w="551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Module C — catalog + 對帳</w:t>
            </w:r>
          </w:p>
        </w:tc>
        <w:tc>
          <w:tcPr>
            <w:tcW w:type="dxa" w:w="30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2026-07-09</w:t>
            </w:r>
          </w:p>
        </w:tc>
      </w:tr>
      <w:tr>
        <w:tc>
          <w:tcPr>
            <w:tcW w:type="dxa" w:w="119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W03 / W04</w:t>
            </w:r>
          </w:p>
        </w:tc>
        <w:tc>
          <w:tcPr>
            <w:tcW w:type="dxa" w:w="551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Module D-1 生命週期 / D-2 履行動作</w:t>
            </w:r>
          </w:p>
        </w:tc>
        <w:tc>
          <w:tcPr>
            <w:tcW w:type="dxa" w:w="30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2026-07-09</w:t>
            </w:r>
          </w:p>
        </w:tc>
      </w:tr>
      <w:tr>
        <w:tc>
          <w:tcPr>
            <w:tcW w:type="dxa" w:w="119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W05–W08</w:t>
            </w:r>
          </w:p>
        </w:tc>
        <w:tc>
          <w:tcPr>
            <w:tcW w:type="dxa" w:w="551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scaffold → Overview + Catalog → Requests → Drift(+ Graph harden)</w:t>
            </w:r>
          </w:p>
        </w:tc>
        <w:tc>
          <w:tcPr>
            <w:tcW w:type="dxa" w:w="30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2026-07-09 ~ 07-10</w:t>
            </w:r>
          </w:p>
        </w:tc>
      </w:tr>
      <w:tr>
        <w:tc>
          <w:tcPr>
            <w:tcW w:type="dxa" w:w="119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W09–W11</w:t>
            </w:r>
          </w:p>
        </w:tc>
        <w:tc>
          <w:tcPr>
            <w:tcW w:type="dxa" w:w="551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AUTH-1 後端 guard → AUTH-2a 前端 SSO → AUTH-3a OPCO_IT scope</w:t>
            </w:r>
          </w:p>
        </w:tc>
        <w:tc>
          <w:tcPr>
            <w:tcW w:type="dxa" w:w="30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2026-07-10</w:t>
            </w:r>
          </w:p>
        </w:tc>
      </w:tr>
      <w:tr>
        <w:tc>
          <w:tcPr>
            <w:tcW w:type="dxa" w:w="119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W12</w:t>
            </w:r>
          </w:p>
        </w:tc>
        <w:tc>
          <w:tcPr>
            <w:tcW w:type="dxa" w:w="551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全站 UI fidelity audit + harden</w:t>
            </w:r>
          </w:p>
        </w:tc>
        <w:tc>
          <w:tcPr>
            <w:tcW w:type="dxa" w:w="30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2026-07-11</w:t>
            </w:r>
          </w:p>
        </w:tc>
      </w:tr>
      <w:tr>
        <w:tc>
          <w:tcPr>
            <w:tcW w:type="dxa" w:w="119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W13–W17</w:t>
            </w:r>
          </w:p>
        </w:tc>
        <w:tc>
          <w:tcPr>
            <w:tcW w:type="dxa" w:w="551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Allocation import → ledger read → FE Assets → tenant-owned → Platform mode</w:t>
            </w:r>
          </w:p>
        </w:tc>
        <w:tc>
          <w:tcPr>
            <w:tcW w:type="dxa" w:w="30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2026-07-13</w:t>
            </w:r>
          </w:p>
        </w:tc>
      </w:tr>
      <w:tr>
        <w:tc>
          <w:tcPr>
            <w:tcW w:type="dxa" w:w="119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W18–W22</w:t>
            </w:r>
          </w:p>
        </w:tc>
        <w:tc>
          <w:tcPr>
            <w:tcW w:type="dxa" w:w="551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本地登入 → user 管理 → 密碼生命週期 → session hardening → 前端真 role</w:t>
            </w:r>
          </w:p>
        </w:tc>
        <w:tc>
          <w:tcPr>
            <w:tcW w:type="dxa" w:w="30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2026-07-13 ~ 07-14</w:t>
            </w:r>
          </w:p>
        </w:tc>
      </w:tr>
      <w:tr>
        <w:tc>
          <w:tcPr>
            <w:tcW w:type="dxa" w:w="119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W23-A / W23-B</w:t>
            </w:r>
          </w:p>
        </w:tc>
        <w:tc>
          <w:tcPr>
            <w:tcW w:type="dxa" w:w="551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Ledger 手動管理(backend + audit)/ Assets inline edit</w:t>
            </w:r>
          </w:p>
        </w:tc>
        <w:tc>
          <w:tcPr>
            <w:tcW w:type="dxa" w:w="30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2026-07-14</w:t>
            </w:r>
          </w:p>
        </w:tc>
      </w:tr>
      <w:tr>
        <w:tc>
          <w:tcPr>
            <w:tcW w:type="dxa" w:w="119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W24–W27</w:t>
            </w:r>
          </w:p>
        </w:tc>
        <w:tc>
          <w:tcPr>
            <w:tcW w:type="dxa" w:w="551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ADR-0008 rollout 四階段:甲 inbound → 乙 outbound direct → 丙 n8n outbound → 丁 D365 納入</w:t>
            </w:r>
          </w:p>
        </w:tc>
        <w:tc>
          <w:tcPr>
            <w:tcW w:type="dxa" w:w="30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2026-07-15</w:t>
            </w:r>
          </w:p>
        </w:tc>
      </w:tr>
      <w:tr>
        <w:tc>
          <w:tcPr>
            <w:tcW w:type="dxa" w:w="119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W28</w:t>
            </w:r>
          </w:p>
        </w:tc>
        <w:tc>
          <w:tcPr>
            <w:tcW w:type="dxa" w:w="551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權限矩陣 derive endpoint + drift test + 唯讀 UI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(audit rollout item 2)</w:t>
            </w:r>
          </w:p>
        </w:tc>
        <w:tc>
          <w:tcPr>
            <w:tcW w:type="dxa" w:w="30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交付完成 2026-07-20;🚧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待 closeout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15.2 變更(Change)與缺陷(Bug)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7138"/>
        <w:gridCol w:w="1647"/>
      </w:tblGrid>
      <w:tr>
        <w:trPr>
          <w:tblHeader/>
        </w:trP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內容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CH-001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bundle 拆分(587KB → 最大 254KB)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2026-07-13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CH-002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跨 4 畫面 fidelity 對齊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2026-07-16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CH-003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SKU Catalog 編輯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2026-07-16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CH-004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OpCo 管理 CRUD + settings tab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2026-07-16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BUG-001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GraphService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log 咗 UPN(PII 違反 H4)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Sev3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BUG-002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findUser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throw 未包 → NestJS process crash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Sev2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BUG-003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Outbound 建單失敗 → opaque 500(應為 503)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Sev3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INC-001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AI agent 腦補 tool 結果事件 → 促成 CLAUDE.md §5.7 H7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已記錄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15.3 測試演進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58"/>
        <w:gridCol w:w="1344"/>
        <w:gridCol w:w="1344"/>
      </w:tblGrid>
      <w:tr>
        <w:trPr>
          <w:tblHeader/>
        </w:trP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階段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api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web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W09 AUTH-1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56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W11 AUTH-3a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81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W18 AUTH-4a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109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W21 session hardening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157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48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W23 ledger 手動管理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165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75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W27 D365 收官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201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85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CH-003 / CH-004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213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85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W28 F1+F3 權限矩陣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223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85</w:t>
            </w:r>
          </w:p>
        </w:tc>
      </w:tr>
    </w:tbl>
    <w:p>
      <w:pPr>
        <w:spacing w:after="140"/>
      </w:pP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16. 驗收準則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16.1 通用 Gate(每個階段適用)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4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Gate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準則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G1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對應 spec section 明確;scope 未越界(H3)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G2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Build 通過(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tsc --noEmit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build)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G3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Linter 零 warning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G4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測試全綠;critical path 有對應 test(H5)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G5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Live 端到端驗證(curl 或 browser),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貼真實輸出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G6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前端:light + dark 兩個主題都驗;token-only 無 hardcode(H6)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G7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架構級改動 → ADR 已寫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G8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文件同步:phase checklist / progress / BACKLOG(R2 / R7)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16.2 Critical Path 測試覆蓋(H5 強制)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以下 path 改動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必須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同步有 test,否則任務未完: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assignLicense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履行流程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Ledger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assignedQuantity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更新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SKU 總量層對帳 / drift 偵測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Request stage 推進 / sync gate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Graph / ServiceNow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一律 mock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,唔打真 tenant。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16.3 現時測試實況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4"/>
        <w:gridCol w:w="3328"/>
        <w:gridCol w:w="4754"/>
      </w:tblGrid>
      <w:tr>
        <w:trPr>
          <w:tblHeader/>
        </w:trPr>
        <w:tc>
          <w:tcPr>
            <w:tcW w:type="dxa" w:w="16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項目</w:t>
            </w:r>
          </w:p>
        </w:tc>
        <w:tc>
          <w:tcPr>
            <w:tcW w:type="dxa" w:w="33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數值</w:t>
            </w:r>
          </w:p>
        </w:tc>
        <w:tc>
          <w:tcPr>
            <w:tcW w:type="dxa" w:w="47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6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 suites / tests</w:t>
            </w:r>
          </w:p>
        </w:tc>
        <w:tc>
          <w:tcPr>
            <w:tcW w:type="dxa" w:w="33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30 / 223 + 1 snapshot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,全綠(實跑 90 秒驗證)</w:t>
            </w:r>
          </w:p>
        </w:tc>
        <w:tc>
          <w:tcPr>
            <w:tcW w:type="dxa" w:w="47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全部係 colocated unit spec</w:t>
            </w:r>
          </w:p>
        </w:tc>
      </w:tr>
      <w:tr>
        <w:tc>
          <w:tcPr>
            <w:tcW w:type="dxa" w:w="16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 e2e</w:t>
            </w:r>
          </w:p>
        </w:tc>
        <w:tc>
          <w:tcPr>
            <w:tcW w:type="dxa" w:w="33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47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*.e2e-spec.ts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、無 supertest</w:t>
            </w:r>
          </w:p>
        </w:tc>
      </w:tr>
      <w:tr>
        <w:tc>
          <w:tcPr>
            <w:tcW w:type="dxa" w:w="16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tests</w:t>
            </w:r>
          </w:p>
        </w:tc>
        <w:tc>
          <w:tcPr>
            <w:tcW w:type="dxa" w:w="33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85 / 10 檔</w:t>
            </w:r>
          </w:p>
        </w:tc>
        <w:tc>
          <w:tcPr>
            <w:tcW w:type="dxa" w:w="47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9/10 係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lib/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純函式;唯一 component test 係 sidebar render smoke</w:t>
            </w:r>
          </w:p>
        </w:tc>
      </w:tr>
      <w:tr>
        <w:tc>
          <w:tcPr>
            <w:tcW w:type="dxa" w:w="16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page / hook test</w:t>
            </w:r>
          </w:p>
        </w:tc>
        <w:tc>
          <w:tcPr>
            <w:tcW w:type="dxa" w:w="33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47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</w:rPr>
              <w:t xml:space="preserve"/>
            </w:r>
          </w:p>
        </w:tc>
      </w:tr>
      <w:tr>
        <w:tc>
          <w:tcPr>
            <w:tcW w:type="dxa" w:w="16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端到端(跨系統)</w:t>
            </w:r>
          </w:p>
        </w:tc>
        <w:tc>
          <w:tcPr>
            <w:tcW w:type="dxa" w:w="33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0 自動化</w:t>
            </w:r>
          </w:p>
        </w:tc>
        <w:tc>
          <w:tcPr>
            <w:tcW w:type="dxa" w:w="47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全部靠人手 curl / browser 驗證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判斷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:單元層覆蓋充分,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整合與端到端層係空白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。生產部署前建議至少補 API e2e smoke(登入 → 讀 → 寫 → 對帳)。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16.4 生產上線建議驗收清單(尚未執行)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真 tenant catalog sync,確認 SKU 字典正確(GUID ⇄ part number ⇄ 業務別名)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真 37-SKU × 24-entity allocation import,dry-run 對數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初始化對帳:清乾淨差異,建立 baseline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真 SSO 端到端(登入 → token → API 200 → 身分 → 登出)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ServiceNow 合約對齊(table / 欄位 / 狀態值 / work note / idempotency)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n8n inbound + outbound 真合約對齊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生產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.env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確認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無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AUTH_DEV_BYPASS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Health endpoint + 監控接入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備份 / 還原演練(Postgres volume)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17. 現況落差登記(Honest Gaps)</w:t>
      </w: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呢一節係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刻意寫出嚟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嘅。項目有一條原則:寧可標明「未做」,都唔造假象。以下每項都經 code 查證。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17.1 架構層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99"/>
        <w:gridCol w:w="3350"/>
        <w:gridCol w:w="3797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18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落差</w:t>
            </w:r>
          </w:p>
        </w:tc>
        <w:tc>
          <w:tcPr>
            <w:tcW w:type="dxa" w:w="33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詳情</w:t>
            </w:r>
          </w:p>
        </w:tc>
        <w:tc>
          <w:tcPr>
            <w:tcW w:type="dxa" w:w="3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影響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A1</w:t>
            </w:r>
          </w:p>
        </w:tc>
        <w:tc>
          <w:tcPr>
            <w:tcW w:type="dxa" w:w="18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排程 / 背景佇列零實作</w:t>
            </w:r>
          </w:p>
        </w:tc>
        <w:tc>
          <w:tcPr>
            <w:tcW w:type="dxa" w:w="33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ScheduleModule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已註冊但零個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@Cron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;BullMQ 唔喺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package.json</w:t>
            </w:r>
          </w:p>
        </w:tc>
        <w:tc>
          <w:tcPr>
            <w:tcW w:type="dxa" w:w="3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對帳 / catalog 同步淨係人手觸發;outbound 失敗無自動 retry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A2</w:t>
            </w:r>
          </w:p>
        </w:tc>
        <w:tc>
          <w:tcPr>
            <w:tcW w:type="dxa" w:w="18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`AuditLog` 未落地</w:t>
            </w:r>
          </w:p>
        </w:tc>
        <w:tc>
          <w:tcPr>
            <w:tcW w:type="dxa" w:w="33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ADR-0009 Accepted(2026-07-20)但 schema 無此 model</w:t>
            </w:r>
          </w:p>
        </w:tc>
        <w:tc>
          <w:tcPr>
            <w:tcW w:type="dxa" w:w="3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用戶 CRUD / 角色變更 / 密碼重設 / 登入成敗 / OpCo CRUD / catalog 編輯 / import / drift resolve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全部零留痕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A3</w:t>
            </w:r>
          </w:p>
        </w:tc>
        <w:tc>
          <w:tcPr>
            <w:tcW w:type="dxa" w:w="18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~~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權限矩陣無可查證形式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~~</w:t>
            </w:r>
          </w:p>
        </w:tc>
        <w:tc>
          <w:tcPr>
            <w:tcW w:type="dxa" w:w="33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已解決(W28 F1–F3,2026-07-20)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GET /admin/permissions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live derive + snapshot drift test + Settings › Permissions 唯讀矩陣頁。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@Roles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仍係唯一真相,矩陣係 derived view</w:t>
            </w:r>
          </w:p>
        </w:tc>
        <w:tc>
          <w:tcPr>
            <w:tcW w:type="dxa" w:w="3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無殘留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A4</w:t>
            </w:r>
          </w:p>
        </w:tc>
        <w:tc>
          <w:tcPr>
            <w:tcW w:type="dxa" w:w="18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無 health / readiness endpoint</w:t>
            </w:r>
          </w:p>
        </w:tc>
        <w:tc>
          <w:tcPr>
            <w:tcW w:type="dxa" w:w="33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 API 無</w:t>
            </w:r>
          </w:p>
        </w:tc>
        <w:tc>
          <w:tcPr>
            <w:tcW w:type="dxa" w:w="3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阻礙容器編排與監控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A5</w:t>
            </w:r>
          </w:p>
        </w:tc>
        <w:tc>
          <w:tcPr>
            <w:tcW w:type="dxa" w:w="18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後端未容器化</w:t>
            </w:r>
          </w:p>
        </w:tc>
        <w:tc>
          <w:tcPr>
            <w:tcW w:type="dxa" w:w="33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docker-compose.yml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只有 postgres + redis</w:t>
            </w:r>
          </w:p>
        </w:tc>
        <w:tc>
          <w:tcPr>
            <w:tcW w:type="dxa" w:w="3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生產部署需補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17.2 整合層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81"/>
        <w:gridCol w:w="5665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33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落差</w:t>
            </w:r>
          </w:p>
        </w:tc>
        <w:tc>
          <w:tcPr>
            <w:tcW w:type="dxa" w:w="566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詳情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B1</w:t>
            </w:r>
          </w:p>
        </w:tc>
        <w:tc>
          <w:tcPr>
            <w:tcW w:type="dxa" w:w="33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ServiceNow 合約屬 representative</w:t>
            </w:r>
          </w:p>
        </w:tc>
        <w:tc>
          <w:tcPr>
            <w:tcW w:type="dxa" w:w="566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table / 欄位 / cat_item 為預設值;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skuId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目前係 placeholder。對齊 checklist 已備待填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B2</w:t>
            </w:r>
          </w:p>
        </w:tc>
        <w:tc>
          <w:tcPr>
            <w:tcW w:type="dxa" w:w="33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n8n outbound 合約屬 representative</w:t>
            </w:r>
          </w:p>
        </w:tc>
        <w:tc>
          <w:tcPr>
            <w:tcW w:type="dxa" w:w="566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provider 檔內明文自認;URL / fields / auth 待同 owner 對齊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B3</w:t>
            </w:r>
          </w:p>
        </w:tc>
        <w:tc>
          <w:tcPr>
            <w:tcW w:type="dxa" w:w="33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n8n 回程 webhook 唔存在</w:t>
            </w:r>
          </w:p>
        </w:tc>
        <w:tc>
          <w:tcPr>
            <w:tcW w:type="dxa" w:w="566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m2m 面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只有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inbound intake 一條;stage 推進只能靠平台 UI 人手撳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B4</w:t>
            </w:r>
          </w:p>
        </w:tc>
        <w:tc>
          <w:tcPr>
            <w:tcW w:type="dxa" w:w="33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真 SSO 端到端未驗</w:t>
            </w:r>
          </w:p>
        </w:tc>
        <w:tc>
          <w:tcPr>
            <w:tcW w:type="dxa" w:w="566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wiring 已就緒 + runbook 已備;卡 IT 開 SPA app registration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B5</w:t>
            </w:r>
          </w:p>
        </w:tc>
        <w:tc>
          <w:tcPr>
            <w:tcW w:type="dxa" w:w="33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生產真數 curation 未做</w:t>
            </w:r>
          </w:p>
        </w:tc>
        <w:tc>
          <w:tcPr>
            <w:tcW w:type="dxa" w:w="566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真 tenant catalog / 37-SKU businessAlias 對映 = deploy-time ops step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17.3 前端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162"/>
        <w:gridCol w:w="4884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落差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詳情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Overview「Recent activity」係 placeholder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 events / audit endpoint(由 A2 解封)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C2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Overview「Analytics」tab 係 placeholder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未規劃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C3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Overview ROADMAP 區塊係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寫死常數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非 API 資料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C4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Request detail「AI Assist」係 placeholder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屬 Roadmap 項目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C5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Settings connector status 係 placeholder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由 P5 解封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C6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Sidebar「Requests」badge 硬編碼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count: 6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假數;只有 Drift badge 係真數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C7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TopBar 搜尋框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無功能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有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⌘K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鍵帽但無 handler、無 command palette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C8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Drift「Resolve」/ per-OpCo 對回 UI 未做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對回機制設計已定但 UI 未建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C9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Assets「Compare」mode 未做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原設計三層之一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C10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 404 route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C11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主題唔持久化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Zustand 無 persist;亦唔讀系統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prefers-color-scheme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C12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login.tsx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註解過時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寫住表單「never wired」,但實際已接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POST /auth/login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C13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Catalog sync mutation 寫喺頁面內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唯一冇集中入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hooks/mutations.ts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嘅 mutation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17.4 測試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4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落差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T1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0 個 e2e test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T2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0 個 page / hook test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;覆蓋偏向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lib/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純函式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T3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跨系統端到端全靠人手驗證,無自動化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T4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 jest 執行時報 "A worker process has failed to exit gracefully"(teardown leak,非失敗)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17.5 文件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4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落差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E1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docs/architecture.md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§3 仍寫「後端待遷入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apps/api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、缺 module」—— 呢個 scaffold 註記已過時(W01 早已收尾)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E2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docs/architecture.md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§6 仍寫「下一步候選:(C)/(D),建議先 C」—— C 同 D 早已完成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E3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docs/setup.md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狀態註記停喺 2026-07-09 W01,寫住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apps/web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= placeholder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E4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DESIGN.md §11 Roadmap 仍把三大 UI 模組列為「🔮 Later」—— 實際已建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E5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docs/architecture.md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§9 仍寫「guard 層未建、controllers 現時 unguarded」—— 實際 AUTH-1~4 全鏈已完成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建議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:E1–E5 皆屬 stale 敘述(規劃當時嘅措辭未隨進度更新),可一次過 doc-sync。內容決策本身冇錯,只係狀態描述落後。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已於本次查證期間確認同步嘅項目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docs/adr/README.md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對 ADR-0009 嘅狀態已更新為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Accepted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(commit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81dc99b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),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無落差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18. 待辦與 Roadmap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依「可開工性」分區(對齊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BACKLOG.md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18.1 A 區 — 可立即開工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4299"/>
        <w:gridCol w:w="4300"/>
      </w:tblGrid>
      <w:tr>
        <w:trPr>
          <w:tblHeader/>
        </w:trP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任務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前置</w:t>
            </w:r>
          </w:p>
        </w:tc>
      </w:tr>
      <w:t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AUDIT-2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權限矩陣 —— derive endpoint + drift test + 唯讀 UI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四項交付全完成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;餘 phase closeout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🚧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W28 待 closeout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(見 §18.6)</w:t>
            </w:r>
          </w:p>
        </w:tc>
      </w:tr>
      <w:t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AUDIT-3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AuditLog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落地 + Audit UI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ADR-0009 已 Accepted → 可開工(預期為 W29)。🔴 白名單欄位必須 test 鎖死(防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passwordHash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入 audit)</w:t>
            </w:r>
          </w:p>
        </w:tc>
      </w:tr>
      <w:t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INTEG-1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Integration 狀態 + Test connection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輕度 ADR;🔴 endpoint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絕不可回傳 secret 值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,只回 boolean</w:t>
            </w:r>
          </w:p>
        </w:tc>
      </w:tr>
      <w:t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FE-activity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Overview activity feed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由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AUDIT-3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解封</w:t>
            </w:r>
          </w:p>
        </w:tc>
      </w:tr>
      <w:t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Assets-cat-group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By-OpCo 表按 category 分組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 ledger row 帶 category</w:t>
            </w:r>
          </w:p>
        </w:tc>
      </w:tr>
      <w:t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DEPLOY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生產部署 + 真數 curation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owner 決定時機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18.2 B 區 — 已設計,等 driver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4"/>
        <w:gridCol w:w="7902"/>
      </w:tblGrid>
      <w:tr>
        <w:trPr>
          <w:tblHeader/>
        </w:trPr>
        <w:tc>
          <w:tcPr>
            <w:tcW w:type="dxa" w:w="18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7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任務</w:t>
            </w:r>
          </w:p>
        </w:tc>
      </w:tr>
      <w:tr>
        <w:tc>
          <w:tcPr>
            <w:tcW w:type="dxa" w:w="18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Drift-resolve</w:t>
            </w:r>
          </w:p>
        </w:tc>
        <w:tc>
          <w:tcPr>
            <w:tcW w:type="dxa" w:w="7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Drift 逐條 resolve + per-OpCo 對回 UI(對回機制已定,UI 未建)</w:t>
            </w:r>
          </w:p>
        </w:tc>
      </w:tr>
      <w:tr>
        <w:tc>
          <w:tcPr>
            <w:tcW w:type="dxa" w:w="18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AI-Assist</w:t>
            </w:r>
          </w:p>
        </w:tc>
        <w:tc>
          <w:tcPr>
            <w:tcW w:type="dxa" w:w="7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AI 抽 free-text remark 成結構化 license 清單 ——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項目「逐步引入 AI」嘅首個落點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;入口 =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Request.rawRequestText</w:t>
            </w:r>
          </w:p>
        </w:tc>
      </w:tr>
      <w:tr>
        <w:tc>
          <w:tcPr>
            <w:tcW w:type="dxa" w:w="18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Assets-compare</w:t>
            </w:r>
          </w:p>
        </w:tc>
        <w:tc>
          <w:tcPr>
            <w:tcW w:type="dxa" w:w="7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Assets Compare mode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18.3 C 區 — 卡外部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1"/>
        <w:gridCol w:w="8475"/>
      </w:tblGrid>
      <w:tr>
        <w:trPr>
          <w:tblHeader/>
        </w:trPr>
        <w:tc>
          <w:tcPr>
            <w:tcW w:type="dxa" w:w="12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84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阻塞</w:t>
            </w:r>
          </w:p>
        </w:tc>
      </w:tr>
      <w:tr>
        <w:tc>
          <w:tcPr>
            <w:tcW w:type="dxa" w:w="12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AUTH-2b</w:t>
            </w:r>
          </w:p>
        </w:tc>
        <w:tc>
          <w:tcPr>
            <w:tcW w:type="dxa" w:w="84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IT 未開 SPA app registration(redirect URI + Expose an API scope + audience 對齊)。Runbook 已備,值到約 10 分鐘跑完</w:t>
            </w:r>
          </w:p>
        </w:tc>
      </w:tr>
      <w:tr>
        <w:tc>
          <w:tcPr>
            <w:tcW w:type="dxa" w:w="12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INTEG-2</w:t>
            </w:r>
          </w:p>
        </w:tc>
        <w:tc>
          <w:tcPr>
            <w:tcW w:type="dxa" w:w="84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需同 n8n owner 對真合約;另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觸發 H1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開放外部推 stage = 改寫入來源(stage 掛 line item 係 locked 決策)</w:t>
            </w:r>
          </w:p>
        </w:tc>
      </w:tr>
      <w:tr>
        <w:tc>
          <w:tcPr>
            <w:tcW w:type="dxa" w:w="12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AUTH-4c-C</w:t>
            </w:r>
          </w:p>
        </w:tc>
        <w:tc>
          <w:tcPr>
            <w:tcW w:type="dxa" w:w="84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 IT 授 Graph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Mail.Send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或改 SMTP(新 dep)。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admin-reset 已 cover 忘密碼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,故非必需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18.4 D 區 — 已實證 defer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77"/>
        <w:gridCol w:w="4369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4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內容</w:t>
            </w:r>
          </w:p>
        </w:tc>
        <w:tc>
          <w:tcPr>
            <w:tcW w:type="dxa" w:w="43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恢復條件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DD-2</w:t>
            </w:r>
          </w:p>
        </w:tc>
        <w:tc>
          <w:tcPr>
            <w:tcW w:type="dxa" w:w="4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npm dev/build-chain 漏洞(全 dev-only,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唔入 production bundle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);實跑證非-force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npm audit fix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一個都清唔到</w:t>
            </w:r>
          </w:p>
        </w:tc>
        <w:tc>
          <w:tcPr>
            <w:tcW w:type="dxa" w:w="43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等 vite@8 生態 stabilize → 專門升級 phase(H2,需 ADR)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18.5 未來 Tier(需 approval + 平台級 ADR)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其他 IT ops 模組:offboarding / license 回收 · Cost Insights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D365 業務模組(F&amp;O 工作流)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其他 support 工作流。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18.6 當前進行中 — Phase W28(權限矩陣)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狀態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in-progress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(kickoff 2026-07-20;Day 1 已完成)·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定位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:audit rollout item 2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預期無新 ADR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(ADR-0009 Decision 8.5 已覆蓋)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核心約束 —— 零行為改動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:唔加唔改任何現有權限,純粹令現有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@Roles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變成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可查證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(derived view + drift test)。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30"/>
        <w:gridCol w:w="471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交付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內容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F0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Spike: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Reflect.getMetadata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攞唔攞到 route path / method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@Roles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@Public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完成 ——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可以攞到全部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,風險 R1 解除,行 runtime derive 無需 fallback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F1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Backend: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DiscoveryService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runtime derive →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GET /admin/permissions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完成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live 200,34 route / 10 controller 全覆蓋,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零 unguarded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F2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Frontend:Settings ›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Permissions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唯讀矩陣頁(第 6 個 tab)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完成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按 controller 分組,34 row / 10 group,light + dark 驗;web test 85 不降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F3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Drift test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:glob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*.controller.ts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自動列舉,code 改咗矩陣冇改 → test 紅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完成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permissions.spec.ts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10 test + snapshot(api 213 →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223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四項交付全部完成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,但 phase frontmatter 仍為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in-progress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—— 未正式 closeout(retro / phase gate / BACKLOG sync 未填)。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F2 設計取態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:唯讀,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零 primary action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@Roles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decorator 係唯一真相(ADR-0009 Decision 8.5),呢頁冇嘢改得,所以唔應該有 action。Badge 全部用既有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BadgeTone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,零自創色(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unguarded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=danger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m2m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=info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public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·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authenticated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=warn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=neutral),守 H6。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403 gate 補驗(`d107c43`)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:扮 OPCO_IT 做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三重佐證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而非單一 status code —— ①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/me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回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role: "OPCO_IT"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+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opcoScope: RHK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(證 env 真生效)②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/admin/permissions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403 ③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同一 session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/license/ledger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200 且只見 RHK(證 403 係 role gate,唔係 session 壞咗)。還原後 ADMIN 200,34 route / unguarded=0 / m2m=1。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F1 五種標示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public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m2m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authenticated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unguarded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unguarded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= 冇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@Roles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且唔喺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REVIEWED_AUTHENTICATED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白名單 —— 因為喺全域 guard 之下,「冇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@Roles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」唔等於無保護,而係「任何已登入用戶可用」;真正風險係「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應該限 role 但漏咗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」。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白名單加一行 = 一個 security decision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POST /requests/intake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正確報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m2m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+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guards: ["IntakeKeyGuard"]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唔會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誤判成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public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F3 fails-before 雙實證(G4)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:①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opco.controller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移走 OPCO_IT → snapshot 紅,diff 精確指出該行;②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MeController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加一條無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@Roles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嘅 route → unguarded test 紅,報出 controller.handler。兩者已還原。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既有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controllers-guarded.spec.ts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保留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佢 assert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意圖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(「呢個應該係 ADMIN-only」),新 spec lock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現況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(全部 route 而家係咁),兩者答唔同問題。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F0 spike 三個子測試結論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189"/>
        <w:gridCol w:w="4857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Spike</w:t>
            </w:r>
          </w:p>
        </w:tc>
        <w:tc>
          <w:tcPr>
            <w:tcW w:type="dxa" w:w="4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問題</w:t>
            </w:r>
          </w:p>
        </w:tc>
        <w:tc>
          <w:tcPr>
            <w:tcW w:type="dxa" w:w="48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結果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</w:t>
            </w:r>
          </w:p>
        </w:tc>
        <w:tc>
          <w:tcPr>
            <w:tcW w:type="dxa" w:w="4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Reflect.getMetadata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取得 route metadata?</w:t>
            </w:r>
          </w:p>
        </w:tc>
        <w:tc>
          <w:tcPr>
            <w:tcW w:type="dxa" w:w="48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全部取得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</w:t>
            </w:r>
          </w:p>
        </w:tc>
        <w:tc>
          <w:tcPr>
            <w:tcW w:type="dxa" w:w="4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test 內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import AppModule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DiscoveryService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列舉?</w:t>
            </w:r>
          </w:p>
        </w:tc>
        <w:tc>
          <w:tcPr>
            <w:tcW w:type="dxa" w:w="48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❌ 失敗 ——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jwks-rsa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→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jose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係 ESM,jest 唔 transform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node_modules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</w:t>
            </w:r>
          </w:p>
        </w:tc>
        <w:tc>
          <w:tcPr>
            <w:tcW w:type="dxa" w:w="4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改用 glob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*.controller.ts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require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?</w:t>
            </w:r>
          </w:p>
        </w:tc>
        <w:tc>
          <w:tcPr>
            <w:tcW w:type="dxa" w:w="48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9 檔 / 9 class,零 failure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由此得出嘅設計(D1)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:F1 同 F3 用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唔同方式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取得 controller 清單,但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共用同一個 derive 純函數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production build 後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.controller.ts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變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.js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,runtime glob 搵唔到 → F1 必須用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DiscoveryService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jest 內 AppModule 起唔到 → F3 必須用 glob。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額外好處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:兩條路殊途同歸,runtime 矩陣同 test 矩陣唔一致本身就係 bug signal。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🔴 W28 揭出嘅一個實例(印證本項目價值)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2026-07-20 手寫嘅權限矩陣分析文件把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license.controller.ts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五個 method-level override 全部寫成「個別 GET」——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錯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:其中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updateLedger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係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`PATCH ledger/:id`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,唔係 GET。即係 OPCO_IT 可以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寫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ledger(ADR-0007 決定,service 層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assertOpcoScope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保護),唔止讀。</w:t>
      </w: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教訓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:人手抄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@Roles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一定會出錯,而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錯咗嘅稽核文件比冇文件更危險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。呢個正正就係 F3 drift test 要解決嘅問題。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已識別風險 R4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:矩陣答嘅係「邊個 role 掂到邊個 endpoint」,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唔答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「掂到之後見到幾多 row」(OPCO_IT per-OpCo scope 係另一層)。頁面必須明文註記,否則稽核語境會撈亂。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19. 假設、依賴與外部阻塞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19.1 假設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4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假設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A1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單一 M365 tenant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對帳邏輯建基於此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A2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M365 tenant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subscribedSkus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係總量嘅唯一真相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A3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Graph 唔知 OpCo 劃分 → By-OpCo 帳必須人手維護(方案甲根本前提)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A4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採購段(quote / approval / vendor)維持人手,平台只追蹤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A5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成本 / 發票留喺 DocuWare,平台只記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quoteRef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poRef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A6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n8n 繼續負責 on-prem 執行(Phase 1);平台唔取代佢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19.2 外部依賴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11"/>
        <w:gridCol w:w="4820"/>
        <w:gridCol w:w="2415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依賴方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需要提供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現況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X1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公司 IT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Entra SPA app registration(redirect URI · Expose an API scope · audience)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未提供 → 卡真 SSO 驗證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X2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公司 IT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Graph app-only 權限 admin consent(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Organization.Read.All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Directory.Read.All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User.ReadWrite.All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需確認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X3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公司 IT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Proxy allowlist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*.prisma.sh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未做,目前靠 workaround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X4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ServiceNow owner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實際 table / 欄位 / 狀態值 / work note 欄 / cat_item / idempotency 規則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未對齊(checklist 已備待填)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X5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n8n owner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(Chris 本人)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inbound / outbound webhook 真合約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未對齊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X6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OpCo / Regional IT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真實 37-SKU × 24-entity allocation 資料 + 業務別名對映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deploy-time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X7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Owner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ADR-0009 之後嘅 audit rollout 優先級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已 Accepted,待排期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19.3 開放問題(影響預設行為)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600"/>
        <w:gridCol w:w="344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5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問題</w:t>
            </w:r>
          </w:p>
        </w:tc>
        <w:tc>
          <w:tcPr>
            <w:tcW w:type="dxa" w:w="3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現時預設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OQ1</w:t>
            </w:r>
          </w:p>
        </w:tc>
        <w:tc>
          <w:tcPr>
            <w:tcW w:type="dxa" w:w="5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成本可見度 —— 要唔要喺平台至少「睇到」每單花幾多(即使人手填)</w:t>
            </w:r>
          </w:p>
        </w:tc>
        <w:tc>
          <w:tcPr>
            <w:tcW w:type="dxa" w:w="3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唔記錢(現在補仲來得及)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OQ2</w:t>
            </w:r>
          </w:p>
        </w:tc>
        <w:tc>
          <w:tcPr>
            <w:tcW w:type="dxa" w:w="5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isBaseLicense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去留</w:t>
            </w:r>
          </w:p>
        </w:tc>
        <w:tc>
          <w:tcPr>
            <w:tcW w:type="dxa" w:w="3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保留(驅動 triage UI 預設,非硬 gate)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OQ3</w:t>
            </w:r>
          </w:p>
        </w:tc>
        <w:tc>
          <w:tcPr>
            <w:tcW w:type="dxa" w:w="5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對帳「自動協助同步」機制(而非純人手對回)</w:t>
            </w:r>
          </w:p>
        </w:tc>
        <w:tc>
          <w:tcPr>
            <w:tcW w:type="dxa" w:w="3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人手對回已啟動;自動化 later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OQ4</w:t>
            </w:r>
          </w:p>
        </w:tc>
        <w:tc>
          <w:tcPr>
            <w:tcW w:type="dxa" w:w="5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OpCo self-service 開放時機</w:t>
            </w:r>
          </w:p>
        </w:tc>
        <w:tc>
          <w:tcPr>
            <w:tcW w:type="dxa" w:w="3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model 已支援,未定</w:t>
            </w:r>
          </w:p>
        </w:tc>
      </w:tr>
    </w:tbl>
    <w:p>
      <w:pPr>
        <w:spacing w:after="140"/>
      </w:pP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20. 風險登記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70"/>
        <w:gridCol w:w="975"/>
        <w:gridCol w:w="700"/>
        <w:gridCol w:w="3440"/>
        <w:gridCol w:w="1261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26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風險</w:t>
            </w:r>
          </w:p>
        </w:tc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可能性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影響</w:t>
            </w:r>
          </w:p>
        </w:tc>
        <w:tc>
          <w:tcPr>
            <w:tcW w:type="dxa" w:w="3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緩解</w:t>
            </w:r>
          </w:p>
        </w:tc>
        <w:tc>
          <w:tcPr>
            <w:tcW w:type="dxa" w:w="12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R1</w:t>
            </w:r>
          </w:p>
        </w:tc>
        <w:tc>
          <w:tcPr>
            <w:tcW w:type="dxa" w:w="26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公司 proxy 阻擋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binaries.prisma.sh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→ generate / migrate / seed / boot 卡住</w:t>
            </w:r>
          </w:p>
        </w:tc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High(已發生)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High</w:t>
            </w:r>
          </w:p>
        </w:tc>
        <w:tc>
          <w:tcPr>
            <w:tcW w:type="dxa" w:w="3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流動網路跑一次 cache engine;長遠靠 IT allowlist。⚠️ clean reinstall 前需再轉流動網路</w:t>
            </w:r>
          </w:p>
        </w:tc>
        <w:tc>
          <w:tcPr>
            <w:tcW w:type="dxa" w:w="12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🟡 Mitigating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R2</w:t>
            </w:r>
          </w:p>
        </w:tc>
        <w:tc>
          <w:tcPr>
            <w:tcW w:type="dxa" w:w="26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AUTH_DEV_BYPASS=true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誤帶入 production → 完全繞過權限</w:t>
            </w:r>
          </w:p>
        </w:tc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Low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High</w:t>
            </w:r>
          </w:p>
        </w:tc>
        <w:tc>
          <w:tcPr>
            <w:tcW w:type="dxa" w:w="3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預設 false · 開啟打 warning · 生產路徑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getOrThrow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fail-fast · 部署確認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.env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無此 flag</w:t>
            </w:r>
          </w:p>
        </w:tc>
        <w:tc>
          <w:tcPr>
            <w:tcW w:type="dxa" w:w="12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🟢 Mitigated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R3</w:t>
            </w:r>
          </w:p>
        </w:tc>
        <w:tc>
          <w:tcPr>
            <w:tcW w:type="dxa" w:w="26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n8n on-prem AD → Entra Connect sync 延遲:push 帶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azureSyncedAt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但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findUser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仲搵唔到 → assign fail</w:t>
            </w:r>
          </w:p>
        </w:tc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Med(on-prem 常態)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🟡 Lower</w:t>
            </w:r>
          </w:p>
        </w:tc>
        <w:tc>
          <w:tcPr>
            <w:tcW w:type="dxa" w:w="3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assign 以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findUser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真命中為 gate,唔純信 timestamp;未命中 retry / 留 queue</w:t>
            </w:r>
          </w:p>
        </w:tc>
        <w:tc>
          <w:tcPr>
            <w:tcW w:type="dxa" w:w="12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⚠️ Open(待 retry 實作)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20.1 本文件識別嘅補充風險(建議納入登記)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46"/>
        <w:gridCol w:w="1715"/>
        <w:gridCol w:w="2885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4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風險</w:t>
            </w:r>
          </w:p>
        </w:tc>
        <w:tc>
          <w:tcPr>
            <w:tcW w:type="dxa" w:w="17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影響</w:t>
            </w:r>
          </w:p>
        </w:tc>
        <w:tc>
          <w:tcPr>
            <w:tcW w:type="dxa" w:w="288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建議緩解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R4(新)</w:t>
            </w:r>
          </w:p>
        </w:tc>
        <w:tc>
          <w:tcPr>
            <w:tcW w:type="dxa" w:w="4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無 audit trail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用戶 / 角色 / 密碼 / OpCo / catalog / import 操作全部零留痕</w:t>
            </w:r>
          </w:p>
        </w:tc>
        <w:tc>
          <w:tcPr>
            <w:tcW w:type="dxa" w:w="17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稽核失敗</w:t>
            </w:r>
          </w:p>
        </w:tc>
        <w:tc>
          <w:tcPr>
            <w:tcW w:type="dxa" w:w="288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AUDIT-3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落地(ADR-0009 已 Accepted)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R5(新)</w:t>
            </w:r>
          </w:p>
        </w:tc>
        <w:tc>
          <w:tcPr>
            <w:tcW w:type="dxa" w:w="4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無 e2e / 整合測試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跨系統迴歸靠人手</w:t>
            </w:r>
          </w:p>
        </w:tc>
        <w:tc>
          <w:tcPr>
            <w:tcW w:type="dxa" w:w="17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🟠 迴歸風險隨功能增長</w:t>
            </w:r>
          </w:p>
        </w:tc>
        <w:tc>
          <w:tcPr>
            <w:tcW w:type="dxa" w:w="288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補 API e2e smoke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R6(新)</w:t>
            </w:r>
          </w:p>
        </w:tc>
        <w:tc>
          <w:tcPr>
            <w:tcW w:type="dxa" w:w="4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Outbound 建單無交付保證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失敗即失敗,無 retry、無失敗記錄</w:t>
            </w:r>
          </w:p>
        </w:tc>
        <w:tc>
          <w:tcPr>
            <w:tcW w:type="dxa" w:w="17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🟠 request 可能靜靜漏咗</w:t>
            </w:r>
          </w:p>
        </w:tc>
        <w:tc>
          <w:tcPr>
            <w:tcW w:type="dxa" w:w="288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INTEG-3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(先做失敗記錄 + 人手 retry 掣)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R7(新)</w:t>
            </w:r>
          </w:p>
        </w:tc>
        <w:tc>
          <w:tcPr>
            <w:tcW w:type="dxa" w:w="4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無 health endpoint / 無監控</w:t>
            </w:r>
          </w:p>
        </w:tc>
        <w:tc>
          <w:tcPr>
            <w:tcW w:type="dxa" w:w="17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🟠 故障察覺延遲</w:t>
            </w:r>
          </w:p>
        </w:tc>
        <w:tc>
          <w:tcPr>
            <w:tcW w:type="dxa" w:w="288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部署前補</w:t>
            </w:r>
          </w:p>
        </w:tc>
      </w:tr>
    </w:tbl>
    <w:p>
      <w:pPr>
        <w:spacing w:after="140"/>
      </w:pP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21. 責任分工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3"/>
        <w:gridCol w:w="4998"/>
        <w:gridCol w:w="2915"/>
      </w:tblGrid>
      <w:tr>
        <w:trPr>
          <w:tblHeader/>
        </w:trP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角色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職責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現時擔任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架構決策 owner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四層地基 / module 邊界 / vendor / storage layout / locked 決策嘅唯一拍板人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Chris Lai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Scope / business owner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 / out of scope · tier 邊界 · 優先級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Chris Lai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實作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依 spec 實作;觸發 hard constraint 即 STOP + ask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AI coding agent(Claude Code)+ Chris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驗證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live 端到端驗證(curl / browser);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可驗證嘅優先由 owner 親跑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Chris Lai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ServiceNow 合約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table / 欄位 / 狀態值定義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ServiceNow owner(外部)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n8n 合約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webhook URL / payload / auth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Chris Lai(n8n owner)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Entra app registration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SPA app reg + Graph 權限 consent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公司 IT(外部)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真數 curation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37-SKU × 24-entity allocation + 業務別名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Regional IT</w:t>
            </w:r>
          </w:p>
        </w:tc>
      </w:tr>
    </w:tbl>
    <w:p>
      <w:pPr>
        <w:spacing w:after="140"/>
      </w:pP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22. 治理與變更控制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22.1 Strict Mode Hard Constraints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項目採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Strict Mode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以下八條 violate 即視為 broken。觸發時必須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STOP and ask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,唔可以單方面推進。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30"/>
        <w:gridCol w:w="471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約束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觸發即需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H1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架構變更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改四層地基 / module 邊界 / vendor / storage layout / Prisma schema / 已 lock 決策(對帳方案甲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skuId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主鍵 · ledger 兩層數字 · stage 掛 line item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azureSyncedAt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sync gate)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STOP → 說明 → approval →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寫 ADR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H2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Vendor / Dependency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加新 runtime dependency 或換 vendor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STOP → approval → ADR。例外:pure utility / type stub / dev dependency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H3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Scope / Tier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加超出當前 scope 嘅 feature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STOP → 說明屬邊個未來 tier → approval。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模糊 → 預設 out-of-scope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H4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Security / Privacy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絕不 log / commit secret;絕不 hardcode tenant / client id / secret;PII 謹慎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高度小心;唔確定即 STOP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H5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Test Coverage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critical path 寫 code 必須同步寫 test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冇對應 test = 任務未完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H6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Design Fidelity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(前端)— token-only · 一 view 一 primary action · lucide stroke icon · light + dark 都要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偏離設計 → STOP → 確認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H7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Tool Result Integrity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絕不生成扮 tool 輸出嘅文字;結果類陳述必須 trace 到真實輸出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違反 = 破壞信任,比功能 bug 更嚴重(見 INC-001)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H8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Tool Usage Discipline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讀檔 / 搜尋用專用工具,唔用 shell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cat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/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grep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;唔用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echo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拼裝輸出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零容忍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22.2 ADR 流程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Proposed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(起草)→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Accepted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(owner 拍板)→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Superseded by ADR-MMMM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一旦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Accepted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唔改內容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;要推翻 → 寫新 ADR,舊嗰個 status 改埋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檔位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docs/adr/NNNN-short-title.md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;每寫一份必須喺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docs/adr/README.md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index 加一行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格式: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Context → Decision → Alternatives Considered → Consequences → References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22.3 工作流程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7797"/>
      </w:tblGrid>
      <w:tr>
        <w:trPr>
          <w:tblHeader/>
        </w:trP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工作類型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流程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Multi-day phase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docs/01-planning/W{NN}-{name}/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plan.md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(locked 後改要 changelog)+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checklist.md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progress.md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Change(&lt; 3 日)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docs/03-implementation/changes/CH-{NNN}-{kebab}/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Bug fix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docs/03-implementation/bugs/BUG-{NNN}-{kebab}/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Binding rules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:R1 multi-day 前必有 approved pre-doc · R2 daily commit 對應 progress entry · R3 deviation 必 log changelog(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唔可以 silent drift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R4 open question resolved 即同步文件 · R5 架構級決定必寫 ADR · R7 pending 變動必反映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BACKLOG.md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22.4 Git 規範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Branch: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main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(protected)·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feat/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fix/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chore/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docs/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adr/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Commit:Conventional Commits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&lt;type&gt;(&lt;scope&gt;): &lt;description&gt;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PR:one feature per PR;pre-merge — tests pass · coverage 不降 · no linter warning · ADR updated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絕不 touch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.git/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.env*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任何含 credential 嘅檔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design_handoff_licenseops/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(read-only)· spec 嘅 content-locked section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1"/>
        <w:pageBreakBefore/>
        <w:pBdr>
          <w:bottom w:val="single" w:color="E60027" w:sz="10" w:space="6"/>
        </w:pBdr>
        <w:spacing w:after="180" w:before="320"/>
      </w:pPr>
      <w:r>
        <w:rPr>
          <w:rFonts w:ascii="Arial" w:eastAsia="Microsoft JhengHei" w:hAnsi="Arial"/>
          <w:b/>
          <w:bCs/>
          <w:i w:val="false"/>
          <w:iCs w:val="false"/>
          <w:color w:val="E60027"/>
          <w:sz w:val="34"/>
          <w:szCs w:val="34"/>
        </w:rPr>
        <w:t xml:space="preserve">附錄</w:t>
      </w: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附錄 A — ADR 索引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906"/>
        <w:gridCol w:w="951"/>
        <w:gridCol w:w="1189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ADR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標題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0001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前端納入本 repo,採 monorepo(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apps/api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apps/web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2026-07-09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0002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 Entra ID JWT 驗證策略(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jwks-rsa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jsonwebtoken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全域 guard · dev-bypass)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2026-07-10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0003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Entra ID SSO 策略(MSAL · auth code PKCE · redirect)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2026-07-10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0004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Allocation import 機制(admin CSV + dry-run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businessAlias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對映 + curation-as-scope)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2026-07-13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0005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本地密碼認證,與 Entra SSO 並存(dual-provider · argon2 · dual-issuer guard)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2026-07-13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0006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密碼生命週期 + session hardening(policy · force-change · lockout · refresh + httpOnly cookie)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2026-07-13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0007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OpCo ledger 手動管理(逐格校正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LedgerAdjustment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audit · 對回機制啟動)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2026-07-14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0008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獨立 request 建單 + n8n 雙向整合 + D365 完整納入 scope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2026-07-15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0009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平台 audit trail(通用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AuditLog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共存 · 白名單 before/after · 權限矩陣 code-derive)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2026-07-20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⚠️ 見 §17.5 E1 ——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docs/adr/README.md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index 對 0009 嘅狀態未同步。</w:t>
      </w: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附錄 B — 術語表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6"/>
        <w:gridCol w:w="6880"/>
      </w:tblGrid>
      <w:tr>
        <w:trPr>
          <w:tblHeader/>
        </w:trP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詞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意思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OpCo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Operating Company —— 集團旗下營運公司(現時 23 個 seed)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SKU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M365 / D365 授權產品;主鍵 =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skuId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GUID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Ledger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平台維護嘅 per-OpCo 授權帳(allocated / assigned 兩個數字)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Drift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Σ assignedQuantity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同 tenant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consumedUnits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對唔上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對帳方案甲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只喺每個 SKU 嘅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總量層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偵測差異;差異落邊個 OpCo 靠人手對回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Sync gate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指派前必須確認用戶已 sync 落 Entra(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azureSyncedAt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findUser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真命中)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RITM / REQ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ServiceNow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sc_req_item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(項目)/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sc_request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(母單)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Line item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一張 request 內嘅單一 SKU 需求;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stage 掛喺呢層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Curation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由真 tenant SKU 反向對業務名,決定平台管理範圍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System of Record / Action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記錄系統(ServiceNow)/ 行動系統(本平台)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Honest gap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刻意記錄嘅「未做 / 假數 / placeholder」,唔造假象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附錄 C — 文件地圖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9"/>
        <w:gridCol w:w="5677"/>
      </w:tblGrid>
      <w:tr>
        <w:trPr>
          <w:tblHeader/>
        </w:trP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想知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讀邊份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有咩 pending / 揀下一個 task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docs/01-planning/BACKLOG.md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平台級架構 / 定位 / 四層地基 / locked stack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docs/architecture.md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LicenseOps 業務決策(SSOT)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docs/02-architecture/licenseops/DESIGN.md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Domain model 真相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apps/api/prisma/schema.prisma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設計系統(SSOT)/ 視覺真相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docs/02-architecture/design-system.md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design_handoff_licenseops/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Phase / change / bug 流程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docs/01-planning/PROCESS.md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架構決定記錄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docs/adr/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風險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docs/01-planning/RISK_REGISTER.md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反覆「暫時唔做」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docs/01-planning/DEFERRED_REGISTER.md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本地開發 setup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docs/setup.md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Graph / ServiceNow 設定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docs/05-usage/INTEGRATION_SETUP.md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ServiceNow 合約對齊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docs/05-usage/SERVICENOW-CONTRACT-ALIGNMENT.md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AI agent standing instructions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CLAUDE.md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架構圖生成 brief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docs/02-architecture/DIAGRAM-BRIEF.md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附錄 D — 查證方法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本文件所有「已實作」陳述嘅查證方式: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1"/>
        <w:gridCol w:w="7045"/>
      </w:tblGrid>
      <w:tr>
        <w:trPr>
          <w:tblHeader/>
        </w:trP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陳述類型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查證方式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Endpoint 清單 / 角色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逐個 controller 檔案讀取,確認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@Controller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@Roles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@Public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decorator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Model / enum 數目與欄位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schema.prisma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直接讀取 + regex 掃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^(model|enum)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後端測試數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實際執行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npx jest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,取 summary 輸出(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30 passed / 223 passed / 1 snapshot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,89.7 秒)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前端測試數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逐個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*.test.ts(x)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檔案盤點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排程 / queue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 repo grep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@Cron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@Interval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@Timeout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BullModule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@Processor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bullmq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結果為零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Route / 畫面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router.tsx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各 page 檔案讀取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Dependencies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package.json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直接讀取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部署設定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docker-compose.yml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.env.example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直接讀取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階段歷程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BACKLOG.md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phase folder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git log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未經查證嘅事項一律標明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見 §17 落差登記。</w:t>
      </w:r>
    </w:p>
    <w:p>
      <w:pPr>
        <w:pBdr>
          <w:bottom w:val="single" w:color="D1D5DB" w:sz="4" w:space="6"/>
        </w:pBdr>
        <w:spacing w:after="200" w:before="8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文件結束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UOP-SPEC-001 v1.0 · 2026-07-20 · Chris Lai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eastAsia="Microsoft JhengHei" w:hAnsi="Arial"/>
        <w:color w:val="6B7280"/>
        <w:sz w:val="15"/>
        <w:szCs w:val="15"/>
      </w:rPr>
      <w:t xml:space="preserve">Confidential — internal use only</w:t>
    </w:r>
    <w:r>
      <w:rPr>
        <w:rFonts w:ascii="Arial" w:eastAsia="Microsoft JhengHei" w:hAnsi="Arial"/>
      </w:rPr>
      <w:t xml:space="preserve">	</w:t>
    </w:r>
    <w:r>
      <w:rPr>
        <w:rFonts w:ascii="Arial" w:eastAsia="Microsoft JhengHei" w:hAnsi="Arial"/>
        <w:color w:val="6B7280"/>
        <w:sz w:val="15"/>
        <w:szCs w:val="15"/>
      </w:rPr>
      <w:t xml:space="preserve">Page </w:t>
    </w:r>
    <w:r>
      <w:rPr>
        <w:rFonts w:ascii="Arial" w:eastAsia="Microsoft JhengHei" w:hAnsi="Arial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JhengHei" w:hAnsi="Arial"/>
        <w:color w:val="6B7280"/>
        <w:sz w:val="15"/>
        <w:szCs w:val="15"/>
      </w:rPr>
      <w:t xml:space="preserve"> / </w:t>
    </w:r>
    <w:r>
      <w:rPr>
        <w:rFonts w:ascii="Arial" w:eastAsia="Microsoft JhengHei" w:hAnsi="Arial"/>
        <w:color w:val="6B72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 w:space="6"/>
      </w:pBdr>
      <w:tabs>
        <w:tab w:val="right" w:pos="9026"/>
      </w:tabs>
      <w:spacing w:after="120"/>
    </w:pPr>
    <w:r>
      <w:rPr>
        <w:rFonts w:ascii="Arial" w:eastAsia="Microsoft JhengHei" w:hAnsi="Arial"/>
        <w:color w:val="6B7280"/>
        <w:sz w:val="16"/>
        <w:szCs w:val="16"/>
      </w:rPr>
      <w:t xml:space="preserve">Unified Operation Platform</w:t>
    </w:r>
    <w:r>
      <w:rPr>
        <w:rFonts w:ascii="Arial" w:eastAsia="Microsoft JhengHei" w:hAnsi="Arial"/>
        <w:color w:val="6B7280"/>
        <w:sz w:val="16"/>
        <w:szCs w:val="16"/>
      </w:rPr>
      <w:t xml:space="preserve">	系統規格暨交付範圍書 · System Specification &amp; Statement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◦"/>
      <w:lvlJc w:val="left"/>
      <w:pPr>
        <w:ind w:left="780" w:hanging="280"/>
      </w:pPr>
    </w:lvl>
    <w:lvl w:ilvl="2" w15:tentative="1">
      <w:start w:val="1"/>
      <w:numFmt w:val="bullet"/>
      <w:lvlText w:val="▪"/>
      <w:lvlJc w:val="left"/>
      <w:pPr>
        <w:ind w:left="11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  <w:lvl w:ilvl="1" w15:tentative="1">
      <w:start w:val="1"/>
      <w:numFmt w:val="decimal"/>
      <w:lvlText w:val="%2."/>
      <w:lvlJc w:val="left"/>
      <w:pPr>
        <w:ind w:left="780" w:hanging="280"/>
      </w:pPr>
    </w:lvl>
    <w:lvl w:ilvl="2" w15:tentative="1">
      <w:start w:val="1"/>
      <w:numFmt w:val="decimal"/>
      <w:lvlText w:val="%3."/>
      <w:lvlJc w:val="left"/>
      <w:pPr>
        <w:ind w:left="11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JhengHei" w:hAnsi="Arial"/>
        <w:color w:val="1118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eastAsia="Microsoft JhengHei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eastAsia="Microsoft JhengHei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eastAsia="Microsoft JhengHei" w:hAnsi="Arial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120" w:before="240"/>
      <w:outlineLvl w:val="3"/>
    </w:pPr>
    <w:rPr>
      <w:rFonts w:ascii="Arial" w:eastAsia="Microsoft JhengHei" w:hAnsi="Arial"/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Unified Operation Platform</dc:title>
  <dc:creator>Unified Operation Platform</dc:creator>
  <cp:lastModifiedBy>Un-named</cp:lastModifiedBy>
  <cp:revision>1</cp:revision>
  <dcterms:created xsi:type="dcterms:W3CDTF">2026-07-20T08:40:27.893Z</dcterms:created>
  <dcterms:modified xsi:type="dcterms:W3CDTF">2026-07-20T08:40:27.901Z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