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pBdr>
          <w:bottom w:val="single" w:color="E60027" w:sz="24" w:space="1"/>
        </w:pBdr>
        <w:spacing w:after="320"/>
      </w:pPr>
      <w:r>
        <w:rPr>
          <w:rFonts w:ascii="Arial" w:eastAsia="Microsoft JhengHei" w:hAnsi="Arial"/>
        </w:rPr>
        <w:t xml:space="preserve"/>
      </w:r>
    </w:p>
    <w:p>
      <w:pPr>
        <w:spacing w:after="140"/>
      </w:pPr>
      <w:r>
        <w:rPr>
          <w:rFonts w:ascii="Arial" w:eastAsia="Microsoft JhengHei" w:hAnsi="Arial"/>
          <w:b/>
          <w:bCs/>
          <w:color w:val="111827"/>
          <w:sz w:val="52"/>
          <w:szCs w:val="52"/>
        </w:rPr>
        <w:t xml:space="preserve">Unified Operation Platform</w:t>
      </w:r>
    </w:p>
    <w:p>
      <w:pPr>
        <w:spacing w:after="320"/>
      </w:pPr>
      <w:r>
        <w:rPr>
          <w:rFonts w:ascii="Arial" w:eastAsia="Microsoft JhengHei" w:hAnsi="Arial"/>
          <w:color w:val="6B7280"/>
          <w:sz w:val="28"/>
          <w:szCs w:val="28"/>
        </w:rPr>
        <w:t xml:space="preserve">系統規格暨交付範圍書 · System Specification &amp; Statement of Work</w:t>
      </w:r>
    </w:p>
    <w:p>
      <w:pPr>
        <w:spacing w:after="60"/>
      </w:pPr>
      <w:r>
        <w:rPr>
          <w:rFonts w:ascii="Arial" w:eastAsia="Microsoft JhengHei" w:hAnsi="Arial"/>
          <w:color w:val="6B7280"/>
          <w:sz w:val="20"/>
          <w:szCs w:val="20"/>
        </w:rPr>
        <w:t xml:space="preserve">文件編號 UOP-SPEC-001</w:t>
      </w:r>
    </w:p>
    <w:p>
      <w:pPr>
        <w:spacing w:after="60"/>
      </w:pPr>
      <w:r>
        <w:rPr>
          <w:rFonts w:ascii="Arial" w:eastAsia="Microsoft JhengHei" w:hAnsi="Arial"/>
          <w:color w:val="6B7280"/>
          <w:sz w:val="20"/>
          <w:szCs w:val="20"/>
        </w:rPr>
        <w:t xml:space="preserve">版本 1.0 · Draft for review</w:t>
      </w:r>
    </w:p>
    <w:p>
      <w:pPr>
        <w:spacing w:after="60"/>
      </w:pPr>
      <w:r>
        <w:rPr>
          <w:rFonts w:ascii="Arial" w:eastAsia="Microsoft JhengHei" w:hAnsi="Arial"/>
          <w:color w:val="6B7280"/>
          <w:sz w:val="20"/>
          <w:szCs w:val="20"/>
        </w:rPr>
        <w:t xml:space="preserve">日期 2026-07-20</w:t>
      </w:r>
    </w:p>
    <w:p>
      <w:pPr>
        <w:spacing w:after="60"/>
      </w:pPr>
      <w:r>
        <w:rPr>
          <w:rFonts w:ascii="Arial" w:eastAsia="Microsoft JhengHei" w:hAnsi="Arial"/>
          <w:color w:val="6B7280"/>
          <w:sz w:val="20"/>
          <w:szCs w:val="20"/>
        </w:rPr>
        <w:t xml:space="preserve">Owner Chris Lai</w:t>
      </w:r>
    </w:p>
    <w:p>
      <w:r>
        <w:br w:type="page"/>
      </w:r>
    </w:p>
    <w:p>
      <w:pPr>
        <w:pBdr>
          <w:bottom w:val="single" w:color="E60027" w:sz="8" w:space="6"/>
        </w:pBdr>
        <w:spacing w:after="200"/>
      </w:pPr>
      <w:r>
        <w:rPr>
          <w:rFonts w:ascii="Arial" w:eastAsia="Microsoft JhengHei" w:hAnsi="Arial"/>
          <w:b/>
          <w:bCs/>
          <w:color w:val="111827"/>
          <w:sz w:val="30"/>
          <w:szCs w:val="30"/>
        </w:rPr>
        <w:t xml:space="preserve">Table of Contents</w:t>
      </w:r>
    </w:p>
    <w:sdt>
      <w:sdtPr>
        <w:alias w:val="toc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E60027" w:sz="10" w:space="6"/>
        </w:pBdr>
        <w:spacing w:after="180" w:before="320"/>
      </w:pPr>
      <w:r>
        <w:rPr>
          <w:rFonts w:ascii="Arial" w:eastAsia="Microsoft JhengHei" w:hAnsi="Arial"/>
          <w:b/>
          <w:bCs/>
          <w:i w:val="false"/>
          <w:iCs w:val="false"/>
          <w:color w:val="E60027"/>
          <w:sz w:val="34"/>
          <w:szCs w:val="34"/>
        </w:rPr>
        <w:t xml:space="preserve">Unified Operation Platform — 系統規格暨交付範圍書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System Specification &amp; Statement of Work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9"/>
        <w:gridCol w:w="7877"/>
      </w:tblGrid>
      <w:tr>
        <w:trPr>
          <w:tblHeader/>
        </w:trPr>
        <w:tc>
          <w:tcPr>
            <w:tcW w:type="dxa" w:w="18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項目</w:t>
            </w:r>
          </w:p>
        </w:tc>
        <w:tc>
          <w:tcPr>
            <w:tcW w:type="dxa" w:w="78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內容</w:t>
            </w:r>
          </w:p>
        </w:tc>
      </w:tr>
      <w:tr>
        <w:tc>
          <w:tcPr>
            <w:tcW w:type="dxa" w:w="18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文件編號</w:t>
            </w:r>
          </w:p>
        </w:tc>
        <w:tc>
          <w:tcPr>
            <w:tcW w:type="dxa" w:w="78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UOP-SPEC-001</w:t>
            </w:r>
          </w:p>
        </w:tc>
      </w:tr>
      <w:tr>
        <w:tc>
          <w:tcPr>
            <w:tcW w:type="dxa" w:w="18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版本</w:t>
            </w:r>
          </w:p>
        </w:tc>
        <w:tc>
          <w:tcPr>
            <w:tcW w:type="dxa" w:w="78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18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狀態</w:t>
            </w:r>
          </w:p>
        </w:tc>
        <w:tc>
          <w:tcPr>
            <w:tcW w:type="dxa" w:w="78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Draft for review</w:t>
            </w:r>
          </w:p>
        </w:tc>
      </w:tr>
      <w:tr>
        <w:tc>
          <w:tcPr>
            <w:tcW w:type="dxa" w:w="18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日期</w:t>
            </w:r>
          </w:p>
        </w:tc>
        <w:tc>
          <w:tcPr>
            <w:tcW w:type="dxa" w:w="78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2026-07-20</w:t>
            </w:r>
          </w:p>
        </w:tc>
      </w:tr>
      <w:tr>
        <w:tc>
          <w:tcPr>
            <w:tcW w:type="dxa" w:w="18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Owner / 決策人</w:t>
            </w:r>
          </w:p>
        </w:tc>
        <w:tc>
          <w:tcPr>
            <w:tcW w:type="dxa" w:w="78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Chris Lai(架構 + scope/business 唯一 decision owner)</w:t>
            </w:r>
          </w:p>
        </w:tc>
      </w:tr>
      <w:tr>
        <w:tc>
          <w:tcPr>
            <w:tcW w:type="dxa" w:w="18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第一個模組</w:t>
            </w:r>
          </w:p>
        </w:tc>
        <w:tc>
          <w:tcPr>
            <w:tcW w:type="dxa" w:w="78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LicenseOps — M365 / D365 onboarding license 履行</w:t>
            </w:r>
          </w:p>
        </w:tc>
      </w:tr>
      <w:tr>
        <w:tc>
          <w:tcPr>
            <w:tcW w:type="dxa" w:w="18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Repository</w:t>
            </w:r>
          </w:p>
        </w:tc>
        <w:tc>
          <w:tcPr>
            <w:tcW w:type="dxa" w:w="78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chris-private-workspace/unified-operation-platform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(private)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20" w:before="1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本文件定位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:呢份係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現況快照 + 交付範圍書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,唔取代既有 SSOT。</w:t>
      </w:r>
    </w:p>
    <w:p>
      <w:pPr>
        <w:pBdr>
          <w:left w:val="single" w:color="E60027" w:sz="18" w:space="8"/>
        </w:pBdr>
        <w:shd w:fill="F5F6F8" w:val="clear"/>
        <w:spacing w:after="20" w:before="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架構決策真相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docs/architecture.md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;LicenseOps 業務決策真相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docs/02-architecture/licenseops/DESIGN.md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;</w:t>
      </w:r>
    </w:p>
    <w:p>
      <w:pPr>
        <w:pBdr>
          <w:left w:val="single" w:color="E60027" w:sz="18" w:space="8"/>
        </w:pBdr>
        <w:shd w:fill="F5F6F8" w:val="clear"/>
        <w:spacing w:after="20" w:before="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domain model 真相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apps/api/prisma/schema.prisma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;pending 工作真相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docs/01-planning/BACKLOG.md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</w:t>
      </w:r>
    </w:p>
    <w:p>
      <w:pPr>
        <w:pBdr>
          <w:left w:val="single" w:color="E60027" w:sz="18" w:space="8"/>
        </w:pBdr>
        <w:shd w:fill="F5F6F8" w:val="clear"/>
        <w:spacing w:after="20" w:before="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本文件把上述內容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整合成可交付形式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,並補上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經 code 實證嘅現況查證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</w:t>
      </w:r>
    </w:p>
    <w:p>
      <w:pPr>
        <w:pBdr>
          <w:left w:val="single" w:color="E60027" w:sz="18" w:space="8"/>
        </w:pBdr>
        <w:shd w:fill="F5F6F8" w:val="clear"/>
        <w:spacing w:after="160" w:before="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查證基準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:commit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4526b99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(2026-07-20,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main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)—— 即 PR #6(本文件)+ PR #7(ADR-0009 + W28 權限矩陣)合併之後嘅狀態。所有「已實作」陳述均經讀 source code 或執行測試確認。凡查證唔到嘅,一律標示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未實作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planned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未驗證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,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唔以規劃文件嘅措辭當作已完成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目錄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Part A — 系統規格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執行摘要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業務背景與問題陳述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系統定位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範圍(In / Out of Scope)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架構總覽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技術棧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Domain Model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核心業務邏輯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整合層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認證與授權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API 介面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前端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部署與環境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Part B — 交付範圍書(SOW)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交付項目與完成狀態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交付歷程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驗收準則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現況落差登記(Honest Gaps)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待辦與 Roadmap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假設、依賴與外部阻塞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風險登記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責任分工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治理與變更控制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附錄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A. ADR 索引 · B. 術語表 · C. 文件地圖 · D. 查證方法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1"/>
        <w:pageBreakBefore/>
        <w:pBdr>
          <w:bottom w:val="single" w:color="E60027" w:sz="10" w:space="6"/>
        </w:pBdr>
        <w:spacing w:after="180" w:before="320"/>
      </w:pPr>
      <w:r>
        <w:rPr>
          <w:rFonts w:ascii="Arial" w:eastAsia="Microsoft JhengHei" w:hAnsi="Arial"/>
          <w:b/>
          <w:bCs/>
          <w:i w:val="false"/>
          <w:iCs w:val="false"/>
          <w:color w:val="E60027"/>
          <w:sz w:val="34"/>
          <w:szCs w:val="34"/>
        </w:rPr>
        <w:t xml:space="preserve">Part A — 系統規格</w:t>
      </w: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1. 執行摘要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Unified Operation Platform 係一個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自建嘅 IT operation / support 管理與操作平台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,以「逐步引入 AI」為長期目標。第一個落地模組係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LicenseOps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—— 處理 Microsoft 365 / Dynamics 365 license 由申請到指派嘅完整履行流程。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要解決嘅核心問題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:Regional IT 目前用一份手動維護嘅 Excel(37 SKU × 24 entity)管理全 OpCo license 存量,同 M365 portal 之間靠人手同步;取得一個 license 要行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十步人手接力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平台嘅答案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:把「live state(即時狀態)」同「action(受控執行)」收攏成一個系統 —— 呢兩樣正正就係將來畀 AI 接手所需嘅兩個前提。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當前狀態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:後端與前端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主體功能已完成並可運行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1"/>
        <w:gridCol w:w="5528"/>
        <w:gridCol w:w="2437"/>
      </w:tblGrid>
      <w:tr>
        <w:trPr>
          <w:tblHeader/>
        </w:trPr>
        <w:tc>
          <w:tcPr>
            <w:tcW w:type="dxa" w:w="17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指標</w:t>
            </w:r>
          </w:p>
        </w:tc>
        <w:tc>
          <w:tcPr>
            <w:tcW w:type="dxa" w:w="55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數值</w:t>
            </w:r>
          </w:p>
        </w:tc>
        <w:tc>
          <w:tcPr>
            <w:tcW w:type="dxa" w:w="243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查證方式</w:t>
            </w:r>
          </w:p>
        </w:tc>
      </w:tr>
      <w:tr>
        <w:tc>
          <w:tcPr>
            <w:tcW w:type="dxa" w:w="17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REST endpoint</w:t>
            </w:r>
          </w:p>
        </w:tc>
        <w:tc>
          <w:tcPr>
            <w:tcW w:type="dxa" w:w="55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34 個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(10 個 controller)</w:t>
            </w:r>
          </w:p>
        </w:tc>
        <w:tc>
          <w:tcPr>
            <w:tcW w:type="dxa" w:w="243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逐個 controller 檔讀取確認</w:t>
            </w:r>
          </w:p>
        </w:tc>
      </w:tr>
      <w:tr>
        <w:tc>
          <w:tcPr>
            <w:tcW w:type="dxa" w:w="17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Prisma model / enum</w:t>
            </w:r>
          </w:p>
        </w:tc>
        <w:tc>
          <w:tcPr>
            <w:tcW w:type="dxa" w:w="55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11 / 5</w:t>
            </w:r>
          </w:p>
        </w:tc>
        <w:tc>
          <w:tcPr>
            <w:tcW w:type="dxa" w:w="243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schema.prisma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grep</w:t>
            </w:r>
          </w:p>
        </w:tc>
      </w:tr>
      <w:tr>
        <w:tc>
          <w:tcPr>
            <w:tcW w:type="dxa" w:w="17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後端測試</w:t>
            </w:r>
          </w:p>
        </w:tc>
        <w:tc>
          <w:tcPr>
            <w:tcW w:type="dxa" w:w="55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223 個 / 30 suites + 1 snapshot,全綠</w:t>
            </w:r>
          </w:p>
        </w:tc>
        <w:tc>
          <w:tcPr>
            <w:tcW w:type="dxa" w:w="243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實際執行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npx jest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(90 秒)</w:t>
            </w:r>
          </w:p>
        </w:tc>
      </w:tr>
      <w:tr>
        <w:tc>
          <w:tcPr>
            <w:tcW w:type="dxa" w:w="17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前端測試</w:t>
            </w:r>
          </w:p>
        </w:tc>
        <w:tc>
          <w:tcPr>
            <w:tcW w:type="dxa" w:w="55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85 個 / 10 檔</w:t>
            </w:r>
          </w:p>
        </w:tc>
        <w:tc>
          <w:tcPr>
            <w:tcW w:type="dxa" w:w="243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檔案盤點</w:t>
            </w:r>
          </w:p>
        </w:tc>
      </w:tr>
      <w:tr>
        <w:tc>
          <w:tcPr>
            <w:tcW w:type="dxa" w:w="17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前端畫面(route)</w:t>
            </w:r>
          </w:p>
        </w:tc>
        <w:tc>
          <w:tcPr>
            <w:tcW w:type="dxa" w:w="55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11 條</w:t>
            </w:r>
          </w:p>
        </w:tc>
        <w:tc>
          <w:tcPr>
            <w:tcW w:type="dxa" w:w="243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router.tsx</w:t>
            </w:r>
          </w:p>
        </w:tc>
      </w:tr>
      <w:tr>
        <w:tc>
          <w:tcPr>
            <w:tcW w:type="dxa" w:w="17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已通過階段</w:t>
            </w:r>
          </w:p>
        </w:tc>
        <w:tc>
          <w:tcPr>
            <w:tcW w:type="dxa" w:w="55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W01–W27 + CH-001~004 + BUG-001~003(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W28 交付完成待 closeout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</w:t>
            </w:r>
          </w:p>
        </w:tc>
        <w:tc>
          <w:tcPr>
            <w:tcW w:type="dxa" w:w="243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phase folder + git log</w:t>
            </w:r>
          </w:p>
        </w:tc>
      </w:tr>
      <w:tr>
        <w:tc>
          <w:tcPr>
            <w:tcW w:type="dxa" w:w="17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Accepted ADR</w:t>
            </w:r>
          </w:p>
        </w:tc>
        <w:tc>
          <w:tcPr>
            <w:tcW w:type="dxa" w:w="55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9 份</w:t>
            </w:r>
          </w:p>
        </w:tc>
        <w:tc>
          <w:tcPr>
            <w:tcW w:type="dxa" w:w="243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docs/adr/</w:t>
            </w:r>
          </w:p>
        </w:tc>
      </w:tr>
    </w:tbl>
    <w:p>
      <w:pPr>
        <w:spacing w:after="140"/>
      </w:pP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未完成嘅主要事項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:生產部署未做;真 SSO 端到端未驗(卡外部);ServiceNow / n8n 對外合約仍屬代表性(representative)而非實際對齊;audit trail(ADR-0009)已拍板未落地;排程與背景佇列雖列入 locked stack 但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一行都未實作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2. 業務背景與問題陳述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2.1 現況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Regional IT 用一份手動 Excel 管理全 OpCo 嘅 license 存量,同 M365 portal 之間係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Sync by Manual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;每個 OpCo 又各自留一份,碎片化嚴重。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2.2 現行十步人手接力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46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步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動作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OpCo 申請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Regional 查 Excel 夠唔夠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夠 → 開 ticket 直接指派;唔夠 → ServiceNow 開單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Regional 向 vendor(Software One)報價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5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Vendor 出 quote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6–8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報價 / approval / 簽核喺 OpCo ↔ Regional ↔ vendor 之間 email 來回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9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Vendor 採購完成 email 通知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10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Regional 更新 Excel、指派、關單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2.3 痛點熱區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420"/>
        <w:gridCol w:w="4626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等級</w:t>
            </w:r>
          </w:p>
        </w:tc>
        <w:tc>
          <w:tcPr>
            <w:tcW w:type="dxa" w:w="44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痛點</w:t>
            </w:r>
          </w:p>
        </w:tc>
        <w:tc>
          <w:tcPr>
            <w:tcW w:type="dxa" w:w="46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平台點處理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🔴</w:t>
            </w:r>
          </w:p>
        </w:tc>
        <w:tc>
          <w:tcPr>
            <w:tcW w:type="dxa" w:w="44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查可用量靠人眼查 Excel</w:t>
            </w:r>
          </w:p>
        </w:tc>
        <w:tc>
          <w:tcPr>
            <w:tcW w:type="dxa" w:w="46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ledger + tenant 三層視圖取代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🔴</w:t>
            </w:r>
          </w:p>
        </w:tc>
        <w:tc>
          <w:tcPr>
            <w:tcW w:type="dxa" w:w="44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Excel 手動 sync</w:t>
            </w:r>
          </w:p>
        </w:tc>
        <w:tc>
          <w:tcPr>
            <w:tcW w:type="dxa" w:w="46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Graph 自動拉 tenant 真相 + 總量層對帳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🔴</w:t>
            </w:r>
          </w:p>
        </w:tc>
        <w:tc>
          <w:tcPr>
            <w:tcW w:type="dxa" w:w="44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指派 + 更新手動</w:t>
            </w:r>
          </w:p>
        </w:tc>
        <w:tc>
          <w:tcPr>
            <w:tcW w:type="dxa" w:w="46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單一動作觸發 assign + ledger 更新 + 回寫 SN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🔴</w:t>
            </w:r>
          </w:p>
        </w:tc>
        <w:tc>
          <w:tcPr>
            <w:tcW w:type="dxa" w:w="44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多份 list 碎片化</w:t>
            </w:r>
          </w:p>
        </w:tc>
        <w:tc>
          <w:tcPr>
            <w:tcW w:type="dxa" w:w="46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單一 DB 為內部帳真相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🟡</w:t>
            </w:r>
          </w:p>
        </w:tc>
        <w:tc>
          <w:tcPr>
            <w:tcW w:type="dxa" w:w="44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採購 email 接力(牽涉 vendor + DocuWare)</w:t>
            </w:r>
          </w:p>
        </w:tc>
        <w:tc>
          <w:tcPr>
            <w:tcW w:type="dxa" w:w="46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本版不自動化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,只做 stage 追蹤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2.4 現行工具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Email · Teams · Excel · Azure M365 portal · ManageEngine · ServiceNow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3. 系統定位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呢一節係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整個項目最重要嘅約束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,所有 scope 爭議都回到呢度判。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1813"/>
        <w:gridCol w:w="6800"/>
      </w:tblGrid>
      <w:tr>
        <w:trPr>
          <w:tblHeader/>
        </w:trPr>
        <w:tc>
          <w:tcPr>
            <w:tcW w:type="dxa" w:w="11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</w:rPr>
              <w:t xml:space="preserve"/>
            </w:r>
          </w:p>
        </w:tc>
        <w:tc>
          <w:tcPr>
            <w:tcW w:type="dxa" w:w="18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角色</w:t>
            </w:r>
          </w:p>
        </w:tc>
        <w:tc>
          <w:tcPr>
            <w:tcW w:type="dxa" w:w="6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擁有</w:t>
            </w:r>
          </w:p>
        </w:tc>
      </w:tr>
      <w:tr>
        <w:tc>
          <w:tcPr>
            <w:tcW w:type="dxa" w:w="11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ServiceNow</w:t>
            </w:r>
          </w:p>
        </w:tc>
        <w:tc>
          <w:tcPr>
            <w:tcW w:type="dxa" w:w="18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System of Record</w:t>
            </w:r>
          </w:p>
        </w:tc>
        <w:tc>
          <w:tcPr>
            <w:tcW w:type="dxa" w:w="6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request intake · approval · SLA · audit —「誰申請、誰批、記錄」</w:t>
            </w:r>
          </w:p>
        </w:tc>
      </w:tr>
      <w:tr>
        <w:tc>
          <w:tcPr>
            <w:tcW w:type="dxa" w:w="11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本平台</w:t>
            </w:r>
          </w:p>
        </w:tc>
        <w:tc>
          <w:tcPr>
            <w:tcW w:type="dxa" w:w="18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System of Action</w:t>
            </w:r>
          </w:p>
        </w:tc>
        <w:tc>
          <w:tcPr>
            <w:tcW w:type="dxa" w:w="6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live state · orchestration · 實際執行 · 人手介入 —「事情實際點被做完」</w:t>
            </w:r>
          </w:p>
        </w:tc>
      </w:tr>
    </w:tbl>
    <w:p>
      <w:pPr>
        <w:spacing w:after="140"/>
      </w:pP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三條衍生原則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Sync,唔複製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—— 平台消費 ServiceNow 嘅 request 當作業對象,執行完回寫狀態。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Regional IT = reflector + executor,唔係 owner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—— license 數量嘅管理責任屬 OpCo(將來 self-service 交回)。</w:t>
      </w:r>
    </w:p>
    <w:p>
      <w:pPr>
        <w:pStyle w:val="ListParagraph"/>
        <w:numPr>
          <w:ilvl w:val="0"/>
          <w:numId w:val="2"/>
        </w:numPr>
        <w:spacing w:after="60" w:before="30" w:line="268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「同 ServiceNow 唔同」同「作為 AI 基礎」係同一個屬性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—— AI 需要 (a) 可讀嘅即時狀態去 observe、(b) 受控嘅 action API 去 act,而 ServiceNow 嘅 ticket 層畀唔到呢兩樣。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守邊界 rule of thumb</w:t>
      </w:r>
    </w:p>
    <w:p>
      <w:pPr>
        <w:pBdr>
          <w:left w:val="single" w:color="E60027" w:sz="18" w:space="8"/>
        </w:pBdr>
        <w:shd w:fill="F5F6F8" w:val="clear"/>
        <w:spacing w:after="2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係「requesting / approving / recording」→ 留 ServiceNow。</w:t>
      </w:r>
    </w:p>
    <w:p>
      <w:pPr>
        <w:pBdr>
          <w:left w:val="single" w:color="E60027" w:sz="18" w:space="8"/>
        </w:pBdr>
        <w:shd w:fill="F5F6F8" w:val="clear"/>
        <w:spacing w:after="160" w:before="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係「executing / monitoring / orchestrating live」→ 先入平台。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刻意唔建(建咗就跌入 ServiceNow 重疊陷阱)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:ticket 申請表單 · 審批鏈 · SLA 管理 · service catalog · 把 CMDB 當 source of truth。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4. 範圍(In / Out of Scope)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4.1 In Scope — 平台層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四層地基(見 §5)+ integration layer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LicenseOps 模組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(模組一)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LicenseOps 前端(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apps/web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),由 hifi 設計 handoff 還原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4.2 In Scope — LicenseOps 模組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726"/>
        <w:gridCol w:w="2320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6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項目</w:t>
            </w:r>
          </w:p>
        </w:tc>
        <w:tc>
          <w:tcPr>
            <w:tcW w:type="dxa" w:w="2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來源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</w:t>
            </w:r>
          </w:p>
        </w:tc>
        <w:tc>
          <w:tcPr>
            <w:tcW w:type="dxa" w:w="6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Onboarding 當下嘅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M365 + D365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加 license 需求</w:t>
            </w:r>
          </w:p>
        </w:tc>
        <w:tc>
          <w:tcPr>
            <w:tcW w:type="dxa" w:w="2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DESIGN §2 · ADR-0008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</w:t>
            </w:r>
          </w:p>
        </w:tc>
        <w:tc>
          <w:tcPr>
            <w:tcW w:type="dxa" w:w="6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獨立(非 onboarding)license request 建單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IT 代開 → create ServiceNow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sc_request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sc_req_item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(thin action)</w:t>
            </w:r>
          </w:p>
        </w:tc>
        <w:tc>
          <w:tcPr>
            <w:tcW w:type="dxa" w:w="2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ADR-0008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</w:t>
            </w:r>
          </w:p>
        </w:tc>
        <w:tc>
          <w:tcPr>
            <w:tcW w:type="dxa" w:w="6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n8n 雙向整合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inbound 接 onboarding push + outbound 建單</w:t>
            </w:r>
          </w:p>
        </w:tc>
        <w:tc>
          <w:tcPr>
            <w:tcW w:type="dxa" w:w="2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ADR-0008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</w:t>
            </w:r>
          </w:p>
        </w:tc>
        <w:tc>
          <w:tcPr>
            <w:tcW w:type="dxa" w:w="6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消費 ServiceNow request、回寫狀態</w:t>
            </w:r>
          </w:p>
        </w:tc>
        <w:tc>
          <w:tcPr>
            <w:tcW w:type="dxa" w:w="2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DESIGN §2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5</w:t>
            </w:r>
          </w:p>
        </w:tc>
        <w:tc>
          <w:tcPr>
            <w:tcW w:type="dxa" w:w="6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Per-OpCo license ledger + 總量層對帳 + drift alert</w:t>
            </w:r>
          </w:p>
        </w:tc>
        <w:tc>
          <w:tcPr>
            <w:tcW w:type="dxa" w:w="2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DESIGN §5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6</w:t>
            </w:r>
          </w:p>
        </w:tc>
        <w:tc>
          <w:tcPr>
            <w:tcW w:type="dxa" w:w="6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指派 license(Graph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assignLicense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)、更新 ledger</w:t>
            </w:r>
          </w:p>
        </w:tc>
        <w:tc>
          <w:tcPr>
            <w:tcW w:type="dxa" w:w="2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DESIGN §2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7</w:t>
            </w:r>
          </w:p>
        </w:tc>
        <w:tc>
          <w:tcPr>
            <w:tcW w:type="dxa" w:w="672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手動 ledger 校正 + 對回機制 + audit</w:t>
            </w:r>
          </w:p>
        </w:tc>
        <w:tc>
          <w:tcPr>
            <w:tcW w:type="dxa" w:w="23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ADR-0007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D365 說明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:D365 = Entra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subscribedSku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,行同一條 Graph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assignLicense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;catalog / ledger / 對帳一視同仁。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呢度講嘅係 license SKU 層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;D365 作為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業務應用模組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(F&amp;O 工作流等)仍屬未來 tier。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4.3 Out of Scope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平台層(未 approve 前唔起)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其他 IT ops 模組:offboarding / license 回收 · Cost Insights · D365 業務模組(F&amp;O 工作流)· 其他 support 工作流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LicenseOps 層(刻意排除)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25"/>
        <w:gridCol w:w="4421"/>
      </w:tblGrid>
      <w:tr>
        <w:trPr>
          <w:tblHeader/>
        </w:trPr>
        <w:tc>
          <w:tcPr>
            <w:tcW w:type="dxa" w:w="53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排除項</w:t>
            </w:r>
          </w:p>
        </w:tc>
        <w:tc>
          <w:tcPr>
            <w:tcW w:type="dxa" w:w="442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理由</w:t>
            </w:r>
          </w:p>
        </w:tc>
      </w:tr>
      <w:tr>
        <w:tc>
          <w:tcPr>
            <w:tcW w:type="dxa" w:w="53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ticket 申請表單 / 審批鏈 / SLA 管理 / service catalog</w:t>
            </w:r>
          </w:p>
        </w:tc>
        <w:tc>
          <w:tcPr>
            <w:tcW w:type="dxa" w:w="442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屬 ServiceNow 地盤,建咗即重疊</w:t>
            </w:r>
          </w:p>
        </w:tc>
      </w:tr>
      <w:tr>
        <w:tc>
          <w:tcPr>
            <w:tcW w:type="dxa" w:w="53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把 CMDB 當 source of truth</w:t>
            </w:r>
          </w:p>
        </w:tc>
        <w:tc>
          <w:tcPr>
            <w:tcW w:type="dxa" w:w="442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同上</w:t>
            </w:r>
          </w:p>
        </w:tc>
      </w:tr>
      <w:tr>
        <w:tc>
          <w:tcPr>
            <w:tcW w:type="dxa" w:w="53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license 成本 / 發票金額</w:t>
            </w:r>
          </w:p>
        </w:tc>
        <w:tc>
          <w:tcPr>
            <w:tcW w:type="dxa" w:w="442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走 DocuWare;平台只記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quoteRef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poRef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,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唔記錢</w:t>
            </w:r>
          </w:p>
        </w:tc>
      </w:tr>
      <w:tr>
        <w:tc>
          <w:tcPr>
            <w:tcW w:type="dxa" w:w="53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日常 license change / 升級 / 加購</w:t>
            </w:r>
          </w:p>
        </w:tc>
        <w:tc>
          <w:tcPr>
            <w:tcW w:type="dxa" w:w="442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本版不做</w:t>
            </w:r>
          </w:p>
        </w:tc>
      </w:tr>
      <w:tr>
        <w:tc>
          <w:tcPr>
            <w:tcW w:type="dxa" w:w="53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offboarding / license 回收</w:t>
            </w:r>
          </w:p>
        </w:tc>
        <w:tc>
          <w:tcPr>
            <w:tcW w:type="dxa" w:w="442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本版不做</w:t>
            </w:r>
          </w:p>
        </w:tc>
      </w:tr>
      <w:tr>
        <w:tc>
          <w:tcPr>
            <w:tcW w:type="dxa" w:w="53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D365-side provisioning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(security role / legal entity)</w:t>
            </w:r>
          </w:p>
        </w:tc>
        <w:tc>
          <w:tcPr>
            <w:tcW w:type="dxa" w:w="442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喺 D365 admin,Graph 掂唔到(ADR-0008 D5)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變更控制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:開以上任何一項前必須 STOP + owner approval + 平台級 ADR(對應 CLAUDE.md §5 H1 / H3)。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5. 架構總覽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5.1 四層地基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58"/>
        <w:gridCol w:w="4920"/>
        <w:gridCol w:w="1668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層</w:t>
            </w:r>
          </w:p>
        </w:tc>
        <w:tc>
          <w:tcPr>
            <w:tcW w:type="dxa" w:w="24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名稱</w:t>
            </w:r>
          </w:p>
        </w:tc>
        <w:tc>
          <w:tcPr>
            <w:tcW w:type="dxa" w:w="4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內容</w:t>
            </w:r>
          </w:p>
        </w:tc>
        <w:tc>
          <w:tcPr>
            <w:tcW w:type="dxa" w:w="166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實作狀態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</w:t>
            </w:r>
          </w:p>
        </w:tc>
        <w:tc>
          <w:tcPr>
            <w:tcW w:type="dxa" w:w="24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API + UI Layer</w:t>
            </w:r>
          </w:p>
        </w:tc>
        <w:tc>
          <w:tcPr>
            <w:tcW w:type="dxa" w:w="4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REST + OpenAPI(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/docs/api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)+ React SPA</w:t>
            </w:r>
          </w:p>
        </w:tc>
        <w:tc>
          <w:tcPr>
            <w:tcW w:type="dxa" w:w="166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已建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</w:t>
            </w:r>
          </w:p>
        </w:tc>
        <w:tc>
          <w:tcPr>
            <w:tcW w:type="dxa" w:w="24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Orchestration / Action Layer</w:t>
            </w:r>
          </w:p>
        </w:tc>
        <w:tc>
          <w:tcPr>
            <w:tcW w:type="dxa" w:w="4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執行 + 人手介入控制點</w:t>
            </w:r>
          </w:p>
        </w:tc>
        <w:tc>
          <w:tcPr>
            <w:tcW w:type="dxa" w:w="166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⚠️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僅人手觸發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(見下)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</w:t>
            </w:r>
          </w:p>
        </w:tc>
        <w:tc>
          <w:tcPr>
            <w:tcW w:type="dxa" w:w="24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Integration Layer</w:t>
            </w:r>
          </w:p>
        </w:tc>
        <w:tc>
          <w:tcPr>
            <w:tcW w:type="dxa" w:w="4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對外唯一邊界:Graph + ServiceNow + n8n provider</w:t>
            </w:r>
          </w:p>
        </w:tc>
        <w:tc>
          <w:tcPr>
            <w:tcW w:type="dxa" w:w="166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已建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</w:t>
            </w:r>
          </w:p>
        </w:tc>
        <w:tc>
          <w:tcPr>
            <w:tcW w:type="dxa" w:w="24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State Layer</w:t>
            </w:r>
          </w:p>
        </w:tc>
        <w:tc>
          <w:tcPr>
            <w:tcW w:type="dxa" w:w="49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PostgreSQL via Prisma —— entitlement / allocation ledger · request mirror</w:t>
            </w:r>
          </w:p>
        </w:tc>
        <w:tc>
          <w:tcPr>
            <w:tcW w:type="dxa" w:w="166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已建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2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🔴 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Layer 3 現況查證(重要落差)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ScheduleModule.forRoot()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已喺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app.module.ts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註冊,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@nestjs/schedule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亦係 dependency,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但全 repo grep `@Cron` / `@Interval` / `@Timeout` / `BullModule` / `@Processor` / `bullmq` 結果為零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。BullMQ 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完全唔喺 `package.json` 入面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</w:t>
      </w:r>
    </w:p>
    <w:p>
      <w:pPr>
        <w:pBdr>
          <w:left w:val="single" w:color="E60027" w:sz="18" w:space="8"/>
        </w:pBdr>
        <w:shd w:fill="F5F6F8" w:val="clear"/>
        <w:spacing w:after="20" w:before="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即係話: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catalog 同步同對帳現時淨係靠人手 POST 觸發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(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POST /license/catalog/sync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POST /license/reconcile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)。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license.controller.ts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內有明文註解把 daily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@Cron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延後至 orchestration phase。</w:t>
      </w:r>
    </w:p>
    <w:p>
      <w:pPr>
        <w:pBdr>
          <w:left w:val="single" w:color="E60027" w:sz="18" w:space="8"/>
        </w:pBdr>
        <w:shd w:fill="F5F6F8" w:val="clear"/>
        <w:spacing w:after="160" w:before="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影響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:Layer 3 現時實質上係「一組可被人手或外部系統呼叫嘅 action endpoint」,而唔係一個自動化編排層。呢個係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已知且刻意嘅延後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,唔係缺陷,但規劃部署時必須計入。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5.2 Monorepo 結構(ADR-0001)</w:t>
      </w:r>
    </w:p>
    <w:p>
      <w:pPr>
        <w:shd w:fill="F3F4F6" w:val="clear"/>
        <w:spacing w:after="0" w:before="10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unified-operation-platform/</w:t>
      </w:r>
    </w:p>
    <w:p>
      <w:pPr>
        <w:shd w:fill="F3F4F6" w:val="clear"/>
        <w:spacing w:after="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├── apps/</w:t>
      </w:r>
    </w:p>
    <w:p>
      <w:pPr>
        <w:shd w:fill="F3F4F6" w:val="clear"/>
        <w:spacing w:after="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│   ├── api/                  NestJS modular monolith(後端)</w:t>
      </w:r>
    </w:p>
    <w:p>
      <w:pPr>
        <w:shd w:fill="F3F4F6" w:val="clear"/>
        <w:spacing w:after="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│   │   ├── prisma/schema.prisma</w:t>
      </w:r>
    </w:p>
    <w:p>
      <w:pPr>
        <w:shd w:fill="F3F4F6" w:val="clear"/>
        <w:spacing w:after="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│   │   └── src/{prisma,integration,auth,license,fulfilment,opco}/</w:t>
      </w:r>
    </w:p>
    <w:p>
      <w:pPr>
        <w:shd w:fill="F3F4F6" w:val="clear"/>
        <w:spacing w:after="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│   └── web/                  React SPA(前端)</w:t>
      </w:r>
    </w:p>
    <w:p>
      <w:pPr>
        <w:shd w:fill="F3F4F6" w:val="clear"/>
        <w:spacing w:after="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│       └── src/{pages,components,hooks,lib,store}/</w:t>
      </w:r>
    </w:p>
    <w:p>
      <w:pPr>
        <w:shd w:fill="F3F4F6" w:val="clear"/>
        <w:spacing w:after="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├── docs/                     全部規格 / 規劃 / ADR</w:t>
      </w:r>
    </w:p>
    <w:p>
      <w:pPr>
        <w:shd w:fill="F3F4F6" w:val="clear"/>
        <w:spacing w:after="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├── design_handoff_licenseops/   hifi 設計參考(read-only)</w:t>
      </w:r>
    </w:p>
    <w:p>
      <w:pPr>
        <w:shd w:fill="F3F4F6" w:val="clear"/>
        <w:spacing w:after="14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└── docker-compose.yml        postgres + redis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5.3 後端模組地圖</w:t>
      </w:r>
    </w:p>
    <w:p>
      <w:pPr>
        <w:spacing w:after="120" w:before="60" w:line="276"/>
      </w:pP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app.module.ts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匯入次序: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ConfigModule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(global)→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ScheduleModule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PrismaModule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IntegrationModule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AuthModule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LicenseModule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FulfilmentModule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OpcoModule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8"/>
        <w:gridCol w:w="4464"/>
        <w:gridCol w:w="4464"/>
      </w:tblGrid>
      <w:tr>
        <w:trPr>
          <w:tblHeader/>
        </w:trPr>
        <w:tc>
          <w:tcPr>
            <w:tcW w:type="dxa" w:w="81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Module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職責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主要 service</w:t>
            </w:r>
          </w:p>
        </w:tc>
      </w:tr>
      <w:tr>
        <w:tc>
          <w:tcPr>
            <w:tcW w:type="dxa" w:w="81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prisma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@Global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單一 DB 存取點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PrismaService</w:t>
            </w:r>
          </w:p>
        </w:tc>
      </w:tr>
      <w:tr>
        <w:tc>
          <w:tcPr>
            <w:tcW w:type="dxa" w:w="81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integration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對外唯一邊界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;domain 層唔可以直接 import vendor SDK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GraphService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ServiceNowService</w:t>
            </w:r>
          </w:p>
        </w:tc>
      </w:tr>
      <w:tr>
        <w:tc>
          <w:tcPr>
            <w:tcW w:type="dxa" w:w="81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auth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雙 provider 認證(Entra Bearer / 本地 cookie JWT)+ 註冊兩個全域 guard + admin user console +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權限矩陣 derive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(W28)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AuthService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LocalJwtService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RefreshTokenService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UserAdminService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derivePermissions()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(純函數)</w:t>
            </w:r>
          </w:p>
        </w:tc>
      </w:tr>
      <w:tr>
        <w:tc>
          <w:tcPr>
            <w:tcW w:type="dxa" w:w="81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license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Module C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SKU catalog 字典 · 總量層對帳 · ledger 讀寫匯入 · tenant-owned 視圖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CatalogService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ReconcileService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AllocationImportService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LedgerReadService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LedgerWriteService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TenantOwnedService</w:t>
            </w:r>
          </w:p>
        </w:tc>
      </w:tr>
      <w:tr>
        <w:tc>
          <w:tcPr>
            <w:tcW w:type="dxa" w:w="81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fulfilment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Module 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request 生命週期(intake → stage → assign)· n8n m2m inbound · outbound 建單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RequestService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StageService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AssignService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IntakeService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OutboundRequestService</w:t>
            </w:r>
          </w:p>
        </w:tc>
      </w:tr>
      <w:tr>
        <w:tc>
          <w:tcPr>
            <w:tcW w:type="dxa" w:w="81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opco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OpCo picker + OpCo 管理 console(CH-004)</w:t>
            </w:r>
          </w:p>
        </w:tc>
        <w:tc>
          <w:tcPr>
            <w:tcW w:type="dxa" w:w="44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OpcoService</w:t>
            </w:r>
          </w:p>
        </w:tc>
      </w:tr>
    </w:tbl>
    <w:p>
      <w:pPr>
        <w:spacing w:after="140"/>
      </w:pP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Provider 選路(ADR-0008 Phase 丙)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requestSubmissionProviderFactory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依 env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REQUEST_SUBMISSION_PROVIDER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揀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N8nWorkflowProvider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(值為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n8n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)或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DirectServiceNowProvider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(預設)。抽象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RequestSubmissionProvider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係 DI token —— 換 provider 時上游 consumer 零改動。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6. 技術棧(Locked)</w:t>
      </w: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呢張表受 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CLAUDE.md §5 H2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保護:加新 runtime dependency 或換 vendor = 觸發 STOP + approval + ADR。例外:純 utility lib / type stub / dev dependency。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2"/>
        <w:gridCol w:w="4207"/>
        <w:gridCol w:w="4207"/>
      </w:tblGrid>
      <w:tr>
        <w:trPr>
          <w:tblHeader/>
        </w:trPr>
        <w:tc>
          <w:tcPr>
            <w:tcW w:type="dxa" w:w="13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層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選型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實作狀態</w:t>
            </w:r>
          </w:p>
        </w:tc>
      </w:tr>
      <w:tr>
        <w:tc>
          <w:tcPr>
            <w:tcW w:type="dxa" w:w="13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後端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NestJS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(modular monolith)· TypeScript · Node 20+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運行中(本機 Node v22)</w:t>
            </w:r>
          </w:p>
        </w:tc>
      </w:tr>
      <w:tr>
        <w:tc>
          <w:tcPr>
            <w:tcW w:type="dxa" w:w="13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DB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PostgreSQL 16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+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Prisma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運行中</w:t>
            </w:r>
          </w:p>
        </w:tc>
      </w:tr>
      <w:tr>
        <w:tc>
          <w:tcPr>
            <w:tcW w:type="dxa" w:w="13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背景工作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Redis + BullMQ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排程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@nestjs/schedule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⚠️ Redis container 已起;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BullMQ 未入 package.json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;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@Cron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零實作</w:t>
            </w:r>
          </w:p>
        </w:tc>
      </w:tr>
      <w:tr>
        <w:tc>
          <w:tcPr>
            <w:tcW w:type="dxa" w:w="13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對外 API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REST + OpenAPI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(NestJS Swagger)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/docs/api</w:t>
            </w:r>
          </w:p>
        </w:tc>
      </w:tr>
      <w:tr>
        <w:tc>
          <w:tcPr>
            <w:tcW w:type="dxa" w:w="13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Auth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Entra ID SSO + app roles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後端驗證已建;真 SSO e2e 未驗(卡外部)</w:t>
            </w:r>
          </w:p>
        </w:tc>
      </w:tr>
      <w:tr>
        <w:tc>
          <w:tcPr>
            <w:tcW w:type="dxa" w:w="13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本地 auth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argon2id + 本地簽發 JWT + rotating refresh token(ADR-0005 / 0006)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已建</w:t>
            </w:r>
          </w:p>
        </w:tc>
      </w:tr>
      <w:tr>
        <w:tc>
          <w:tcPr>
            <w:tcW w:type="dxa" w:w="13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React 18 + Vite 5 + TypeScript 5.7 + Tailwind 3.4 + shadcn/ui 慣例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已建</w:t>
            </w:r>
          </w:p>
        </w:tc>
      </w:tr>
      <w:tr>
        <w:tc>
          <w:tcPr>
            <w:tcW w:type="dxa" w:w="13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Monorepo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apps/api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+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apps/web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(ADR-0001)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3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部署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Docker Compose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(app + postgres + redis)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⚠️ 本地 infra 已有;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生產部署未做</w:t>
            </w:r>
          </w:p>
        </w:tc>
      </w:tr>
      <w:tr>
        <w:tc>
          <w:tcPr>
            <w:tcW w:type="dxa" w:w="13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Integration vendors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Microsoft Graph · ServiceNow Table API · n8n</w:t>
            </w:r>
          </w:p>
        </w:tc>
        <w:tc>
          <w:tcPr>
            <w:tcW w:type="dxa" w:w="420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client 已建;真合約待對齊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6.1 前端 runtime dependencies(11 個)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76"/>
        <w:gridCol w:w="1925"/>
        <w:gridCol w:w="2045"/>
      </w:tblGrid>
      <w:tr>
        <w:trPr>
          <w:tblHeader/>
        </w:trPr>
        <w:tc>
          <w:tcPr>
            <w:tcW w:type="dxa" w:w="577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Package</w:t>
            </w:r>
          </w:p>
        </w:tc>
        <w:tc>
          <w:tcPr>
            <w:tcW w:type="dxa" w:w="19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版本</w:t>
            </w:r>
          </w:p>
        </w:tc>
        <w:tc>
          <w:tcPr>
            <w:tcW w:type="dxa" w:w="2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577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react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react-dom</w:t>
            </w:r>
          </w:p>
        </w:tc>
        <w:tc>
          <w:tcPr>
            <w:tcW w:type="dxa" w:w="19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^18.3.1</w:t>
            </w:r>
          </w:p>
        </w:tc>
        <w:tc>
          <w:tcPr>
            <w:tcW w:type="dxa" w:w="2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577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react-router-dom</w:t>
            </w:r>
          </w:p>
        </w:tc>
        <w:tc>
          <w:tcPr>
            <w:tcW w:type="dxa" w:w="19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^6.28.1</w:t>
            </w:r>
          </w:p>
        </w:tc>
        <w:tc>
          <w:tcPr>
            <w:tcW w:type="dxa" w:w="2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routing</w:t>
            </w:r>
          </w:p>
        </w:tc>
      </w:tr>
      <w:tr>
        <w:tc>
          <w:tcPr>
            <w:tcW w:type="dxa" w:w="577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@tanstack/react-query</w:t>
            </w:r>
          </w:p>
        </w:tc>
        <w:tc>
          <w:tcPr>
            <w:tcW w:type="dxa" w:w="19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^5.62.7</w:t>
            </w:r>
          </w:p>
        </w:tc>
        <w:tc>
          <w:tcPr>
            <w:tcW w:type="dxa" w:w="2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server state</w:t>
            </w:r>
          </w:p>
        </w:tc>
      </w:tr>
      <w:tr>
        <w:tc>
          <w:tcPr>
            <w:tcW w:type="dxa" w:w="577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zustand</w:t>
            </w:r>
          </w:p>
        </w:tc>
        <w:tc>
          <w:tcPr>
            <w:tcW w:type="dxa" w:w="19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^5.0.2</w:t>
            </w:r>
          </w:p>
        </w:tc>
        <w:tc>
          <w:tcPr>
            <w:tcW w:type="dxa" w:w="2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UI state</w:t>
            </w:r>
          </w:p>
        </w:tc>
      </w:tr>
      <w:tr>
        <w:tc>
          <w:tcPr>
            <w:tcW w:type="dxa" w:w="577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@azure/msal-browser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@azure/msal-react</w:t>
            </w:r>
          </w:p>
        </w:tc>
        <w:tc>
          <w:tcPr>
            <w:tcW w:type="dxa" w:w="19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^5.17.0 / ^5.5.2</w:t>
            </w:r>
          </w:p>
        </w:tc>
        <w:tc>
          <w:tcPr>
            <w:tcW w:type="dxa" w:w="2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Entra SSO</w:t>
            </w:r>
          </w:p>
        </w:tc>
      </w:tr>
      <w:tr>
        <w:tc>
          <w:tcPr>
            <w:tcW w:type="dxa" w:w="577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lucide-react</w:t>
            </w:r>
          </w:p>
        </w:tc>
        <w:tc>
          <w:tcPr>
            <w:tcW w:type="dxa" w:w="19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^0.468.0</w:t>
            </w:r>
          </w:p>
        </w:tc>
        <w:tc>
          <w:tcPr>
            <w:tcW w:type="dxa" w:w="2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icon(stroke-only)</w:t>
            </w:r>
          </w:p>
        </w:tc>
      </w:tr>
      <w:tr>
        <w:tc>
          <w:tcPr>
            <w:tcW w:type="dxa" w:w="577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class-variance-authority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clsx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tailwind-merge</w:t>
            </w:r>
          </w:p>
        </w:tc>
        <w:tc>
          <w:tcPr>
            <w:tcW w:type="dxa" w:w="19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tcW w:type="dxa" w:w="2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樣式組合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注意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:雖然有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components.json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(shadcn schema),但 **dependencies 內無任何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@radix-ui/*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 —— UI primitives 係照 shadcn 慣例(CVA + `cn()` + tailwind-merge)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手寫重建**,唔係 CLI 產出。呢個係刻意選擇,對齊設計 handoff。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7. Domain Model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真相來源: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apps/api/prisma/schema.prisma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11 個 model · 5 個 enum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(2026-07-20 查證)。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7.1 Enums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6"/>
        <w:gridCol w:w="8010"/>
      </w:tblGrid>
      <w:tr>
        <w:trPr>
          <w:tblHeader/>
        </w:trPr>
        <w:tc>
          <w:tcPr>
            <w:tcW w:type="dxa" w:w="17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Enum</w:t>
            </w:r>
          </w:p>
        </w:tc>
        <w:tc>
          <w:tcPr>
            <w:tcW w:type="dxa" w:w="80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值</w:t>
            </w:r>
          </w:p>
        </w:tc>
      </w:tr>
      <w:tr>
        <w:tc>
          <w:tcPr>
            <w:tcW w:type="dxa" w:w="17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Role</w:t>
            </w:r>
          </w:p>
        </w:tc>
        <w:tc>
          <w:tcPr>
            <w:tcW w:type="dxa" w:w="80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ADMIN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REGIONAL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OPCO_IT</w:t>
            </w:r>
          </w:p>
        </w:tc>
      </w:tr>
      <w:tr>
        <w:tc>
          <w:tcPr>
            <w:tcW w:type="dxa" w:w="17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DriftStatus</w:t>
            </w:r>
          </w:p>
        </w:tc>
        <w:tc>
          <w:tcPr>
            <w:tcW w:type="dxa" w:w="80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OPEN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RESOLVED</w:t>
            </w:r>
          </w:p>
        </w:tc>
      </w:tr>
      <w:tr>
        <w:tc>
          <w:tcPr>
            <w:tcW w:type="dxa" w:w="17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RequestStatus</w:t>
            </w:r>
          </w:p>
        </w:tc>
        <w:tc>
          <w:tcPr>
            <w:tcW w:type="dxa" w:w="80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OPEN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IN_PROGRESS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COMPLETED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CANCELLED</w:t>
            </w:r>
          </w:p>
        </w:tc>
      </w:tr>
      <w:tr>
        <w:tc>
          <w:tcPr>
            <w:tcW w:type="dxa" w:w="17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LineItemStage</w:t>
            </w:r>
          </w:p>
        </w:tc>
        <w:tc>
          <w:tcPr>
            <w:tcW w:type="dxa" w:w="80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REQUESTED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QUOTING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OPCO_APPROVED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AWAITING_VENDOR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READY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ASSIGNED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CANCELLED</w:t>
            </w:r>
          </w:p>
        </w:tc>
      </w:tr>
      <w:tr>
        <w:tc>
          <w:tcPr>
            <w:tcW w:type="dxa" w:w="17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EventType</w:t>
            </w:r>
          </w:p>
        </w:tc>
        <w:tc>
          <w:tcPr>
            <w:tcW w:type="dxa" w:w="80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STAGE_CHANGE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ASSIGN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SYNC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RECONCILE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NOTE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7.2 Models</w:t>
      </w:r>
    </w:p>
    <w:p>
      <w:pPr>
        <w:pStyle w:val="Heading4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身分與租戶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`AppUser`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entraOid?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U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email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U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displayName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passwordHash?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(argon2id)·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authProvider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(預設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entra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mustChangePassword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failedLoginCount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lockedUntil?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passwordChangedAt?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role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Role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(預設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REGIONAL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opcoScopeId?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active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lastLoginAt?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關聯: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opcoScope → Opco?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handledRequests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events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refreshTokens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ledgerAdjustments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`RefreshToken`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userId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FK(cascade)·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tokenHash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U(SHA-256,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只存 hash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expiresAt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revokedAt?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`Opco`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code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U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displayName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company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costCenter?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active</w:t>
      </w:r>
    </w:p>
    <w:p>
      <w:pPr>
        <w:pStyle w:val="Heading4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License 狀態(核心)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`SkuCatalog`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`skuId` U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(M365/D365 GUID,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唯一主鍵真相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skuPartNumber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displayName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businessAlias?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category?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isBaseLicense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active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lastSyncedAt?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`OpcoSkuLedger`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opcoId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skuCatalogId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 ·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`allocatedQuantity`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`assignedQuantity`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updatedAt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@@unique([opcoId, skuCatalogId])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`LedgerAdjustment`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(ADR-0007)—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ledgerId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FK(cascade)·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field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allocatedQuantity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\|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assignedQuantity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beforeValue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afterValue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reason?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actorId?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`TenantSkuSnapshot`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skuCatalogId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prepaidEnabled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consumedUnits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capturedAt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`DriftAlert`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skuCatalogId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ledgerAssignedSum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tenantConsumed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delta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status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DriftStatus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note?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detectedAt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resolvedAt?</w:t>
      </w:r>
    </w:p>
    <w:p>
      <w:pPr>
        <w:pStyle w:val="Heading4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Request 履行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`Request`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serviceNowSysId?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U(parent REQ)·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serviceNowNumber?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serviceNowStatus?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rawRequestText?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`origin`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(預設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onboarding-intake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requesterEmail?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targetUpn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targetDisplayName?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opcoId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status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RequestStatus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handledById?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accountCreatedAt?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`azureSyncedAt?`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closedAt?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`RequestLineItem`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requestId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FK(cascade)·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skuCatalogId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quantity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procurementRequired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`stage`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LineItemStage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serviceNowSysId?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serviceNowNumber?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(RITM 層)·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quoteRef?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poRef?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quotedAt?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opcoApprovedAt?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vendorOrderedAt?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readyAt?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assignedAt?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note?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`RequestEvent`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requestId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FK(cascade)·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lineItemId?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type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EventType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fromStage?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toStage?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message?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actorId?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FK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7.3 四個關鍵建模決策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806"/>
        <w:gridCol w:w="5240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38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決策</w:t>
            </w:r>
          </w:p>
        </w:tc>
        <w:tc>
          <w:tcPr>
            <w:tcW w:type="dxa" w:w="5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理由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</w:t>
            </w:r>
          </w:p>
        </w:tc>
        <w:tc>
          <w:tcPr>
            <w:tcW w:type="dxa" w:w="38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`stage` 掛喺 `RequestLineItem`,唔係 `Request`</w:t>
            </w:r>
          </w:p>
        </w:tc>
        <w:tc>
          <w:tcPr>
            <w:tcW w:type="dxa" w:w="5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一張單裡唔同 SKU 可以喺唔同 stage(E3 即時 assign、Copilot 仲喺 procurement)。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Request.status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係聚合結果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</w:t>
            </w:r>
          </w:p>
        </w:tc>
        <w:tc>
          <w:tcPr>
            <w:tcW w:type="dxa" w:w="38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ledger 兩個數字分開</w:t>
            </w:r>
          </w:p>
        </w:tc>
        <w:tc>
          <w:tcPr>
            <w:tcW w:type="dxa" w:w="5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allocatedQuantity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= OpCo budget(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唔參與對帳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);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assignedQuantity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= 已指派 baseline(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只有呢個對帳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</w:t>
            </w:r>
          </w:p>
        </w:tc>
        <w:tc>
          <w:tcPr>
            <w:tcW w:type="dxa" w:w="38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`SkuCatalog` 以 `skuId` GUID 為真相</w:t>
            </w:r>
          </w:p>
        </w:tc>
        <w:tc>
          <w:tcPr>
            <w:tcW w:type="dxa" w:w="5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Excel 嘅名係同事網上搵嘅 friendly name,對唔上 API。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businessAlias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只係舊名對照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</w:t>
            </w:r>
          </w:p>
        </w:tc>
        <w:tc>
          <w:tcPr>
            <w:tcW w:type="dxa" w:w="38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`Request.azureSyncedAt` = Phase 1 sync gate</w:t>
            </w:r>
          </w:p>
        </w:tc>
        <w:tc>
          <w:tcPr>
            <w:tcW w:type="dxa" w:w="52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assign 前必須檢查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7.4 刻意排除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18"/>
        <w:gridCol w:w="5428"/>
      </w:tblGrid>
      <w:tr>
        <w:trPr>
          <w:tblHeader/>
        </w:trPr>
        <w:tc>
          <w:tcPr>
            <w:tcW w:type="dxa" w:w="431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排除</w:t>
            </w:r>
          </w:p>
        </w:tc>
        <w:tc>
          <w:tcPr>
            <w:tcW w:type="dxa" w:w="54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理由</w:t>
            </w:r>
          </w:p>
        </w:tc>
      </w:tr>
      <w:tr>
        <w:tc>
          <w:tcPr>
            <w:tcW w:type="dxa" w:w="431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成本 / 發票金額</w:t>
            </w:r>
          </w:p>
        </w:tc>
        <w:tc>
          <w:tcPr>
            <w:tcW w:type="dxa" w:w="54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DocuWare 地盤;平台只記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quoteRef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poRef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指標</w:t>
            </w:r>
          </w:p>
        </w:tc>
      </w:tr>
      <w:tr>
        <w:tc>
          <w:tcPr>
            <w:tcW w:type="dxa" w:w="431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ServiceNow priority / category 鏡像</w:t>
            </w:r>
          </w:p>
        </w:tc>
        <w:tc>
          <w:tcPr>
            <w:tcW w:type="dxa" w:w="54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v1 用唔上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7.5 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AuditLog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 —— 已拍板,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未落地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ADR-0009(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Accepted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,2026-07-20,Chris Lai 拍板)定義咗一個通用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AuditLog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model,與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RequestEvent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LedgerAdjustment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共存而非取代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但 `schema.prisma` 內目前無此 model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—— 屬待實作(BACKLOG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AUDIT-3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)。詳見 §17 落差登記。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8. 核心業務邏輯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8.1 State 模型與對帳(方案甲)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基本前提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M365 tenant = 總量嘅唯一 source of truth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(單一 tenant;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subscribedSkus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提供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prepaidUnits.enabled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vs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consumedUnits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SKU 唯一主鍵 = `skuId` GUID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;需要一張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skuId ⇄ skuPartNumber ⇄ 業務別名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字典。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唔信 Excel 名稱、唔信記憶中嘅 part number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初始化流程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:上線前 → 建 per-OpCo ledger → 同 M365 實際總數比對 → 把差異全部清乾淨建立 baseline → 先開始用。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對帳方式 = 方案甲</w:t>
      </w:r>
    </w:p>
    <w:p>
      <w:pPr>
        <w:shd w:fill="F3F4F6" w:val="clear"/>
        <w:spacing w:after="0" w:before="10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偵測層級:每個 SKU 嘅「總量層」</w:t>
      </w:r>
    </w:p>
    <w:p>
      <w:pPr>
        <w:shd w:fill="F3F4F6" w:val="clear"/>
        <w:spacing w:after="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判斷式:  Σ(所有 OpCo 的 assignedQuantity)  vs  M365 tenant consumedUnits</w:t>
      </w:r>
    </w:p>
    <w:p>
      <w:pPr>
        <w:shd w:fill="F3F4F6" w:val="clear"/>
        <w:spacing w:after="14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對唔上  →  建立 DriftAlert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差異落喺邊個 OpCo 要人去查。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對回機制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(ADR-0007 已啟動):手動編輯 by-OpCo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assignedQuantity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PATCH /license/ledger/:id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),每次必記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LedgerAdjustment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(who / when / field / before→after / reason)。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分層真相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2"/>
        <w:gridCol w:w="5823"/>
        <w:gridCol w:w="832"/>
        <w:gridCol w:w="1189"/>
      </w:tblGrid>
      <w:tr>
        <w:trPr>
          <w:tblHeader/>
        </w:trPr>
        <w:tc>
          <w:tcPr>
            <w:tcW w:type="dxa" w:w="190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層</w:t>
            </w:r>
          </w:p>
        </w:tc>
        <w:tc>
          <w:tcPr>
            <w:tcW w:type="dxa" w:w="582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數字</w:t>
            </w:r>
          </w:p>
        </w:tc>
        <w:tc>
          <w:tcPr>
            <w:tcW w:type="dxa" w:w="8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來源</w:t>
            </w:r>
          </w:p>
        </w:tc>
        <w:tc>
          <w:tcPr>
            <w:tcW w:type="dxa" w:w="1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維護方式</w:t>
            </w:r>
          </w:p>
        </w:tc>
      </w:tr>
      <w:tr>
        <w:tc>
          <w:tcPr>
            <w:tcW w:type="dxa" w:w="190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Platform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(tenant)</w:t>
            </w:r>
          </w:p>
        </w:tc>
        <w:tc>
          <w:tcPr>
            <w:tcW w:type="dxa" w:w="582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owned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=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prepaidEnabled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consumed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=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consumedUnits</w:t>
            </w:r>
          </w:p>
        </w:tc>
        <w:tc>
          <w:tcPr>
            <w:tcW w:type="dxa" w:w="8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Graph</w:t>
            </w:r>
          </w:p>
        </w:tc>
        <w:tc>
          <w:tcPr>
            <w:tcW w:type="dxa" w:w="1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自動、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唯讀</w:t>
            </w:r>
          </w:p>
        </w:tc>
      </w:tr>
      <w:tr>
        <w:tc>
          <w:tcPr>
            <w:tcW w:type="dxa" w:w="190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By-OpCo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(內部帳)</w:t>
            </w:r>
          </w:p>
        </w:tc>
        <w:tc>
          <w:tcPr>
            <w:tcW w:type="dxa" w:w="582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allocatedQuantity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assignedQuantity</w:t>
            </w:r>
          </w:p>
        </w:tc>
        <w:tc>
          <w:tcPr>
            <w:tcW w:type="dxa" w:w="83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平台 DB</w:t>
            </w:r>
          </w:p>
        </w:tc>
        <w:tc>
          <w:tcPr>
            <w:tcW w:type="dxa" w:w="1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人手維護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點解 By-OpCo 靠人手: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Graph 唔知 OpCo 劃分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。呢個係方案甲嘅根本前提。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兩個數字嘅寫入路徑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7412"/>
      </w:tblGrid>
      <w:tr>
        <w:trPr>
          <w:tblHeader/>
        </w:trPr>
        <w:tc>
          <w:tcPr>
            <w:tcW w:type="dxa" w:w="233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欄位</w:t>
            </w:r>
          </w:p>
        </w:tc>
        <w:tc>
          <w:tcPr>
            <w:tcW w:type="dxa" w:w="741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寫入來源</w:t>
            </w:r>
          </w:p>
        </w:tc>
      </w:tr>
      <w:tr>
        <w:tc>
          <w:tcPr>
            <w:tcW w:type="dxa" w:w="233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allocatedQuantity</w:t>
            </w:r>
          </w:p>
        </w:tc>
        <w:tc>
          <w:tcPr>
            <w:tcW w:type="dxa" w:w="741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allocation import(W13,CSV)+ 手動逐格編輯(W23-A)</w:t>
            </w:r>
          </w:p>
        </w:tc>
      </w:tr>
      <w:tr>
        <w:tc>
          <w:tcPr>
            <w:tcW w:type="dxa" w:w="233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assignedQuantity</w:t>
            </w:r>
          </w:p>
        </w:tc>
        <w:tc>
          <w:tcPr>
            <w:tcW w:type="dxa" w:w="741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fulfilment assign 自動 +1(W04)+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手動校正 / 對回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(W23-A)</w:t>
            </w:r>
          </w:p>
        </w:tc>
      </w:tr>
    </w:tbl>
    <w:p>
      <w:pPr>
        <w:spacing w:after="140"/>
      </w:pP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baseline vs in-flight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:baseline(已 assign)要 reconcile 到準;在途(報價 / 等批 / 等 vendor / ready 未 assign)係浮動 overlay,由 request line item 狀態算出,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唔落入 ledger baseline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。兩層分開。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8.2 Request 生命週期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兩個入口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3"/>
        <w:gridCol w:w="3113"/>
        <w:gridCol w:w="1310"/>
        <w:gridCol w:w="3030"/>
      </w:tblGrid>
      <w:tr>
        <w:trPr>
          <w:tblHeader/>
        </w:trPr>
        <w:tc>
          <w:tcPr>
            <w:tcW w:type="dxa" w:w="229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入口</w:t>
            </w:r>
          </w:p>
        </w:tc>
        <w:tc>
          <w:tcPr>
            <w:tcW w:type="dxa" w:w="31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路徑</w:t>
            </w:r>
          </w:p>
        </w:tc>
        <w:tc>
          <w:tcPr>
            <w:tcW w:type="dxa" w:w="13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/>
                <w:bCs/>
                <w:i w:val="false"/>
                <w:iCs w:val="false"/>
                <w:color w:val="A21B2B"/>
                <w:sz w:val="18"/>
                <w:szCs w:val="18"/>
              </w:rPr>
              <w:t xml:space="preserve">origin</w:t>
            </w:r>
          </w:p>
        </w:tc>
        <w:tc>
          <w:tcPr>
            <w:tcW w:type="dxa" w:w="30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認證</w:t>
            </w:r>
          </w:p>
        </w:tc>
      </w:tr>
      <w:tr>
        <w:tc>
          <w:tcPr>
            <w:tcW w:type="dxa" w:w="229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Inbound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(n8n onboarding push)</w:t>
            </w:r>
          </w:p>
        </w:tc>
        <w:tc>
          <w:tcPr>
            <w:tcW w:type="dxa" w:w="31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POST /requests/intake</w:t>
            </w:r>
          </w:p>
        </w:tc>
        <w:tc>
          <w:tcPr>
            <w:tcW w:type="dxa" w:w="13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n8n-intake</w:t>
            </w:r>
          </w:p>
        </w:tc>
        <w:tc>
          <w:tcPr>
            <w:tcW w:type="dxa" w:w="30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m2m —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X-Intake-Key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header,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fail-closed</w:t>
            </w:r>
          </w:p>
        </w:tc>
      </w:tr>
      <w:tr>
        <w:tc>
          <w:tcPr>
            <w:tcW w:type="dxa" w:w="229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Outbound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(IT 喺平台開單)</w:t>
            </w:r>
          </w:p>
        </w:tc>
        <w:tc>
          <w:tcPr>
            <w:tcW w:type="dxa" w:w="31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POST /requests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→ provider → ServiceNow</w:t>
            </w:r>
          </w:p>
        </w:tc>
        <w:tc>
          <w:tcPr>
            <w:tcW w:type="dxa" w:w="13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platform-created</w:t>
            </w:r>
          </w:p>
        </w:tc>
        <w:tc>
          <w:tcPr>
            <w:tcW w:type="dxa" w:w="30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一般 JWT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2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Inbound 建立後: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status = OPEN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stage = REQUESTED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handledById = null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→ 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入 Regional queue 等人手認領,非自動觸發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</w:t>
      </w:r>
    </w:p>
    <w:p>
      <w:pPr>
        <w:pBdr>
          <w:left w:val="single" w:color="E60027" w:sz="18" w:space="8"/>
        </w:pBdr>
        <w:shd w:fill="F5F6F8" w:val="clear"/>
        <w:spacing w:after="160" w:before="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Outbound: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SN-first,fail-closed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—— ServiceNow 建單失敗就唔建本地 mirror。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兩條路徑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1"/>
        <w:gridCol w:w="6645"/>
      </w:tblGrid>
      <w:tr>
        <w:trPr>
          <w:tblHeader/>
        </w:trPr>
        <w:tc>
          <w:tcPr>
            <w:tcW w:type="dxa" w:w="310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路徑</w:t>
            </w:r>
          </w:p>
        </w:tc>
        <w:tc>
          <w:tcPr>
            <w:tcW w:type="dxa" w:w="66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Stage 序列</w:t>
            </w:r>
          </w:p>
        </w:tc>
      </w:tr>
      <w:tr>
        <w:tc>
          <w:tcPr>
            <w:tcW w:type="dxa" w:w="310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短路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(有 budget / spare)</w:t>
            </w:r>
          </w:p>
        </w:tc>
        <w:tc>
          <w:tcPr>
            <w:tcW w:type="dxa" w:w="66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REQUESTED → READY → ASSIGNED</w:t>
            </w:r>
          </w:p>
        </w:tc>
      </w:tr>
      <w:tr>
        <w:tc>
          <w:tcPr>
            <w:tcW w:type="dxa" w:w="310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Procurement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(需加購,人手推進)</w:t>
            </w:r>
          </w:p>
        </w:tc>
        <w:tc>
          <w:tcPr>
            <w:tcW w:type="dxa" w:w="66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REQUESTED → QUOTING → OPCO_APPROVED → AWAITING_VENDOR → READY → ASSIGNED</w:t>
            </w:r>
          </w:p>
        </w:tc>
      </w:tr>
    </w:tbl>
    <w:p>
      <w:pPr>
        <w:spacing w:after="140"/>
      </w:pP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Stage 喺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每條 line item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上獨立推進。採購段(quote / approval / vendor)係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人手更新狀態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,平台只做追蹤,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唔記金額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Phase 1 sync gate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疊喺上面嘅係 Phase 1 帳號流程: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account created → synced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azureSyncedAt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)。指派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必須等 synced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先做。</w:t>
      </w:r>
    </w:p>
    <w:p>
      <w:pPr>
        <w:pBdr>
          <w:left w:val="single" w:color="E60027" w:sz="18" w:space="8"/>
        </w:pBdr>
        <w:shd w:fill="F5F6F8" w:val="clear"/>
        <w:spacing w:after="2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🔴 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時序真相(RISK R3)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:n8n 建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on-prem AD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→ 經 Azure AD Connect sync 落 Entra 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有延遲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。所以 push 帶嘅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azureSyncedAt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(n8n 聲稱)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唔等於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Graph 即刻見到。</w:t>
      </w:r>
    </w:p>
    <w:p>
      <w:pPr>
        <w:pBdr>
          <w:left w:val="single" w:color="E60027" w:sz="18" w:space="8"/>
        </w:pBdr>
        <w:shd w:fill="F5F6F8" w:val="clear"/>
        <w:spacing w:after="160" w:before="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實作規則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:指派前以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findUser(upn)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真命中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為準,唔淨係信 timestamp;未命中要 retry。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8.3 履行動作(單一觸發,多個 side-effect)</w:t>
      </w:r>
    </w:p>
    <w:p>
      <w:pPr>
        <w:shd w:fill="F3F4F6" w:val="clear"/>
        <w:spacing w:after="0" w:before="10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1. 檢查 sync gate（azureSyncedAt + findUser 真命中）</w:t>
      </w:r>
    </w:p>
    <w:p>
      <w:pPr>
        <w:shd w:fill="F3F4F6" w:val="clear"/>
        <w:spacing w:after="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2. Graph setUsageLocation()      ← 指派前必須有 usageLocation</w:t>
      </w:r>
    </w:p>
    <w:p>
      <w:pPr>
        <w:shd w:fill="F3F4F6" w:val="clear"/>
        <w:spacing w:after="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3. Graph assignLicense()          ← 無空 seat 會失敗，要先查可用量</w:t>
      </w:r>
    </w:p>
    <w:p>
      <w:pPr>
        <w:shd w:fill="F3F4F6" w:val="clear"/>
        <w:spacing w:after="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4. OpcoSkuLedger.assignedQuantity += 1</w:t>
      </w:r>
    </w:p>
    <w:p>
      <w:pPr>
        <w:shd w:fill="F3F4F6" w:val="clear"/>
        <w:spacing w:after="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5. 回寫 ServiceNow（狀態 / work note）</w:t>
      </w:r>
    </w:p>
    <w:p>
      <w:pPr>
        <w:shd w:fill="F3F4F6" w:val="clear"/>
        <w:spacing w:after="140" w:before="0" w:line="240"/>
        <w:ind w:left="220"/>
      </w:pPr>
      <w:r>
        <w:rPr>
          <w:rFonts w:ascii="Consolas" w:eastAsia="Microsoft JhengHei" w:hAnsi="Consolas"/>
          <w:color w:val="1F2937"/>
          <w:sz w:val="17"/>
          <w:szCs w:val="17"/>
        </w:rPr>
        <w:t xml:space="preserve">6. stage = ASSIGNED + 寫 RequestEvent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9. 整合層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唯一對外邊界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。Domain / orchestration 層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唔可以直接 import Graph / ServiceNow SDK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(CLAUDE.md §3.1)。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9.1 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GraphService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3"/>
        <w:gridCol w:w="4825"/>
        <w:gridCol w:w="3088"/>
      </w:tblGrid>
      <w:tr>
        <w:trPr>
          <w:tblHeader/>
        </w:trP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方法</w:t>
            </w:r>
          </w:p>
        </w:tc>
        <w:tc>
          <w:tcPr>
            <w:tcW w:type="dxa" w:w="48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用途</w:t>
            </w:r>
          </w:p>
        </w:tc>
        <w:tc>
          <w:tcPr>
            <w:tcW w:type="dxa" w:w="308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已知硬坑</w:t>
            </w:r>
          </w:p>
        </w:tc>
      </w:tr>
      <w:t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getSubscribedSkus()</w:t>
            </w:r>
          </w:p>
        </w:tc>
        <w:tc>
          <w:tcPr>
            <w:tcW w:type="dxa" w:w="48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拉 live 總量(purchased / consumed),供初始化 + 對帳</w:t>
            </w:r>
          </w:p>
        </w:tc>
        <w:tc>
          <w:tcPr>
            <w:tcW w:type="dxa" w:w="308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findUser(upn)</w:t>
            </w:r>
          </w:p>
        </w:tc>
        <w:tc>
          <w:tcPr>
            <w:tcW w:type="dxa" w:w="48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搵唔到回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null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——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同時就係 Phase 1 sync gate</w:t>
            </w:r>
          </w:p>
        </w:tc>
        <w:tc>
          <w:tcPr>
            <w:tcW w:type="dxa" w:w="308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setUsageLocation()</w:t>
            </w:r>
          </w:p>
        </w:tc>
        <w:tc>
          <w:tcPr>
            <w:tcW w:type="dxa" w:w="48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設定使用地</w:t>
            </w:r>
          </w:p>
        </w:tc>
        <w:tc>
          <w:tcPr>
            <w:tcW w:type="dxa" w:w="308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指派前必須有,否則 assign 失敗</w:t>
            </w:r>
          </w:p>
        </w:tc>
      </w:tr>
      <w:t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assignLicense()</w:t>
            </w:r>
          </w:p>
        </w:tc>
        <w:tc>
          <w:tcPr>
            <w:tcW w:type="dxa" w:w="48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實際指派</w:t>
            </w:r>
          </w:p>
        </w:tc>
        <w:tc>
          <w:tcPr>
            <w:tcW w:type="dxa" w:w="308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無空 seat 會失敗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—— 要先查可用量</w:t>
            </w:r>
          </w:p>
        </w:tc>
      </w:tr>
    </w:tbl>
    <w:p>
      <w:pPr>
        <w:spacing w:after="140"/>
      </w:pP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錯誤處理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graph-unavailable.ts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共用 helper 把 Graph 拋出嘅錯誤包成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503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,避免 process crash(BUG-002 / BE-graph-harden 修復)。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Entra 權限(app-only,需 admin consent)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Organization.Read.All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Directory.Read.All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User.ReadWrite.All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9.2 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ServiceNowService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Table API 讀寫: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getRecord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getRecordByNumber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query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updateRecord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addWorkNote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createRecord</w:t>
      </w: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⚠️ 型別故意 generic。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table 名同欄位名要對齊 Phase 1 實際設定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——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sc_req_item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work_notes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只係預設值。對齊 checklist 已備: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docs/05-usage/SERVICENOW-CONTRACT-ALIGNMENT.md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9.3 n8n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7"/>
        <w:gridCol w:w="5677"/>
        <w:gridCol w:w="3312"/>
      </w:tblGrid>
      <w:tr>
        <w:trPr>
          <w:tblHeader/>
        </w:trPr>
        <w:tc>
          <w:tcPr>
            <w:tcW w:type="dxa" w:w="75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方向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機制</w:t>
            </w:r>
          </w:p>
        </w:tc>
        <w:tc>
          <w:tcPr>
            <w:tcW w:type="dxa" w:w="331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狀態</w:t>
            </w:r>
          </w:p>
        </w:tc>
      </w:tr>
      <w:tr>
        <w:tc>
          <w:tcPr>
            <w:tcW w:type="dxa" w:w="75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Inbound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n8n →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POST /requests/intake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,header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X-Intake-Key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,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IntakeKeyGuard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fail-closed(env 未設 → app boot 失敗)</w:t>
            </w:r>
          </w:p>
        </w:tc>
        <w:tc>
          <w:tcPr>
            <w:tcW w:type="dxa" w:w="331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已建</w:t>
            </w:r>
          </w:p>
        </w:tc>
      </w:tr>
      <w:tr>
        <w:tc>
          <w:tcPr>
            <w:tcW w:type="dxa" w:w="75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Outbound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平台 → n8n webhook,header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X-N8n-Key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,同步回 response</w:t>
            </w:r>
          </w:p>
        </w:tc>
        <w:tc>
          <w:tcPr>
            <w:tcW w:type="dxa" w:w="331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code 已建;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合約仍屬 representative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⚠️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n8n-workflow.provider.ts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內部明文自認 URL / fields / auth 係 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REPRESENTATIVE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。真合約待同 n8n owner 對齊(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CONTRACT-OUTBOUND.md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§6)。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10. 認證與授權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10.1 雙 provider 並存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6722"/>
        <w:gridCol w:w="1680"/>
      </w:tblGrid>
      <w:tr>
        <w:trPr>
          <w:tblHeader/>
        </w:trPr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Provider</w:t>
            </w:r>
          </w:p>
        </w:tc>
        <w:tc>
          <w:tcPr>
            <w:tcW w:type="dxa" w:w="67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機制</w:t>
            </w:r>
          </w:p>
        </w:tc>
        <w:tc>
          <w:tcPr>
            <w:tcW w:type="dxa" w:w="1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ADR</w:t>
            </w:r>
          </w:p>
        </w:tc>
      </w:tr>
      <w:tr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Entra ID SSO</w:t>
            </w:r>
          </w:p>
        </w:tc>
        <w:tc>
          <w:tcPr>
            <w:tcW w:type="dxa" w:w="67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MSAL auth code + PKCE(redirect)→ Bearer token → 後端 JWKS 驗 JWT</w:t>
            </w:r>
          </w:p>
        </w:tc>
        <w:tc>
          <w:tcPr>
            <w:tcW w:type="dxa" w:w="1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ADR-0002 / 0003</w:t>
            </w:r>
          </w:p>
        </w:tc>
      </w:tr>
      <w:tr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本地密碼</w:t>
            </w:r>
          </w:p>
        </w:tc>
        <w:tc>
          <w:tcPr>
            <w:tcW w:type="dxa" w:w="67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argon2id → 本地簽發 HS256 JWT →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httpOnly + SameSite=Strict cookie</w:t>
            </w:r>
          </w:p>
        </w:tc>
        <w:tc>
          <w:tcPr>
            <w:tcW w:type="dxa" w:w="1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ADR-0005 / 0006</w:t>
            </w:r>
          </w:p>
        </w:tc>
      </w:tr>
    </w:tbl>
    <w:p>
      <w:pPr>
        <w:spacing w:after="140"/>
      </w:pP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後端 guard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dual-issuer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iss = uop-local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HS256 依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sub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解析;否則走 Entra 路徑。Guard 對本地 session 係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cookie-first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;Entra header 路徑不變。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10.2 Session(ADR-0006 §7)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6"/>
        <w:gridCol w:w="8010"/>
      </w:tblGrid>
      <w:tr>
        <w:trPr>
          <w:tblHeader/>
        </w:trPr>
        <w:tc>
          <w:tcPr>
            <w:tcW w:type="dxa" w:w="17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項目</w:t>
            </w:r>
          </w:p>
        </w:tc>
        <w:tc>
          <w:tcPr>
            <w:tcW w:type="dxa" w:w="80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設定</w:t>
            </w:r>
          </w:p>
        </w:tc>
      </w:tr>
      <w:tr>
        <w:tc>
          <w:tcPr>
            <w:tcW w:type="dxa" w:w="17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Access token</w:t>
            </w:r>
          </w:p>
        </w:tc>
        <w:tc>
          <w:tcPr>
            <w:tcW w:type="dxa" w:w="80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15 分鐘</w:t>
            </w:r>
          </w:p>
        </w:tc>
      </w:tr>
      <w:tr>
        <w:tc>
          <w:tcPr>
            <w:tcW w:type="dxa" w:w="17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Refresh token</w:t>
            </w:r>
          </w:p>
        </w:tc>
        <w:tc>
          <w:tcPr>
            <w:tcW w:type="dxa" w:w="80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7 日,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rotating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(用完即換,防重放)</w:t>
            </w:r>
          </w:p>
        </w:tc>
      </w:tr>
      <w:tr>
        <w:tc>
          <w:tcPr>
            <w:tcW w:type="dxa" w:w="17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儲存</w:t>
            </w:r>
          </w:p>
        </w:tc>
        <w:tc>
          <w:tcPr>
            <w:tcW w:type="dxa" w:w="80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RefreshToken.tokenHash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= SHA-256,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只存 hash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;原 token 256-bit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randomBytes</w:t>
            </w:r>
          </w:p>
        </w:tc>
      </w:tr>
      <w:tr>
        <w:tc>
          <w:tcPr>
            <w:tcW w:type="dxa" w:w="17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傳輸</w:t>
            </w:r>
          </w:p>
        </w:tc>
        <w:tc>
          <w:tcPr>
            <w:tcW w:type="dxa" w:w="80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httpOnly + SameSite=Strict cookie</w:t>
            </w:r>
          </w:p>
        </w:tc>
      </w:tr>
      <w:tr>
        <w:tc>
          <w:tcPr>
            <w:tcW w:type="dxa" w:w="17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</w:t>
            </w:r>
          </w:p>
        </w:tc>
        <w:tc>
          <w:tcPr>
            <w:tcW w:type="dxa" w:w="80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零 token 落 localStorage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;只存非敏感 profile(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uop.localProfile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);401 → single-flight refresh + 重放一次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10.3 密碼政策(ADR-0006,前後端共用邏輯)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4"/>
        <w:gridCol w:w="8122"/>
      </w:tblGrid>
      <w:tr>
        <w:trPr>
          <w:tblHeader/>
        </w:trPr>
        <w:tc>
          <w:tcPr>
            <w:tcW w:type="dxa" w:w="16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規則</w:t>
            </w:r>
          </w:p>
        </w:tc>
        <w:tc>
          <w:tcPr>
            <w:tcW w:type="dxa" w:w="81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值</w:t>
            </w:r>
          </w:p>
        </w:tc>
      </w:tr>
      <w:tr>
        <w:tc>
          <w:tcPr>
            <w:tcW w:type="dxa" w:w="16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最短長度</w:t>
            </w:r>
          </w:p>
        </w:tc>
        <w:tc>
          <w:tcPr>
            <w:tcW w:type="dxa" w:w="81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16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字元類別</w:t>
            </w:r>
          </w:p>
        </w:tc>
        <w:tc>
          <w:tcPr>
            <w:tcW w:type="dxa" w:w="81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≥ 3 類</w:t>
            </w:r>
          </w:p>
        </w:tc>
      </w:tr>
      <w:tr>
        <w:tc>
          <w:tcPr>
            <w:tcW w:type="dxa" w:w="16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禁止</w:t>
            </w:r>
          </w:p>
        </w:tc>
        <w:tc>
          <w:tcPr>
            <w:tcW w:type="dxa" w:w="81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等於 email · 新密碼等於舊密碼</w:t>
            </w:r>
          </w:p>
        </w:tc>
      </w:tr>
      <w:tr>
        <w:tc>
          <w:tcPr>
            <w:tcW w:type="dxa" w:w="16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Force change</w:t>
            </w:r>
          </w:p>
        </w:tc>
        <w:tc>
          <w:tcPr>
            <w:tcW w:type="dxa" w:w="81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首次登入 / admin 重設後強制;後端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ensurePasswordChanged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硬 gate 403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(只放行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PATCH /me/password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6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Lockout</w:t>
            </w:r>
          </w:p>
        </w:tc>
        <w:tc>
          <w:tcPr>
            <w:tcW w:type="dxa" w:w="81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per-account 5 次失敗 / 鎖 15 分鐘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10.4 角色與 scope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3"/>
        <w:gridCol w:w="7933"/>
      </w:tblGrid>
      <w:tr>
        <w:trPr>
          <w:tblHeader/>
        </w:trPr>
        <w:tc>
          <w:tcPr>
            <w:tcW w:type="dxa" w:w="18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角色</w:t>
            </w:r>
          </w:p>
        </w:tc>
        <w:tc>
          <w:tcPr>
            <w:tcW w:type="dxa" w:w="79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範圍</w:t>
            </w:r>
          </w:p>
        </w:tc>
      </w:tr>
      <w:tr>
        <w:tc>
          <w:tcPr>
            <w:tcW w:type="dxa" w:w="18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ADMIN</w:t>
            </w:r>
          </w:p>
        </w:tc>
        <w:tc>
          <w:tcPr>
            <w:tcW w:type="dxa" w:w="79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全部 + admin console(users / opcos)</w:t>
            </w:r>
          </w:p>
        </w:tc>
      </w:tr>
      <w:tr>
        <w:tc>
          <w:tcPr>
            <w:tcW w:type="dxa" w:w="18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REGIONAL</w:t>
            </w:r>
          </w:p>
        </w:tc>
        <w:tc>
          <w:tcPr>
            <w:tcW w:type="dxa" w:w="79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看全部 OpCo,無 user 管理</w:t>
            </w:r>
          </w:p>
        </w:tc>
      </w:tr>
      <w:tr>
        <w:tc>
          <w:tcPr>
            <w:tcW w:type="dxa" w:w="181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OPCO_IT</w:t>
            </w:r>
          </w:p>
        </w:tc>
        <w:tc>
          <w:tcPr>
            <w:tcW w:type="dxa" w:w="79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只見自己 OpCo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,後端強制</w:t>
            </w:r>
          </w:p>
        </w:tc>
      </w:tr>
    </w:tbl>
    <w:p>
      <w:pPr>
        <w:spacing w:after="140"/>
      </w:pP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OPCO_IT scope 執行點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auth/opco-scope.ts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scopeWhere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用於 read filter;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assertOpcoScope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用於 write 面 ——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fail-closed 403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前端 role gating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lib/roles.ts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canSeePlatform()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(ADMIN / REGIONAL)·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canSeeAdminNav()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(僅 ADMIN)。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role === undefined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fail-safe 無權限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。role 真相一律來自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GET /me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權限唯一真相 = `@Roles` decorator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。ADR-0009 Decision 8.5 明確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唔起 permission table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—— 兩處真相必然 drift。權限矩陣應由 code derive 成文件 + drift test 保證同步(BACKLOG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AUDIT-2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,未做)。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10.5 Guard 執行鏈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全域註冊兩個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APP_GUARD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JwtAuthGuard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RolesGuard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386"/>
      </w:tblGrid>
      <w:tr>
        <w:trPr>
          <w:tblHeader/>
        </w:trPr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情況</w:t>
            </w:r>
          </w:p>
        </w:tc>
        <w:tc>
          <w:tcPr>
            <w:tcW w:type="dxa" w:w="438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行為</w:t>
            </w:r>
          </w:p>
        </w:tc>
      </w:tr>
      <w:tr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@Public()</w:t>
            </w:r>
          </w:p>
        </w:tc>
        <w:tc>
          <w:tcPr>
            <w:tcW w:type="dxa" w:w="438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兩個 guard 都短路</w:t>
            </w:r>
          </w:p>
        </w:tc>
      </w:tr>
      <w:tr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有 method-level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@Roles</w:t>
            </w:r>
          </w:p>
        </w:tc>
        <w:tc>
          <w:tcPr>
            <w:tcW w:type="dxa" w:w="438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覆蓋 class-level</w:t>
            </w:r>
          </w:p>
        </w:tc>
      </w:tr>
      <w:tr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完全無 `@Roles`</w:t>
            </w:r>
          </w:p>
        </w:tc>
        <w:tc>
          <w:tcPr>
            <w:tcW w:type="dxa" w:w="438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任何已認證用戶皆可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10.6 開發旁路(⚠️ 生產風險)</w:t>
      </w:r>
    </w:p>
    <w:p>
      <w:pPr>
        <w:spacing w:after="120" w:before="60" w:line="276"/>
      </w:pP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AUTH_DEV_BYPASS=true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(後端)+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VITE_AUTH_DEV_BYPASS=true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(前端)= 免登入,注入 seed ADMIN。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AUTH_DEV_USER_EMAIL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可扮特定用戶(例如 OPCO_IT)。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緩解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(RISK R2,狀態 🟢 Mitigated):預設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false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開啟時打 warning log · 生產路徑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getOrThrow(ENTRA_TENANT_ID / ENTRA_API_AUDIENCE)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未設即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boot 失敗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(fail-fast)。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部署義務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:生產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.env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必須無此 flag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11. API 介面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34 個 endpoint · 10 個 controller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。無全域 prefix,路徑皆 root-level。OpenAPI UI: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/docs/api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。全域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ValidationPipe({ whitelist: true, transform: true })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+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cookie-parser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11.1 Auth(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/auth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)— 全部 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@Public()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5"/>
        <w:gridCol w:w="2437"/>
        <w:gridCol w:w="6184"/>
      </w:tblGrid>
      <w:tr>
        <w:trPr>
          <w:tblHeader/>
        </w:trPr>
        <w:tc>
          <w:tcPr>
            <w:tcW w:type="dxa" w:w="11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Method</w:t>
            </w:r>
          </w:p>
        </w:tc>
        <w:tc>
          <w:tcPr>
            <w:tcW w:type="dxa" w:w="243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路徑</w:t>
            </w:r>
          </w:p>
        </w:tc>
        <w:tc>
          <w:tcPr>
            <w:tcW w:type="dxa" w:w="61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說明</w:t>
            </w:r>
          </w:p>
        </w:tc>
      </w:tr>
      <w:tr>
        <w:tc>
          <w:tcPr>
            <w:tcW w:type="dxa" w:w="11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243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/auth/login</w:t>
            </w:r>
          </w:p>
        </w:tc>
        <w:tc>
          <w:tcPr>
            <w:tcW w:type="dxa" w:w="61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本地密碼登入 → 設 cookie(200)</w:t>
            </w:r>
          </w:p>
        </w:tc>
      </w:tr>
      <w:tr>
        <w:tc>
          <w:tcPr>
            <w:tcW w:type="dxa" w:w="11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243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/auth/refresh</w:t>
            </w:r>
          </w:p>
        </w:tc>
        <w:tc>
          <w:tcPr>
            <w:tcW w:type="dxa" w:w="61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換發 access + rotate refresh(200)</w:t>
            </w:r>
          </w:p>
        </w:tc>
      </w:tr>
      <w:tr>
        <w:tc>
          <w:tcPr>
            <w:tcW w:type="dxa" w:w="11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243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/auth/logout</w:t>
            </w:r>
          </w:p>
        </w:tc>
        <w:tc>
          <w:tcPr>
            <w:tcW w:type="dxa" w:w="61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撤銷 refresh + 清 cookie(204)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11.2 Me(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/me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)— 任何已認證用戶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9"/>
        <w:gridCol w:w="2599"/>
        <w:gridCol w:w="5848"/>
      </w:tblGrid>
      <w:tr>
        <w:trPr>
          <w:tblHeader/>
        </w:trPr>
        <w:tc>
          <w:tcPr>
            <w:tcW w:type="dxa" w:w="12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Method</w:t>
            </w:r>
          </w:p>
        </w:tc>
        <w:tc>
          <w:tcPr>
            <w:tcW w:type="dxa" w:w="25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路徑</w:t>
            </w:r>
          </w:p>
        </w:tc>
        <w:tc>
          <w:tcPr>
            <w:tcW w:type="dxa" w:w="584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說明</w:t>
            </w:r>
          </w:p>
        </w:tc>
      </w:tr>
      <w:tr>
        <w:tc>
          <w:tcPr>
            <w:tcW w:type="dxa" w:w="12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25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/me</w:t>
            </w:r>
          </w:p>
        </w:tc>
        <w:tc>
          <w:tcPr>
            <w:tcW w:type="dxa" w:w="584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身分 SSOT(role / opcoScope)</w:t>
            </w:r>
          </w:p>
        </w:tc>
      </w:tr>
      <w:tr>
        <w:tc>
          <w:tcPr>
            <w:tcW w:type="dxa" w:w="12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PATCH</w:t>
            </w:r>
          </w:p>
        </w:tc>
        <w:tc>
          <w:tcPr>
            <w:tcW w:type="dxa" w:w="25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/me/password</w:t>
            </w:r>
          </w:p>
        </w:tc>
        <w:tc>
          <w:tcPr>
            <w:tcW w:type="dxa" w:w="584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改自己密碼(204)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11.3 Admin — Users(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/admin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)— 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@Roles(ADMIN)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2"/>
        <w:gridCol w:w="8354"/>
      </w:tblGrid>
      <w:tr>
        <w:trPr>
          <w:tblHeader/>
        </w:trPr>
        <w:tc>
          <w:tcPr>
            <w:tcW w:type="dxa" w:w="13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Method</w:t>
            </w:r>
          </w:p>
        </w:tc>
        <w:tc>
          <w:tcPr>
            <w:tcW w:type="dxa" w:w="83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路徑</w:t>
            </w:r>
          </w:p>
        </w:tc>
      </w:tr>
      <w:tr>
        <w:tc>
          <w:tcPr>
            <w:tcW w:type="dxa" w:w="13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83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/admin/users</w:t>
            </w:r>
          </w:p>
        </w:tc>
      </w:tr>
      <w:tr>
        <w:tc>
          <w:tcPr>
            <w:tcW w:type="dxa" w:w="13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83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/admin/users</w:t>
            </w:r>
          </w:p>
        </w:tc>
      </w:tr>
      <w:tr>
        <w:tc>
          <w:tcPr>
            <w:tcW w:type="dxa" w:w="13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PATCH</w:t>
            </w:r>
          </w:p>
        </w:tc>
        <w:tc>
          <w:tcPr>
            <w:tcW w:type="dxa" w:w="83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/admin/users/:id</w:t>
            </w:r>
          </w:p>
        </w:tc>
      </w:tr>
      <w:tr>
        <w:tc>
          <w:tcPr>
            <w:tcW w:type="dxa" w:w="13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83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/admin/users/:id/reset-password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(204)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11.4 Admin — 權限矩陣(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/admin/permissions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)— 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@Roles(ADMIN)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88"/>
        <w:gridCol w:w="6958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Method</w:t>
            </w:r>
          </w:p>
        </w:tc>
        <w:tc>
          <w:tcPr>
            <w:tcW w:type="dxa" w:w="208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路徑</w:t>
            </w:r>
          </w:p>
        </w:tc>
        <w:tc>
          <w:tcPr>
            <w:tcW w:type="dxa" w:w="69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說明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208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/admin/permissions</w:t>
            </w:r>
          </w:p>
        </w:tc>
        <w:tc>
          <w:tcPr>
            <w:tcW w:type="dxa" w:w="69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由 `@Roles` metadata live derive 嘅 role × endpoint 矩陣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(W28 F1)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2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ADMIN-only 嘅理由:佢會列舉全 app 每一條 route —— 正正就係唔應該交畀低權限帳號嘅地圖。</w:t>
      </w:r>
    </w:p>
    <w:p>
      <w:pPr>
        <w:pBdr>
          <w:left w:val="single" w:color="E60027" w:sz="18" w:space="8"/>
        </w:pBdr>
        <w:shd w:fill="F5F6F8" w:val="clear"/>
        <w:spacing w:after="160" w:before="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⚠️ 呢個矩陣答嘅係「邊個 role 可以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呼叫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邊個 endpoint」,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唔表達 row-level scope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—— OPCO_IT 額外受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opco-scope.ts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限制喺自己 OpCo(AUTH-3a),矩陣顯示唔到呢層。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11.5 Admin — OpCos(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/admin/opcos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)— 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@Roles(ADMIN, REGIONAL)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5"/>
        <w:gridCol w:w="2999"/>
        <w:gridCol w:w="5622"/>
      </w:tblGrid>
      <w:tr>
        <w:trPr>
          <w:tblHeader/>
        </w:trPr>
        <w:tc>
          <w:tcPr>
            <w:tcW w:type="dxa" w:w="11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Method</w:t>
            </w:r>
          </w:p>
        </w:tc>
        <w:tc>
          <w:tcPr>
            <w:tcW w:type="dxa" w:w="29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路徑</w:t>
            </w:r>
          </w:p>
        </w:tc>
        <w:tc>
          <w:tcPr>
            <w:tcW w:type="dxa" w:w="56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說明</w:t>
            </w:r>
          </w:p>
        </w:tc>
      </w:tr>
      <w:tr>
        <w:tc>
          <w:tcPr>
            <w:tcW w:type="dxa" w:w="11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29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/admin/opcos</w:t>
            </w:r>
          </w:p>
        </w:tc>
        <w:tc>
          <w:tcPr>
            <w:tcW w:type="dxa" w:w="56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支援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?includeInactive=true</w:t>
            </w:r>
          </w:p>
        </w:tc>
      </w:tr>
      <w:tr>
        <w:tc>
          <w:tcPr>
            <w:tcW w:type="dxa" w:w="11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29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/admin/opcos</w:t>
            </w:r>
          </w:p>
        </w:tc>
        <w:tc>
          <w:tcPr>
            <w:tcW w:type="dxa" w:w="56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建立(201);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code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唯一,重複回 409</w:t>
            </w:r>
          </w:p>
        </w:tc>
      </w:tr>
      <w:tr>
        <w:tc>
          <w:tcPr>
            <w:tcW w:type="dxa" w:w="112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PATCH</w:t>
            </w:r>
          </w:p>
        </w:tc>
        <w:tc>
          <w:tcPr>
            <w:tcW w:type="dxa" w:w="29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/admin/opcos/:id</w:t>
            </w:r>
          </w:p>
        </w:tc>
        <w:tc>
          <w:tcPr>
            <w:tcW w:type="dxa" w:w="56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修改;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`code` immutable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11.6 License(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/license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)— class 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@Roles(ADMIN, REGIONAL)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7"/>
        <w:gridCol w:w="3672"/>
        <w:gridCol w:w="5227"/>
      </w:tblGrid>
      <w:tr>
        <w:trPr>
          <w:tblHeader/>
        </w:trP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Method</w:t>
            </w:r>
          </w:p>
        </w:tc>
        <w:tc>
          <w:tcPr>
            <w:tcW w:type="dxa" w:w="36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路徑</w:t>
            </w:r>
          </w:p>
        </w:tc>
        <w:tc>
          <w:tcPr>
            <w:tcW w:type="dxa" w:w="522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有效角色</w:t>
            </w:r>
          </w:p>
        </w:tc>
      </w:tr>
      <w:t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36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/license/catalog/sync</w:t>
            </w:r>
          </w:p>
        </w:tc>
        <w:tc>
          <w:tcPr>
            <w:tcW w:type="dxa" w:w="522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ADMIN, REGIONAL</w:t>
            </w:r>
          </w:p>
        </w:tc>
      </w:tr>
      <w:t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36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/license/catalog</w:t>
            </w:r>
          </w:p>
        </w:tc>
        <w:tc>
          <w:tcPr>
            <w:tcW w:type="dxa" w:w="522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+ OPCO_IT</w:t>
            </w:r>
          </w:p>
        </w:tc>
      </w:tr>
      <w:t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PATCH</w:t>
            </w:r>
          </w:p>
        </w:tc>
        <w:tc>
          <w:tcPr>
            <w:tcW w:type="dxa" w:w="36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/license/catalog/:id</w:t>
            </w:r>
          </w:p>
        </w:tc>
        <w:tc>
          <w:tcPr>
            <w:tcW w:type="dxa" w:w="522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ADMIN, REGIONAL</w:t>
            </w:r>
          </w:p>
        </w:tc>
      </w:tr>
      <w:t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36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/license/reconcile</w:t>
            </w:r>
          </w:p>
        </w:tc>
        <w:tc>
          <w:tcPr>
            <w:tcW w:type="dxa" w:w="522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ADMIN, REGIONAL</w:t>
            </w:r>
          </w:p>
        </w:tc>
      </w:tr>
      <w:t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36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/license/drift</w:t>
            </w:r>
          </w:p>
        </w:tc>
        <w:tc>
          <w:tcPr>
            <w:tcW w:type="dxa" w:w="522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+ OPCO_IT</w:t>
            </w:r>
          </w:p>
        </w:tc>
      </w:tr>
      <w:t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36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/license/ledger/import</w:t>
            </w:r>
          </w:p>
        </w:tc>
        <w:tc>
          <w:tcPr>
            <w:tcW w:type="dxa" w:w="522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ADMIN, REGIONAL</w:t>
            </w:r>
          </w:p>
        </w:tc>
      </w:tr>
      <w:t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36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/license/ledger</w:t>
            </w:r>
          </w:p>
        </w:tc>
        <w:tc>
          <w:tcPr>
            <w:tcW w:type="dxa" w:w="522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+ OPCO_IT</w:t>
            </w:r>
          </w:p>
        </w:tc>
      </w:tr>
      <w:t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36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/license/ledger/stats</w:t>
            </w:r>
          </w:p>
        </w:tc>
        <w:tc>
          <w:tcPr>
            <w:tcW w:type="dxa" w:w="522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+ OPCO_IT</w:t>
            </w:r>
          </w:p>
        </w:tc>
      </w:tr>
      <w:t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PATCH</w:t>
            </w:r>
          </w:p>
        </w:tc>
        <w:tc>
          <w:tcPr>
            <w:tcW w:type="dxa" w:w="36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/license/ledger/:id</w:t>
            </w:r>
          </w:p>
        </w:tc>
        <w:tc>
          <w:tcPr>
            <w:tcW w:type="dxa" w:w="522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+ OPCO_IT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(service 內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assertOpcoScope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36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/license/tenant-skus</w:t>
            </w:r>
          </w:p>
        </w:tc>
        <w:tc>
          <w:tcPr>
            <w:tcW w:type="dxa" w:w="522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ADMIN, REGIONAL</w:t>
            </w:r>
          </w:p>
        </w:tc>
      </w:tr>
      <w:t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367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/license/tenant-skus/stats</w:t>
            </w:r>
          </w:p>
        </w:tc>
        <w:tc>
          <w:tcPr>
            <w:tcW w:type="dxa" w:w="522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ADMIN, REGIONAL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Platform(tenant)視圖刻意排除 OPCO_IT —— 屬管理視圖。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11.7 Fulfilment(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/fulfilment/requests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)— 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@Roles(ADMIN, REGIONAL, OPCO_IT)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8771"/>
      </w:tblGrid>
      <w:tr>
        <w:trPr>
          <w:tblHeader/>
        </w:trPr>
        <w:tc>
          <w:tcPr>
            <w:tcW w:type="dxa" w:w="9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Method</w:t>
            </w:r>
          </w:p>
        </w:tc>
        <w:tc>
          <w:tcPr>
            <w:tcW w:type="dxa" w:w="877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路徑</w:t>
            </w:r>
          </w:p>
        </w:tc>
      </w:tr>
      <w:tr>
        <w:tc>
          <w:tcPr>
            <w:tcW w:type="dxa" w:w="9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877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/fulfilment/requests</w:t>
            </w:r>
          </w:p>
        </w:tc>
      </w:tr>
      <w:tr>
        <w:tc>
          <w:tcPr>
            <w:tcW w:type="dxa" w:w="9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877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/fulfilment/requests</w:t>
            </w:r>
          </w:p>
        </w:tc>
      </w:tr>
      <w:tr>
        <w:tc>
          <w:tcPr>
            <w:tcW w:type="dxa" w:w="9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877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/fulfilment/requests/:id</w:t>
            </w:r>
          </w:p>
        </w:tc>
      </w:tr>
      <w:tr>
        <w:tc>
          <w:tcPr>
            <w:tcW w:type="dxa" w:w="9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877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/fulfilment/requests/:id/line-items</w:t>
            </w:r>
          </w:p>
        </w:tc>
      </w:tr>
      <w:tr>
        <w:tc>
          <w:tcPr>
            <w:tcW w:type="dxa" w:w="9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PATCH</w:t>
            </w:r>
          </w:p>
        </w:tc>
        <w:tc>
          <w:tcPr>
            <w:tcW w:type="dxa" w:w="877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/fulfilment/requests/:id/line-items/:lineItemId/stage</w:t>
            </w:r>
          </w:p>
        </w:tc>
      </w:tr>
      <w:tr>
        <w:tc>
          <w:tcPr>
            <w:tcW w:type="dxa" w:w="9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PATCH</w:t>
            </w:r>
          </w:p>
        </w:tc>
        <w:tc>
          <w:tcPr>
            <w:tcW w:type="dxa" w:w="877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/fulfilment/requests/:id/sync</w:t>
            </w:r>
          </w:p>
        </w:tc>
      </w:tr>
      <w:tr>
        <w:tc>
          <w:tcPr>
            <w:tcW w:type="dxa" w:w="9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PATCH</w:t>
            </w:r>
          </w:p>
        </w:tc>
        <w:tc>
          <w:tcPr>
            <w:tcW w:type="dxa" w:w="877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/fulfilment/requests/:id/line-items/:lineItemId/assign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11.8 Requests — intake / outbound(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/requests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7"/>
        <w:gridCol w:w="2260"/>
        <w:gridCol w:w="6639"/>
      </w:tblGrid>
      <w:tr>
        <w:trPr>
          <w:tblHeader/>
        </w:trP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Method</w:t>
            </w:r>
          </w:p>
        </w:tc>
        <w:tc>
          <w:tcPr>
            <w:tcW w:type="dxa" w:w="22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路徑</w:t>
            </w:r>
          </w:p>
        </w:tc>
        <w:tc>
          <w:tcPr>
            <w:tcW w:type="dxa" w:w="663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認證</w:t>
            </w:r>
          </w:p>
        </w:tc>
      </w:tr>
      <w:t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22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/requests/intake</w:t>
            </w:r>
          </w:p>
        </w:tc>
        <w:tc>
          <w:tcPr>
            <w:tcW w:type="dxa" w:w="663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`@Public()` + `IntakeKeyGuard`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(header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x-intake-key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8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POST</w:t>
            </w:r>
          </w:p>
        </w:tc>
        <w:tc>
          <w:tcPr>
            <w:tcW w:type="dxa" w:w="22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/requests</w:t>
            </w:r>
          </w:p>
        </w:tc>
        <w:tc>
          <w:tcPr>
            <w:tcW w:type="dxa" w:w="663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@Roles(ADMIN, REGIONAL, OPCO_IT)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11.9 OpCos(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/opcos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1083"/>
        <w:gridCol w:w="7580"/>
      </w:tblGrid>
      <w:tr>
        <w:trPr>
          <w:tblHeader/>
        </w:trPr>
        <w:tc>
          <w:tcPr>
            <w:tcW w:type="dxa" w:w="10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Method</w:t>
            </w:r>
          </w:p>
        </w:tc>
        <w:tc>
          <w:tcPr>
            <w:tcW w:type="dxa" w:w="10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路徑</w:t>
            </w:r>
          </w:p>
        </w:tc>
        <w:tc>
          <w:tcPr>
            <w:tcW w:type="dxa" w:w="75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10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GET</w:t>
            </w:r>
          </w:p>
        </w:tc>
        <w:tc>
          <w:tcPr>
            <w:tcW w:type="dxa" w:w="10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/opcos</w:t>
            </w:r>
          </w:p>
        </w:tc>
        <w:tc>
          <w:tcPr>
            <w:tcW w:type="dxa" w:w="75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picker 用,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@Roles(ADMIN, REGIONAL, OPCO_IT)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11.10 API 層面已知缺口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❌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無 health / readiness endpoint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—— 部署前需補(容器編排與監控需要)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❌ 全 API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無 `DELETE` / `PUT`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—— 停用一律用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active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flag(刻意設計,非缺陷)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12. 前端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12.1 Routes(11 條)</w:t>
      </w:r>
    </w:p>
    <w:p>
      <w:pPr>
        <w:spacing w:after="120" w:before="60" w:line="276"/>
      </w:pP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src/router.tsx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createBrowserRouter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,集中定義,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無 lazy loading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)。掛載鏈: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main.tsx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App.tsx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MsalProvider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QueryClientProvider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RouterProvider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)。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783"/>
        <w:gridCol w:w="3519"/>
      </w:tblGrid>
      <w:tr>
        <w:trPr>
          <w:tblHeader/>
        </w:trPr>
        <w:tc>
          <w:tcPr>
            <w:tcW w:type="dxa" w:w="14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Path</w:t>
            </w:r>
          </w:p>
        </w:tc>
        <w:tc>
          <w:tcPr>
            <w:tcW w:type="dxa" w:w="47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檔案</w:t>
            </w:r>
          </w:p>
        </w:tc>
        <w:tc>
          <w:tcPr>
            <w:tcW w:type="dxa" w:w="351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功能</w:t>
            </w:r>
          </w:p>
        </w:tc>
      </w:tr>
      <w:tr>
        <w:tc>
          <w:tcPr>
            <w:tcW w:type="dxa" w:w="14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/login</w:t>
            </w:r>
          </w:p>
        </w:tc>
        <w:tc>
          <w:tcPr>
            <w:tcW w:type="dxa" w:w="47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pages/login.tsx</w:t>
            </w:r>
          </w:p>
        </w:tc>
        <w:tc>
          <w:tcPr>
            <w:tcW w:type="dxa" w:w="351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雙欄登入 —— Entra SSO + 本地密碼</w:t>
            </w:r>
          </w:p>
        </w:tc>
      </w:tr>
      <w:tr>
        <w:tc>
          <w:tcPr>
            <w:tcW w:type="dxa" w:w="14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/change-password</w:t>
            </w:r>
          </w:p>
        </w:tc>
        <w:tc>
          <w:tcPr>
            <w:tcW w:type="dxa" w:w="47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pages/force-password-change.tsx</w:t>
            </w:r>
          </w:p>
        </w:tc>
        <w:tc>
          <w:tcPr>
            <w:tcW w:type="dxa" w:w="351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強制改密碼 gate</w:t>
            </w:r>
          </w:p>
        </w:tc>
      </w:tr>
      <w:tr>
        <w:tc>
          <w:tcPr>
            <w:tcW w:type="dxa" w:w="14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(layout)</w:t>
            </w:r>
          </w:p>
        </w:tc>
        <w:tc>
          <w:tcPr>
            <w:tcW w:type="dxa" w:w="47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components/shell/app-shell.tsx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(外包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require-auth.tsx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</w:t>
            </w:r>
          </w:p>
        </w:tc>
        <w:tc>
          <w:tcPr>
            <w:tcW w:type="dxa" w:w="351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已驗證外殼</w:t>
            </w:r>
          </w:p>
        </w:tc>
      </w:tr>
      <w:tr>
        <w:tc>
          <w:tcPr>
            <w:tcW w:type="dxa" w:w="14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(index)</w:t>
            </w:r>
          </w:p>
        </w:tc>
        <w:tc>
          <w:tcPr>
            <w:tcW w:type="dxa" w:w="47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pages/overview.tsx</w:t>
            </w:r>
          </w:p>
        </w:tc>
        <w:tc>
          <w:tcPr>
            <w:tcW w:type="dxa" w:w="351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儀表板</w:t>
            </w:r>
          </w:p>
        </w:tc>
      </w:tr>
      <w:tr>
        <w:tc>
          <w:tcPr>
            <w:tcW w:type="dxa" w:w="14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/requests</w:t>
            </w:r>
          </w:p>
        </w:tc>
        <w:tc>
          <w:tcPr>
            <w:tcW w:type="dxa" w:w="47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pages/requests.tsx</w:t>
            </w:r>
          </w:p>
        </w:tc>
        <w:tc>
          <w:tcPr>
            <w:tcW w:type="dxa" w:w="351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請求清單</w:t>
            </w:r>
          </w:p>
        </w:tc>
      </w:tr>
      <w:tr>
        <w:tc>
          <w:tcPr>
            <w:tcW w:type="dxa" w:w="14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/requests/new</w:t>
            </w:r>
          </w:p>
        </w:tc>
        <w:tc>
          <w:tcPr>
            <w:tcW w:type="dxa" w:w="47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pages/new-request.tsx</w:t>
            </w:r>
          </w:p>
        </w:tc>
        <w:tc>
          <w:tcPr>
            <w:tcW w:type="dxa" w:w="351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建立獨立 license request</w:t>
            </w:r>
          </w:p>
        </w:tc>
      </w:tr>
      <w:tr>
        <w:tc>
          <w:tcPr>
            <w:tcW w:type="dxa" w:w="14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/requests/:id</w:t>
            </w:r>
          </w:p>
        </w:tc>
        <w:tc>
          <w:tcPr>
            <w:tcW w:type="dxa" w:w="47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pages/request-detail.tsx</w:t>
            </w:r>
          </w:p>
        </w:tc>
        <w:tc>
          <w:tcPr>
            <w:tcW w:type="dxa" w:w="351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請求詳情 + stage 推進 + assign</w:t>
            </w:r>
          </w:p>
        </w:tc>
      </w:tr>
      <w:tr>
        <w:tc>
          <w:tcPr>
            <w:tcW w:type="dxa" w:w="14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/assets</w:t>
            </w:r>
          </w:p>
        </w:tc>
        <w:tc>
          <w:tcPr>
            <w:tcW w:type="dxa" w:w="47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pages/assets.tsx</w:t>
            </w:r>
          </w:p>
        </w:tc>
        <w:tc>
          <w:tcPr>
            <w:tcW w:type="dxa" w:w="351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License 資產(Platform / By-OpCo 雙模式)</w:t>
            </w:r>
          </w:p>
        </w:tc>
      </w:tr>
      <w:tr>
        <w:tc>
          <w:tcPr>
            <w:tcW w:type="dxa" w:w="14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/drift</w:t>
            </w:r>
          </w:p>
        </w:tc>
        <w:tc>
          <w:tcPr>
            <w:tcW w:type="dxa" w:w="47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pages/drift.tsx</w:t>
            </w:r>
          </w:p>
        </w:tc>
        <w:tc>
          <w:tcPr>
            <w:tcW w:type="dxa" w:w="351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Drift 告警 + 手動 reconcile</w:t>
            </w:r>
          </w:p>
        </w:tc>
      </w:tr>
      <w:tr>
        <w:tc>
          <w:tcPr>
            <w:tcW w:type="dxa" w:w="14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/catalog</w:t>
            </w:r>
          </w:p>
        </w:tc>
        <w:tc>
          <w:tcPr>
            <w:tcW w:type="dxa" w:w="47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pages/catalog.tsx</w:t>
            </w:r>
          </w:p>
        </w:tc>
        <w:tc>
          <w:tcPr>
            <w:tcW w:type="dxa" w:w="351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SKU 目錄 + 同步 + 編輯</w:t>
            </w:r>
          </w:p>
        </w:tc>
      </w:tr>
      <w:tr>
        <w:tc>
          <w:tcPr>
            <w:tcW w:type="dxa" w:w="14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/settings</w:t>
            </w:r>
          </w:p>
        </w:tc>
        <w:tc>
          <w:tcPr>
            <w:tcW w:type="dxa" w:w="478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pages/settings.tsx</w:t>
            </w:r>
          </w:p>
        </w:tc>
        <w:tc>
          <w:tcPr>
            <w:tcW w:type="dxa" w:w="351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設定(5 個 tab)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❌ 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無 404 / catch-all route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—— 建議補。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12.2 主要畫面內容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Overview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KPI 四卡(Open requests · In procurement · Open drift alerts · Licenses assigned)+ Needs-attention 列表 + Drift summary。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Requests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filter chips(all / mine / attention / procurement / blocked,含計數)+ 分頁表(8/頁)。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mine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依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handledById === me.id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客戶端過濾。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Request detail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header +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Azure sync gate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(Account created → Synced)+ line items stepper(Advance stage / Assign now)+ 操作歷史時間軸。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Assets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兩個 mode:*By-OpCo*(誠實表:allocated / assigned / available / utilization bar,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支援 inline row 編輯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)· *Platform*(tenant 三層 owned / allocated / assigned / unallocated,按 category 分組 + 小計 + 總計)。OPCO_IT 完全睇唔到 Platform 切換器;若直接觸發後端 403 → graceful restricted state。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Settings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6 個 tab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?tab=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驅動):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account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preferences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users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opcos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integrations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(CSV allocation import:選檔 → dry-run 預覽 → commit)·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`permissions`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(W28 F2 新增,ShieldCheck icon —— 按 controller 分組嘅 role × endpoint 唯讀矩陣,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零 primary action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;非 ADMIN → 403 restricted state)。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12.3 App shell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0"/>
        <w:gridCol w:w="8236"/>
      </w:tblGrid>
      <w:tr>
        <w:trPr>
          <w:tblHeader/>
        </w:trPr>
        <w:tc>
          <w:tcPr>
            <w:tcW w:type="dxa" w:w="1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元件</w:t>
            </w:r>
          </w:p>
        </w:tc>
        <w:tc>
          <w:tcPr>
            <w:tcW w:type="dxa" w:w="82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規格</w:t>
            </w:r>
          </w:p>
        </w:tc>
      </w:tr>
      <w:tr>
        <w:tc>
          <w:tcPr>
            <w:tcW w:type="dxa" w:w="1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sidebar.tsx</w:t>
            </w:r>
          </w:p>
        </w:tc>
        <w:tc>
          <w:tcPr>
            <w:tcW w:type="dxa" w:w="82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248px(收合 64px);分節 OPERATIONS / CATALOG / ADMINISTRATION / ROADMAP;ADMINISTRATION 由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canSeeAdminNav()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閘控(僅 ADMIN),深連結去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/settings?tab=…</w:t>
            </w:r>
          </w:p>
        </w:tc>
      </w:tr>
      <w:tr>
        <w:tc>
          <w:tcPr>
            <w:tcW w:type="dxa" w:w="151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top-bar.tsx</w:t>
            </w:r>
          </w:p>
        </w:tc>
        <w:tc>
          <w:tcPr>
            <w:tcW w:type="dxa" w:w="823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56px;側欄切換 · 頁標題 + 角色 scope 副標 · 搜尋框 · 主題切換 · 租戶指示燈 · UserMenu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12.4 UI primitives(17 個,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components/ui/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)</w:t>
      </w:r>
    </w:p>
    <w:p>
      <w:pPr>
        <w:spacing w:after="120" w:before="60" w:line="276"/>
      </w:pP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avatar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badge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button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card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checkbox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dialog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empty-state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feedback-states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icon-button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input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nav-item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segmented-control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select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stat-card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stepper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toast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+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cn()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工具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12.5 狀態管理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4"/>
        <w:gridCol w:w="8122"/>
      </w:tblGrid>
      <w:tr>
        <w:trPr>
          <w:tblHeader/>
        </w:trPr>
        <w:tc>
          <w:tcPr>
            <w:tcW w:type="dxa" w:w="16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類型</w:t>
            </w:r>
          </w:p>
        </w:tc>
        <w:tc>
          <w:tcPr>
            <w:tcW w:type="dxa" w:w="81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實作</w:t>
            </w:r>
          </w:p>
        </w:tc>
      </w:tr>
      <w:tr>
        <w:tc>
          <w:tcPr>
            <w:tcW w:type="dxa" w:w="16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Server state</w:t>
            </w:r>
          </w:p>
        </w:tc>
        <w:tc>
          <w:tcPr>
            <w:tcW w:type="dxa" w:w="81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TanStack Query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14 個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query hook(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hooks/queries.ts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,含 W28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usePermissions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)+ 14 個 mutation(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hooks/mutations.ts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);共用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retryUnless403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(403 為權威,唔重試 —— 非 ADMIN 直接落 restricted state 而唔係一路轉圈)</w:t>
            </w:r>
          </w:p>
        </w:tc>
      </w:tr>
      <w:tr>
        <w:tc>
          <w:tcPr>
            <w:tcW w:type="dxa" w:w="162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UI state</w:t>
            </w:r>
          </w:p>
        </w:tc>
        <w:tc>
          <w:tcPr>
            <w:tcW w:type="dxa" w:w="812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Zustand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單一 store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useUiStore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: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theme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sidebarCollapsed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12.6 設計系統約束(CLAUDE.md §5 H6)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前端必須忠實還原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design_handoff_licenseops/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hifi 設計。以下屬違反: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hardcode 色 / 字 / 間距 / 半徑 / 陰影值(唔用 token CSS var)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憑感覺 eyeball token 數值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引入 handoff 以外嘅 accent 色 / gradient / 陰影美學 / icon set(accent 只有 Ricoh red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#E60027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;icon 只有 lucide stroke;唯一 gradient = login)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一個 view 多過一個 primary action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只做 light 或只做 dark(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兩個都要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13. 部署與環境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13.1 本地 infra(</w:t>
      </w:r>
      <w:r>
        <w:rPr>
          <w:rFonts w:ascii="Consolas" w:eastAsia="Microsoft JhengHei" w:hAnsi="Consolas"/>
          <w:b/>
          <w:bCs/>
          <w:i w:val="false"/>
          <w:iCs w:val="false"/>
          <w:color w:val="A21B2B"/>
          <w:sz w:val="22"/>
          <w:szCs w:val="22"/>
        </w:rPr>
        <w:t xml:space="preserve">docker-compose.yml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2144"/>
        <w:gridCol w:w="2534"/>
        <w:gridCol w:w="3898"/>
      </w:tblGrid>
      <w:tr>
        <w:trPr>
          <w:tblHeader/>
        </w:trPr>
        <w:tc>
          <w:tcPr>
            <w:tcW w:type="dxa" w:w="117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服務</w:t>
            </w:r>
          </w:p>
        </w:tc>
        <w:tc>
          <w:tcPr>
            <w:tcW w:type="dxa" w:w="21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Image</w:t>
            </w:r>
          </w:p>
        </w:tc>
        <w:tc>
          <w:tcPr>
            <w:tcW w:type="dxa" w:w="253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Port</w:t>
            </w:r>
          </w:p>
        </w:tc>
        <w:tc>
          <w:tcPr>
            <w:tcW w:type="dxa" w:w="389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7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uop-postgres</w:t>
            </w:r>
          </w:p>
        </w:tc>
        <w:tc>
          <w:tcPr>
            <w:tcW w:type="dxa" w:w="21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postgres:16-alpine</w:t>
            </w:r>
          </w:p>
        </w:tc>
        <w:tc>
          <w:tcPr>
            <w:tcW w:type="dxa" w:w="253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host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5433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→ container 5432</w:t>
            </w:r>
          </w:p>
        </w:tc>
        <w:tc>
          <w:tcPr>
            <w:tcW w:type="dxa" w:w="389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volume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pgdata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;healthcheck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pg_isready</w:t>
            </w:r>
          </w:p>
        </w:tc>
      </w:tr>
      <w:tr>
        <w:tc>
          <w:tcPr>
            <w:tcW w:type="dxa" w:w="117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uop-redis</w:t>
            </w:r>
          </w:p>
        </w:tc>
        <w:tc>
          <w:tcPr>
            <w:tcW w:type="dxa" w:w="21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redis:7-alpine</w:t>
            </w:r>
          </w:p>
        </w:tc>
        <w:tc>
          <w:tcPr>
            <w:tcW w:type="dxa" w:w="253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6379</w:t>
            </w:r>
          </w:p>
        </w:tc>
        <w:tc>
          <w:tcPr>
            <w:tcW w:type="dxa" w:w="389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healthcheck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redis-cli ping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;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BullMQ 未使用</w:t>
            </w:r>
          </w:p>
        </w:tc>
      </w:tr>
      <w:tr>
        <w:tc>
          <w:tcPr>
            <w:tcW w:type="dxa" w:w="117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backend</w:t>
            </w:r>
          </w:p>
        </w:tc>
        <w:tc>
          <w:tcPr>
            <w:tcW w:type="dxa" w:w="21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本機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npm run start:dev</w:t>
            </w:r>
          </w:p>
        </w:tc>
        <w:tc>
          <w:tcPr>
            <w:tcW w:type="dxa" w:w="253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3100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(預設 3000)</w:t>
            </w:r>
          </w:p>
        </w:tc>
        <w:tc>
          <w:tcPr>
            <w:tcW w:type="dxa" w:w="389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未容器化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Port 偏移原因:本機 3000 被 Langfuse 佔、5432 被既有 Postgres 佔。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13.2 環境變數(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只列名,絕不入 git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7797"/>
      </w:tblGrid>
      <w:tr>
        <w:trPr>
          <w:tblHeader/>
        </w:trPr>
        <w:tc>
          <w:tcPr>
            <w:tcW w:type="dxa" w:w="194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組別</w:t>
            </w:r>
          </w:p>
        </w:tc>
        <w:tc>
          <w:tcPr>
            <w:tcW w:type="dxa" w:w="7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變數</w:t>
            </w:r>
          </w:p>
        </w:tc>
      </w:tr>
      <w:tr>
        <w:tc>
          <w:tcPr>
            <w:tcW w:type="dxa" w:w="194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Graph</w:t>
            </w:r>
          </w:p>
        </w:tc>
        <w:tc>
          <w:tcPr>
            <w:tcW w:type="dxa" w:w="7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GRAPH_TENANT_ID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GRAPH_CLIENT_ID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GRAPH_CLIENT_SECRET</w:t>
            </w:r>
          </w:p>
        </w:tc>
      </w:tr>
      <w:tr>
        <w:tc>
          <w:tcPr>
            <w:tcW w:type="dxa" w:w="194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ServiceNow</w:t>
            </w:r>
          </w:p>
        </w:tc>
        <w:tc>
          <w:tcPr>
            <w:tcW w:type="dxa" w:w="7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SERVICENOW_INSTANCE_URL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SERVICENOW_USER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SERVICENOW_PASSWORD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SERVICENOW_DEFAULT_TABLE</w:t>
            </w:r>
          </w:p>
        </w:tc>
      </w:tr>
      <w:tr>
        <w:tc>
          <w:tcPr>
            <w:tcW w:type="dxa" w:w="194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Database</w:t>
            </w:r>
          </w:p>
        </w:tc>
        <w:tc>
          <w:tcPr>
            <w:tcW w:type="dxa" w:w="7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DATABASE_URL</w:t>
            </w:r>
          </w:p>
        </w:tc>
      </w:tr>
      <w:tr>
        <w:tc>
          <w:tcPr>
            <w:tcW w:type="dxa" w:w="194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Integration m2m</w:t>
            </w:r>
          </w:p>
        </w:tc>
        <w:tc>
          <w:tcPr>
            <w:tcW w:type="dxa" w:w="7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INTAKE_API_KEY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REQUEST_SUBMISSION_PROVIDER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N8N_OUTBOUND_WEBHOOK_URL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N8N_OUTBOUND_WEBHOOK_KEY</w:t>
            </w:r>
          </w:p>
        </w:tc>
      </w:tr>
      <w:tr>
        <w:tc>
          <w:tcPr>
            <w:tcW w:type="dxa" w:w="194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Auth</w:t>
            </w:r>
          </w:p>
        </w:tc>
        <w:tc>
          <w:tcPr>
            <w:tcW w:type="dxa" w:w="7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AUTH_JWT_SECRET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LOCAL_ADMIN_INITIAL_PASSWORD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AUTH_DEV_BYPASS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AUTH_DEV_USER_EMAIL</w:t>
            </w:r>
          </w:p>
        </w:tc>
      </w:tr>
      <w:tr>
        <w:tc>
          <w:tcPr>
            <w:tcW w:type="dxa" w:w="194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</w:t>
            </w:r>
          </w:p>
        </w:tc>
        <w:tc>
          <w:tcPr>
            <w:tcW w:type="dxa" w:w="7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VITE_ENTRA_CLIENT_ID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VITE_ENTRA_TENANT_ID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VITE_ENTRA_API_SCOPE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VITE_ENTRA_REDIRECT_URI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VITE_AUTH_DEV_BYPASS</w:t>
            </w:r>
          </w:p>
        </w:tc>
      </w:tr>
    </w:tbl>
    <w:p>
      <w:pPr>
        <w:spacing w:after="140"/>
      </w:pP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Fail-fast 行為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INTAKE_API_KEY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未設 → app boot 失敗;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REQUEST_SUBMISSION_PROVIDER=n8n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但 webhook 變數未設 → boot 失敗。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13.3 建置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9"/>
        <w:gridCol w:w="2696"/>
        <w:gridCol w:w="6221"/>
      </w:tblGrid>
      <w:tr>
        <w:trPr>
          <w:tblHeader/>
        </w:trPr>
        <w:tc>
          <w:tcPr>
            <w:tcW w:type="dxa" w:w="82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App</w:t>
            </w:r>
          </w:p>
        </w:tc>
        <w:tc>
          <w:tcPr>
            <w:tcW w:type="dxa" w:w="269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指令</w:t>
            </w:r>
          </w:p>
        </w:tc>
        <w:tc>
          <w:tcPr>
            <w:tcW w:type="dxa" w:w="622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產物</w:t>
            </w:r>
          </w:p>
        </w:tc>
      </w:tr>
      <w:tr>
        <w:tc>
          <w:tcPr>
            <w:tcW w:type="dxa" w:w="82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apps/api</w:t>
            </w:r>
          </w:p>
        </w:tc>
        <w:tc>
          <w:tcPr>
            <w:tcW w:type="dxa" w:w="269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npm run build</w:t>
            </w:r>
          </w:p>
        </w:tc>
        <w:tc>
          <w:tcPr>
            <w:tcW w:type="dxa" w:w="622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Node 可執行</w:t>
            </w:r>
          </w:p>
        </w:tc>
      </w:tr>
      <w:tr>
        <w:tc>
          <w:tcPr>
            <w:tcW w:type="dxa" w:w="82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apps/web</w:t>
            </w:r>
          </w:p>
        </w:tc>
        <w:tc>
          <w:tcPr>
            <w:tcW w:type="dxa" w:w="269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tsc --noEmit &amp;&amp; vite build</w:t>
            </w:r>
          </w:p>
        </w:tc>
        <w:tc>
          <w:tcPr>
            <w:tcW w:type="dxa" w:w="622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static assets;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manualChunks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拆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react-vendor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msal-vendor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query-vendor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(CH-001,最大 chunk 254KB)</w:t>
            </w:r>
          </w:p>
        </w:tc>
      </w:tr>
    </w:tbl>
    <w:p>
      <w:pPr>
        <w:spacing w:after="140"/>
      </w:pP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Dev proxy: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/api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http://localhost:3100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(可用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API_PROXY_TARGET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覆寫,rewrite 去掉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/api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前綴)。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13.4 已知環境約束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30"/>
        <w:gridCol w:w="4716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約束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緩解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binaries.prisma.sh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被公司 proxy 封 →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prisma generate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migrate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503 失敗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轉流動網路跑一次 cache engine 落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node_modules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;長遠靠 IT allowlist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*.prisma.sh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(RISK R1)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其他 TLS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NODE_EXTRA_CA_CERTS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Port 衝突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3100 / 5433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13.5 生產部署缺口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41"/>
        <w:gridCol w:w="1805"/>
      </w:tblGrid>
      <w:tr>
        <w:trPr>
          <w:tblHeader/>
        </w:trPr>
        <w:tc>
          <w:tcPr>
            <w:tcW w:type="dxa" w:w="794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缺口</w:t>
            </w:r>
          </w:p>
        </w:tc>
        <w:tc>
          <w:tcPr>
            <w:tcW w:type="dxa" w:w="180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影響</w:t>
            </w:r>
          </w:p>
        </w:tc>
      </w:tr>
      <w:tr>
        <w:tc>
          <w:tcPr>
            <w:tcW w:type="dxa" w:w="794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Backend 未容器化(無 Dockerfile 納入 compose)</w:t>
            </w:r>
          </w:p>
        </w:tc>
        <w:tc>
          <w:tcPr>
            <w:tcW w:type="dxa" w:w="180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部署需補</w:t>
            </w:r>
          </w:p>
        </w:tc>
      </w:tr>
      <w:tr>
        <w:tc>
          <w:tcPr>
            <w:tcW w:type="dxa" w:w="794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無 health / readiness endpoint</w:t>
            </w:r>
          </w:p>
        </w:tc>
        <w:tc>
          <w:tcPr>
            <w:tcW w:type="dxa" w:w="180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編排與監控</w:t>
            </w:r>
          </w:p>
        </w:tc>
      </w:tr>
      <w:tr>
        <w:tc>
          <w:tcPr>
            <w:tcW w:type="dxa" w:w="794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無 CI/CD pipeline</w:t>
            </w:r>
          </w:p>
        </w:tc>
        <w:tc>
          <w:tcPr>
            <w:tcW w:type="dxa" w:w="180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全人手</w:t>
            </w:r>
          </w:p>
        </w:tc>
      </w:tr>
      <w:tr>
        <w:tc>
          <w:tcPr>
            <w:tcW w:type="dxa" w:w="794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無 load balancer / 多副本設計</w:t>
            </w:r>
          </w:p>
        </w:tc>
        <w:tc>
          <w:tcPr>
            <w:tcW w:type="dxa" w:w="180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單點</w:t>
            </w:r>
          </w:p>
        </w:tc>
      </w:tr>
      <w:tr>
        <w:tc>
          <w:tcPr>
            <w:tcW w:type="dxa" w:w="794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生產真數 curation 未做</w:t>
            </w:r>
          </w:p>
        </w:tc>
        <w:tc>
          <w:tcPr>
            <w:tcW w:type="dxa" w:w="180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見 §19</w:t>
            </w:r>
          </w:p>
        </w:tc>
      </w:tr>
    </w:tbl>
    <w:p>
      <w:pPr>
        <w:spacing w:after="140"/>
      </w:pPr>
    </w:p>
    <w:p>
      <w:pPr>
        <w:pBdr>
          <w:bottom w:val="single" w:color="D1D5DB" w:sz="4" w:space="6"/>
        </w:pBdr>
        <w:spacing w:after="200" w:before="80"/>
      </w:pPr>
    </w:p>
    <w:p>
      <w:pPr>
        <w:pStyle w:val="Heading1"/>
        <w:pageBreakBefore/>
        <w:pBdr>
          <w:bottom w:val="single" w:color="E60027" w:sz="10" w:space="6"/>
        </w:pBdr>
        <w:spacing w:after="180" w:before="320"/>
      </w:pPr>
      <w:r>
        <w:rPr>
          <w:rFonts w:ascii="Arial" w:eastAsia="Microsoft JhengHei" w:hAnsi="Arial"/>
          <w:b/>
          <w:bCs/>
          <w:i w:val="false"/>
          <w:iCs w:val="false"/>
          <w:color w:val="E60027"/>
          <w:sz w:val="34"/>
          <w:szCs w:val="34"/>
        </w:rPr>
        <w:t xml:space="preserve">Part B — 交付範圍書(SOW)</w:t>
      </w: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14. 交付項目與完成狀態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14.1 已交付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584"/>
        <w:gridCol w:w="700"/>
        <w:gridCol w:w="3762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交付項目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狀態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證據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D1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Monorepo 骨架 + Docker infra + DB migration + seed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W01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D2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Integration layer(Graph + ServiceNow client + 錯誤包裝)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src/integration/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BUG-002 · BE-graph-harden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D3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Module C — SKU catalog 字典 + 總量層對帳 + drift alert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W02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D4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Module D-1 — Request 生命週期骨架(intake → line items → triage → stage machine)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W03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D5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Module D-2 — 履行動作(sync gate → assignLicense → ledger +1 → 回寫 SN)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W04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D6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Allocation import(CSV dry-run + commit)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W13 · ADR-0004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D7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Ledger 讀取 API + tenant-owned 三層視圖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W14 · W16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D8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Ledger 手動管理 +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LedgerAdjustment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audit + 對回機制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W23-A · ADR-0007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D9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認證 — Entra JWT 驗證 + role guard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W09 · ADR-0002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D10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認證 — 前端 MSAL scaffold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code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W10 · ADR-0003(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e2e 未驗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D11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授權 — OPCO_IT per-OpCo scope 後端強制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W11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D12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認證 — 本地密碼登入 + user 管理 + 密碼生命週期 + session hardening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W18–W21 · ADR-0005 / 0006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D13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授權 — 前端真 role scope / gating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W22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D14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 — 全部 11 條 route(8 個實畫面 + login + 改密碼 + 開單)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W05–W08 · W15 · W17 · W25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D15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 — 設計 fidelity 對齊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W12 · CH-002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D16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Request 建單 rollout 四階段(inbound intake / outbound direct / n8n outbound / D365 納入)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W24–W27 · ADR-0008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D17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SKU Catalog 編輯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CH-003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D18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OpCo 管理(CRUD + settings tab)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CH-004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D19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 bundle 拆分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CH-001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D20</w:t>
            </w:r>
          </w:p>
        </w:tc>
        <w:tc>
          <w:tcPr>
            <w:tcW w:type="dxa" w:w="45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文件體系(平台 spec · module spec · 9 份 ADR · BACKLOG · PROCESS · RISK)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7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14.2 未交付(已識別)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80"/>
        <w:gridCol w:w="1492"/>
        <w:gridCol w:w="3874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3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項目</w:t>
            </w:r>
          </w:p>
        </w:tc>
        <w:tc>
          <w:tcPr>
            <w:tcW w:type="dxa" w:w="14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狀態</w:t>
            </w:r>
          </w:p>
        </w:tc>
        <w:tc>
          <w:tcPr>
            <w:tcW w:type="dxa" w:w="387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阻塞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P1</w:t>
            </w:r>
          </w:p>
        </w:tc>
        <w:tc>
          <w:tcPr>
            <w:tcW w:type="dxa" w:w="3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生產部署</w:t>
            </w:r>
          </w:p>
        </w:tc>
        <w:tc>
          <w:tcPr>
            <w:tcW w:type="dxa" w:w="14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候選</w:t>
            </w:r>
          </w:p>
        </w:tc>
        <w:tc>
          <w:tcPr>
            <w:tcW w:type="dxa" w:w="387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owner 決定時機 + 真數 curation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P2</w:t>
            </w:r>
          </w:p>
        </w:tc>
        <w:tc>
          <w:tcPr>
            <w:tcW w:type="dxa" w:w="3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真 SSO 端到端驗證</w:t>
            </w:r>
          </w:p>
        </w:tc>
        <w:tc>
          <w:tcPr>
            <w:tcW w:type="dxa" w:w="14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🔴 blocked</w:t>
            </w:r>
          </w:p>
        </w:tc>
        <w:tc>
          <w:tcPr>
            <w:tcW w:type="dxa" w:w="387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IT 未開 SPA app registration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P3</w:t>
            </w:r>
          </w:p>
        </w:tc>
        <w:tc>
          <w:tcPr>
            <w:tcW w:type="dxa" w:w="3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Audit trail 落地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(ADR-0009)</w:t>
            </w:r>
          </w:p>
        </w:tc>
        <w:tc>
          <w:tcPr>
            <w:tcW w:type="dxa" w:w="14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候選</w:t>
            </w:r>
          </w:p>
        </w:tc>
        <w:tc>
          <w:tcPr>
            <w:tcW w:type="dxa" w:w="387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ADR 已 Accepted,可開工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P4</w:t>
            </w:r>
          </w:p>
        </w:tc>
        <w:tc>
          <w:tcPr>
            <w:tcW w:type="dxa" w:w="3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~~權限矩陣 derive + drift test + UI~~</w:t>
            </w:r>
          </w:p>
        </w:tc>
        <w:tc>
          <w:tcPr>
            <w:tcW w:type="dxa" w:w="14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交付完成(W28)</w:t>
            </w:r>
          </w:p>
        </w:tc>
        <w:tc>
          <w:tcPr>
            <w:tcW w:type="dxa" w:w="387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F0–F3 全完成;餘 phase closeout 手續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P5</w:t>
            </w:r>
          </w:p>
        </w:tc>
        <w:tc>
          <w:tcPr>
            <w:tcW w:type="dxa" w:w="3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Integration 狀態 + Test connection UI</w:t>
            </w:r>
          </w:p>
        </w:tc>
        <w:tc>
          <w:tcPr>
            <w:tcW w:type="dxa" w:w="14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候選</w:t>
            </w:r>
          </w:p>
        </w:tc>
        <w:tc>
          <w:tcPr>
            <w:tcW w:type="dxa" w:w="387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需輕度 ADR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P6</w:t>
            </w:r>
          </w:p>
        </w:tc>
        <w:tc>
          <w:tcPr>
            <w:tcW w:type="dxa" w:w="3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n8n 回程 webhook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(外部推 stage)</w:t>
            </w:r>
          </w:p>
        </w:tc>
        <w:tc>
          <w:tcPr>
            <w:tcW w:type="dxa" w:w="14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🔴 blocked</w:t>
            </w:r>
          </w:p>
        </w:tc>
        <w:tc>
          <w:tcPr>
            <w:tcW w:type="dxa" w:w="387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需同 n8n owner 對真合約;另觸發 H1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P7</w:t>
            </w:r>
          </w:p>
        </w:tc>
        <w:tc>
          <w:tcPr>
            <w:tcW w:type="dxa" w:w="3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Outbound 交付保證 / retry</w:t>
            </w:r>
          </w:p>
        </w:tc>
        <w:tc>
          <w:tcPr>
            <w:tcW w:type="dxa" w:w="14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候選</w:t>
            </w:r>
          </w:p>
        </w:tc>
        <w:tc>
          <w:tcPr>
            <w:tcW w:type="dxa" w:w="387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需 ADR;啟用 BullMQ = H1 架構決定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P8</w:t>
            </w:r>
          </w:p>
        </w:tc>
        <w:tc>
          <w:tcPr>
            <w:tcW w:type="dxa" w:w="3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排程 / 背景佇列</w:t>
            </w:r>
          </w:p>
        </w:tc>
        <w:tc>
          <w:tcPr>
            <w:tcW w:type="dxa" w:w="14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未實作</w:t>
            </w:r>
          </w:p>
        </w:tc>
        <w:tc>
          <w:tcPr>
            <w:tcW w:type="dxa" w:w="387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見 §17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P9</w:t>
            </w:r>
          </w:p>
        </w:tc>
        <w:tc>
          <w:tcPr>
            <w:tcW w:type="dxa" w:w="3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Email self-service reset</w:t>
            </w:r>
          </w:p>
        </w:tc>
        <w:tc>
          <w:tcPr>
            <w:tcW w:type="dxa" w:w="14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🔴 deferred</w:t>
            </w:r>
          </w:p>
        </w:tc>
        <w:tc>
          <w:tcPr>
            <w:tcW w:type="dxa" w:w="387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需 IT 授 Graph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Mail.Send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或改 SMTP(新 dep)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P10</w:t>
            </w:r>
          </w:p>
        </w:tc>
        <w:tc>
          <w:tcPr>
            <w:tcW w:type="dxa" w:w="36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npm dev-chain 漏洞清理</w:t>
            </w:r>
          </w:p>
        </w:tc>
        <w:tc>
          <w:tcPr>
            <w:tcW w:type="dxa" w:w="149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deferred</w:t>
            </w:r>
          </w:p>
        </w:tc>
        <w:tc>
          <w:tcPr>
            <w:tcW w:type="dxa" w:w="387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需 breaking major 升級</w:t>
            </w:r>
          </w:p>
        </w:tc>
      </w:tr>
    </w:tbl>
    <w:p>
      <w:pPr>
        <w:spacing w:after="140"/>
      </w:pP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15. 交付歷程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15.1 階段(Phase)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4"/>
        <w:gridCol w:w="4678"/>
        <w:gridCol w:w="4054"/>
      </w:tblGrid>
      <w:tr>
        <w:trPr>
          <w:tblHeader/>
        </w:trPr>
        <w:tc>
          <w:tcPr>
            <w:tcW w:type="dxa" w:w="101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階段</w:t>
            </w:r>
          </w:p>
        </w:tc>
        <w:tc>
          <w:tcPr>
            <w:tcW w:type="dxa" w:w="467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內容</w:t>
            </w:r>
          </w:p>
        </w:tc>
        <w:tc>
          <w:tcPr>
            <w:tcW w:type="dxa" w:w="40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完成</w:t>
            </w:r>
          </w:p>
        </w:tc>
      </w:tr>
      <w:tr>
        <w:tc>
          <w:tcPr>
            <w:tcW w:type="dxa" w:w="101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W01</w:t>
            </w:r>
          </w:p>
        </w:tc>
        <w:tc>
          <w:tcPr>
            <w:tcW w:type="dxa" w:w="467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Backend bootstrap(monorepo + Prisma + docker-compose)</w:t>
            </w:r>
          </w:p>
        </w:tc>
        <w:tc>
          <w:tcPr>
            <w:tcW w:type="dxa" w:w="40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2026-07-09</w:t>
            </w:r>
          </w:p>
        </w:tc>
      </w:tr>
      <w:tr>
        <w:tc>
          <w:tcPr>
            <w:tcW w:type="dxa" w:w="101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W02</w:t>
            </w:r>
          </w:p>
        </w:tc>
        <w:tc>
          <w:tcPr>
            <w:tcW w:type="dxa" w:w="467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Module C — catalog + 對帳</w:t>
            </w:r>
          </w:p>
        </w:tc>
        <w:tc>
          <w:tcPr>
            <w:tcW w:type="dxa" w:w="40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2026-07-09</w:t>
            </w:r>
          </w:p>
        </w:tc>
      </w:tr>
      <w:tr>
        <w:tc>
          <w:tcPr>
            <w:tcW w:type="dxa" w:w="101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W03 / W04</w:t>
            </w:r>
          </w:p>
        </w:tc>
        <w:tc>
          <w:tcPr>
            <w:tcW w:type="dxa" w:w="467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Module D-1 生命週期 / D-2 履行動作</w:t>
            </w:r>
          </w:p>
        </w:tc>
        <w:tc>
          <w:tcPr>
            <w:tcW w:type="dxa" w:w="40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2026-07-09</w:t>
            </w:r>
          </w:p>
        </w:tc>
      </w:tr>
      <w:tr>
        <w:tc>
          <w:tcPr>
            <w:tcW w:type="dxa" w:w="101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W05–W08</w:t>
            </w:r>
          </w:p>
        </w:tc>
        <w:tc>
          <w:tcPr>
            <w:tcW w:type="dxa" w:w="467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 scaffold → Overview + Catalog → Requests → Drift(+ Graph harden)</w:t>
            </w:r>
          </w:p>
        </w:tc>
        <w:tc>
          <w:tcPr>
            <w:tcW w:type="dxa" w:w="40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2026-07-09 ~ 07-10</w:t>
            </w:r>
          </w:p>
        </w:tc>
      </w:tr>
      <w:tr>
        <w:tc>
          <w:tcPr>
            <w:tcW w:type="dxa" w:w="101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W09–W11</w:t>
            </w:r>
          </w:p>
        </w:tc>
        <w:tc>
          <w:tcPr>
            <w:tcW w:type="dxa" w:w="467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AUTH-1 後端 guard → AUTH-2a 前端 SSO → AUTH-3a OPCO_IT scope</w:t>
            </w:r>
          </w:p>
        </w:tc>
        <w:tc>
          <w:tcPr>
            <w:tcW w:type="dxa" w:w="40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2026-07-10</w:t>
            </w:r>
          </w:p>
        </w:tc>
      </w:tr>
      <w:tr>
        <w:tc>
          <w:tcPr>
            <w:tcW w:type="dxa" w:w="101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W12</w:t>
            </w:r>
          </w:p>
        </w:tc>
        <w:tc>
          <w:tcPr>
            <w:tcW w:type="dxa" w:w="467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全站 UI fidelity audit + harden</w:t>
            </w:r>
          </w:p>
        </w:tc>
        <w:tc>
          <w:tcPr>
            <w:tcW w:type="dxa" w:w="40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2026-07-11</w:t>
            </w:r>
          </w:p>
        </w:tc>
      </w:tr>
      <w:tr>
        <w:tc>
          <w:tcPr>
            <w:tcW w:type="dxa" w:w="101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W13–W17</w:t>
            </w:r>
          </w:p>
        </w:tc>
        <w:tc>
          <w:tcPr>
            <w:tcW w:type="dxa" w:w="467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Allocation import → ledger read → FE Assets → tenant-owned → Platform mode</w:t>
            </w:r>
          </w:p>
        </w:tc>
        <w:tc>
          <w:tcPr>
            <w:tcW w:type="dxa" w:w="40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2026-07-13</w:t>
            </w:r>
          </w:p>
        </w:tc>
      </w:tr>
      <w:tr>
        <w:tc>
          <w:tcPr>
            <w:tcW w:type="dxa" w:w="101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W18–W22</w:t>
            </w:r>
          </w:p>
        </w:tc>
        <w:tc>
          <w:tcPr>
            <w:tcW w:type="dxa" w:w="467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本地登入 → user 管理 → 密碼生命週期 → session hardening → 前端真 role</w:t>
            </w:r>
          </w:p>
        </w:tc>
        <w:tc>
          <w:tcPr>
            <w:tcW w:type="dxa" w:w="40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2026-07-13 ~ 07-14</w:t>
            </w:r>
          </w:p>
        </w:tc>
      </w:tr>
      <w:tr>
        <w:tc>
          <w:tcPr>
            <w:tcW w:type="dxa" w:w="101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W23-A / W23-B</w:t>
            </w:r>
          </w:p>
        </w:tc>
        <w:tc>
          <w:tcPr>
            <w:tcW w:type="dxa" w:w="467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Ledger 手動管理(backend + audit)/ Assets inline edit</w:t>
            </w:r>
          </w:p>
        </w:tc>
        <w:tc>
          <w:tcPr>
            <w:tcW w:type="dxa" w:w="40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2026-07-14</w:t>
            </w:r>
          </w:p>
        </w:tc>
      </w:tr>
      <w:tr>
        <w:tc>
          <w:tcPr>
            <w:tcW w:type="dxa" w:w="101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W24–W27</w:t>
            </w:r>
          </w:p>
        </w:tc>
        <w:tc>
          <w:tcPr>
            <w:tcW w:type="dxa" w:w="467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ADR-0008 rollout 四階段:甲 inbound → 乙 outbound direct → 丙 n8n outbound → 丁 D365 納入</w:t>
            </w:r>
          </w:p>
        </w:tc>
        <w:tc>
          <w:tcPr>
            <w:tcW w:type="dxa" w:w="40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2026-07-15</w:t>
            </w:r>
          </w:p>
        </w:tc>
      </w:tr>
      <w:tr>
        <w:tc>
          <w:tcPr>
            <w:tcW w:type="dxa" w:w="101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W28</w:t>
            </w:r>
          </w:p>
        </w:tc>
        <w:tc>
          <w:tcPr>
            <w:tcW w:type="dxa" w:w="467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權限矩陣 derive endpoint + drift test + 唯讀 UI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(audit rollout item 2)</w:t>
            </w:r>
          </w:p>
        </w:tc>
        <w:tc>
          <w:tcPr>
            <w:tcW w:type="dxa" w:w="40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交付完成 2026-07-20,已併入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main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(PR #7);🚧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待 closeout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15.2 變更(Change)與缺陷(Bug)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1"/>
        <w:gridCol w:w="7138"/>
        <w:gridCol w:w="1647"/>
      </w:tblGrid>
      <w:tr>
        <w:trPr>
          <w:tblHeader/>
        </w:trPr>
        <w:tc>
          <w:tcPr>
            <w:tcW w:type="dxa" w:w="96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ID</w:t>
            </w:r>
          </w:p>
        </w:tc>
        <w:tc>
          <w:tcPr>
            <w:tcW w:type="dxa" w:w="71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內容</w:t>
            </w:r>
          </w:p>
        </w:tc>
        <w:tc>
          <w:tcPr>
            <w:tcW w:type="dxa" w:w="16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狀態</w:t>
            </w:r>
          </w:p>
        </w:tc>
      </w:tr>
      <w:tr>
        <w:tc>
          <w:tcPr>
            <w:tcW w:type="dxa" w:w="96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CH-001</w:t>
            </w:r>
          </w:p>
        </w:tc>
        <w:tc>
          <w:tcPr>
            <w:tcW w:type="dxa" w:w="71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 bundle 拆分(587KB → 最大 254KB)</w:t>
            </w:r>
          </w:p>
        </w:tc>
        <w:tc>
          <w:tcPr>
            <w:tcW w:type="dxa" w:w="16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2026-07-13</w:t>
            </w:r>
          </w:p>
        </w:tc>
      </w:tr>
      <w:tr>
        <w:tc>
          <w:tcPr>
            <w:tcW w:type="dxa" w:w="96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CH-002</w:t>
            </w:r>
          </w:p>
        </w:tc>
        <w:tc>
          <w:tcPr>
            <w:tcW w:type="dxa" w:w="71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跨 4 畫面 fidelity 對齊</w:t>
            </w:r>
          </w:p>
        </w:tc>
        <w:tc>
          <w:tcPr>
            <w:tcW w:type="dxa" w:w="16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2026-07-16</w:t>
            </w:r>
          </w:p>
        </w:tc>
      </w:tr>
      <w:tr>
        <w:tc>
          <w:tcPr>
            <w:tcW w:type="dxa" w:w="96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CH-003</w:t>
            </w:r>
          </w:p>
        </w:tc>
        <w:tc>
          <w:tcPr>
            <w:tcW w:type="dxa" w:w="71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SKU Catalog 編輯</w:t>
            </w:r>
          </w:p>
        </w:tc>
        <w:tc>
          <w:tcPr>
            <w:tcW w:type="dxa" w:w="16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2026-07-16</w:t>
            </w:r>
          </w:p>
        </w:tc>
      </w:tr>
      <w:tr>
        <w:tc>
          <w:tcPr>
            <w:tcW w:type="dxa" w:w="96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CH-004</w:t>
            </w:r>
          </w:p>
        </w:tc>
        <w:tc>
          <w:tcPr>
            <w:tcW w:type="dxa" w:w="71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OpCo 管理 CRUD + settings tab</w:t>
            </w:r>
          </w:p>
        </w:tc>
        <w:tc>
          <w:tcPr>
            <w:tcW w:type="dxa" w:w="16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2026-07-16</w:t>
            </w:r>
          </w:p>
        </w:tc>
      </w:tr>
      <w:tr>
        <w:tc>
          <w:tcPr>
            <w:tcW w:type="dxa" w:w="96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BUG-001</w:t>
            </w:r>
          </w:p>
        </w:tc>
        <w:tc>
          <w:tcPr>
            <w:tcW w:type="dxa" w:w="71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GraphService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log 咗 UPN(PII 違反 H4)</w:t>
            </w:r>
          </w:p>
        </w:tc>
        <w:tc>
          <w:tcPr>
            <w:tcW w:type="dxa" w:w="16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Sev3</w:t>
            </w:r>
          </w:p>
        </w:tc>
      </w:tr>
      <w:tr>
        <w:tc>
          <w:tcPr>
            <w:tcW w:type="dxa" w:w="96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BUG-002</w:t>
            </w:r>
          </w:p>
        </w:tc>
        <w:tc>
          <w:tcPr>
            <w:tcW w:type="dxa" w:w="71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findUser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throw 未包 → NestJS process crash</w:t>
            </w:r>
          </w:p>
        </w:tc>
        <w:tc>
          <w:tcPr>
            <w:tcW w:type="dxa" w:w="16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Sev2</w:t>
            </w:r>
          </w:p>
        </w:tc>
      </w:tr>
      <w:tr>
        <w:tc>
          <w:tcPr>
            <w:tcW w:type="dxa" w:w="96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BUG-003</w:t>
            </w:r>
          </w:p>
        </w:tc>
        <w:tc>
          <w:tcPr>
            <w:tcW w:type="dxa" w:w="71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Outbound 建單失敗 → opaque 500(應為 503)</w:t>
            </w:r>
          </w:p>
        </w:tc>
        <w:tc>
          <w:tcPr>
            <w:tcW w:type="dxa" w:w="16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Sev3</w:t>
            </w:r>
          </w:p>
        </w:tc>
      </w:tr>
      <w:tr>
        <w:tc>
          <w:tcPr>
            <w:tcW w:type="dxa" w:w="96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INC-001</w:t>
            </w:r>
          </w:p>
        </w:tc>
        <w:tc>
          <w:tcPr>
            <w:tcW w:type="dxa" w:w="71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AI agent 腦補 tool 結果事件 → 促成 CLAUDE.md §5.7 H7</w:t>
            </w:r>
          </w:p>
        </w:tc>
        <w:tc>
          <w:tcPr>
            <w:tcW w:type="dxa" w:w="16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已記錄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15.3 測試演進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58"/>
        <w:gridCol w:w="1344"/>
        <w:gridCol w:w="1344"/>
      </w:tblGrid>
      <w:tr>
        <w:trPr>
          <w:tblHeader/>
        </w:trPr>
        <w:tc>
          <w:tcPr>
            <w:tcW w:type="dxa" w:w="70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階段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api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web</w:t>
            </w:r>
          </w:p>
        </w:tc>
      </w:tr>
      <w:tr>
        <w:tc>
          <w:tcPr>
            <w:tcW w:type="dxa" w:w="70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W09 AUTH-1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56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70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W11 AUTH-3a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81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70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W18 AUTH-4a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109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25</w:t>
            </w:r>
          </w:p>
        </w:tc>
      </w:tr>
      <w:tr>
        <w:tc>
          <w:tcPr>
            <w:tcW w:type="dxa" w:w="70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W21 session hardening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157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48</w:t>
            </w:r>
          </w:p>
        </w:tc>
      </w:tr>
      <w:tr>
        <w:tc>
          <w:tcPr>
            <w:tcW w:type="dxa" w:w="70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W23 ledger 手動管理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165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75</w:t>
            </w:r>
          </w:p>
        </w:tc>
      </w:tr>
      <w:tr>
        <w:tc>
          <w:tcPr>
            <w:tcW w:type="dxa" w:w="70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W27 D365 收官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201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85</w:t>
            </w:r>
          </w:p>
        </w:tc>
      </w:tr>
      <w:tr>
        <w:tc>
          <w:tcPr>
            <w:tcW w:type="dxa" w:w="70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CH-003 / CH-004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213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85</w:t>
            </w:r>
          </w:p>
        </w:tc>
      </w:tr>
      <w:tr>
        <w:tc>
          <w:tcPr>
            <w:tcW w:type="dxa" w:w="705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W28 F1+F3 權限矩陣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223</w:t>
            </w:r>
          </w:p>
        </w:tc>
        <w:tc>
          <w:tcPr>
            <w:tcW w:type="dxa" w:w="13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85</w:t>
            </w:r>
          </w:p>
        </w:tc>
      </w:tr>
    </w:tbl>
    <w:p>
      <w:pPr>
        <w:spacing w:after="140"/>
      </w:pP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16. 驗收準則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16.1 通用 Gate(每個階段適用)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46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Gate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準則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G1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對應 spec section 明確;scope 未越界(H3)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G2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Build 通過(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tsc --noEmit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+ build)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G3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Linter 零 warning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G4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測試全綠;critical path 有對應 test(H5)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G5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Live 端到端驗證(curl 或 browser),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貼真實輸出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G6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前端:light + dark 兩個主題都驗;token-only 無 hardcode(H6)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G7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架構級改動 → ADR 已寫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G8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文件同步:phase checklist / progress / BACKLOG(R2 / R7)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16.2 Critical Path 測試覆蓋(H5 強制)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以下 path 改動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必須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同步有 test,否則任務未完: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assignLicense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履行流程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Ledger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assignedQuantity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更新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SKU 總量層對帳 / drift 偵測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Request stage 推進 / sync gate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Graph / ServiceNow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一律 mock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,唔打真 tenant。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16.3 現時測試實況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4"/>
        <w:gridCol w:w="3328"/>
        <w:gridCol w:w="4754"/>
      </w:tblGrid>
      <w:tr>
        <w:trPr>
          <w:tblHeader/>
        </w:trPr>
        <w:tc>
          <w:tcPr>
            <w:tcW w:type="dxa" w:w="16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項目</w:t>
            </w:r>
          </w:p>
        </w:tc>
        <w:tc>
          <w:tcPr>
            <w:tcW w:type="dxa" w:w="33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數值</w:t>
            </w:r>
          </w:p>
        </w:tc>
        <w:tc>
          <w:tcPr>
            <w:tcW w:type="dxa" w:w="47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6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後端 suites / tests</w:t>
            </w:r>
          </w:p>
        </w:tc>
        <w:tc>
          <w:tcPr>
            <w:tcW w:type="dxa" w:w="33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30 / 223 + 1 snapshot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,全綠(實跑 90 秒驗證)</w:t>
            </w:r>
          </w:p>
        </w:tc>
        <w:tc>
          <w:tcPr>
            <w:tcW w:type="dxa" w:w="47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全部係 colocated unit spec</w:t>
            </w:r>
          </w:p>
        </w:tc>
      </w:tr>
      <w:tr>
        <w:tc>
          <w:tcPr>
            <w:tcW w:type="dxa" w:w="16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後端 e2e</w:t>
            </w:r>
          </w:p>
        </w:tc>
        <w:tc>
          <w:tcPr>
            <w:tcW w:type="dxa" w:w="33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dxa" w:w="47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無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*.e2e-spec.ts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、無 supertest</w:t>
            </w:r>
          </w:p>
        </w:tc>
      </w:tr>
      <w:tr>
        <w:tc>
          <w:tcPr>
            <w:tcW w:type="dxa" w:w="16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 tests</w:t>
            </w:r>
          </w:p>
        </w:tc>
        <w:tc>
          <w:tcPr>
            <w:tcW w:type="dxa" w:w="33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85 / 10 檔</w:t>
            </w:r>
          </w:p>
        </w:tc>
        <w:tc>
          <w:tcPr>
            <w:tcW w:type="dxa" w:w="47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9/10 係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lib/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純函式;唯一 component test 係 sidebar render smoke</w:t>
            </w:r>
          </w:p>
        </w:tc>
      </w:tr>
      <w:tr>
        <w:tc>
          <w:tcPr>
            <w:tcW w:type="dxa" w:w="16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 page / hook test</w:t>
            </w:r>
          </w:p>
        </w:tc>
        <w:tc>
          <w:tcPr>
            <w:tcW w:type="dxa" w:w="33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dxa" w:w="47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</w:rPr>
              <w:t xml:space="preserve"/>
            </w:r>
          </w:p>
        </w:tc>
      </w:tr>
      <w:tr>
        <w:tc>
          <w:tcPr>
            <w:tcW w:type="dxa" w:w="166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端到端(跨系統)</w:t>
            </w:r>
          </w:p>
        </w:tc>
        <w:tc>
          <w:tcPr>
            <w:tcW w:type="dxa" w:w="332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0 自動化</w:t>
            </w:r>
          </w:p>
        </w:tc>
        <w:tc>
          <w:tcPr>
            <w:tcW w:type="dxa" w:w="475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全部靠人手 curl / browser 驗證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判斷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:單元層覆蓋充分,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整合與端到端層係空白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。生產部署前建議至少補 API e2e smoke(登入 → 讀 → 寫 → 對帳)。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16.4 生產上線建議驗收清單(尚未執行)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☐ 真 tenant catalog sync,確認 SKU 字典正確(GUID ⇄ part number ⇄ 業務別名)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☐ 真 37-SKU × 24-entity allocation import,dry-run 對數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☐ 初始化對帳:清乾淨差異,建立 baseline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☐ 真 SSO 端到端(登入 → token → API 200 → 身分 → 登出)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☐ ServiceNow 合約對齊(table / 欄位 / 狀態值 / work note / idempotency)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☐ n8n inbound + outbound 真合約對齊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☐ 生產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.env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確認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無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AUTH_DEV_BYPASS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☐ Health endpoint + 監控接入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☐ 備份 / 還原演練(Postgres volume)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17. 現況落差登記(Honest Gaps)</w:t>
      </w: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呢一節係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刻意寫出嚟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嘅。項目有一條原則:寧可標明「未做」,都唔造假象。以下每項都經 code 查證。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17.1 架構層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99"/>
        <w:gridCol w:w="3350"/>
        <w:gridCol w:w="3797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18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落差</w:t>
            </w:r>
          </w:p>
        </w:tc>
        <w:tc>
          <w:tcPr>
            <w:tcW w:type="dxa" w:w="33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詳情</w:t>
            </w:r>
          </w:p>
        </w:tc>
        <w:tc>
          <w:tcPr>
            <w:tcW w:type="dxa" w:w="3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影響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A1</w:t>
            </w:r>
          </w:p>
        </w:tc>
        <w:tc>
          <w:tcPr>
            <w:tcW w:type="dxa" w:w="18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排程 / 背景佇列零實作</w:t>
            </w:r>
          </w:p>
        </w:tc>
        <w:tc>
          <w:tcPr>
            <w:tcW w:type="dxa" w:w="33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ScheduleModule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已註冊但零個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@Cron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;BullMQ 唔喺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package.json</w:t>
            </w:r>
          </w:p>
        </w:tc>
        <w:tc>
          <w:tcPr>
            <w:tcW w:type="dxa" w:w="3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對帳 / catalog 同步淨係人手觸發;outbound 失敗無自動 retry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A2</w:t>
            </w:r>
          </w:p>
        </w:tc>
        <w:tc>
          <w:tcPr>
            <w:tcW w:type="dxa" w:w="18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`AuditLog` 未落地</w:t>
            </w:r>
          </w:p>
        </w:tc>
        <w:tc>
          <w:tcPr>
            <w:tcW w:type="dxa" w:w="33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ADR-0009 Accepted(2026-07-20)但 schema 無此 model</w:t>
            </w:r>
          </w:p>
        </w:tc>
        <w:tc>
          <w:tcPr>
            <w:tcW w:type="dxa" w:w="3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用戶 CRUD / 角色變更 / 密碼重設 / 登入成敗 / OpCo CRUD / catalog 編輯 / import / drift resolve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全部零留痕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A3</w:t>
            </w:r>
          </w:p>
        </w:tc>
        <w:tc>
          <w:tcPr>
            <w:tcW w:type="dxa" w:w="18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~~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權限矩陣無可查證形式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~~</w:t>
            </w:r>
          </w:p>
        </w:tc>
        <w:tc>
          <w:tcPr>
            <w:tcW w:type="dxa" w:w="33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已解決(W28 F1–F3,2026-07-20)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——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GET /admin/permissions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live derive + snapshot drift test + Settings › Permissions 唯讀矩陣頁。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@Roles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仍係唯一真相,矩陣係 derived view</w:t>
            </w:r>
          </w:p>
        </w:tc>
        <w:tc>
          <w:tcPr>
            <w:tcW w:type="dxa" w:w="3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無殘留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A4</w:t>
            </w:r>
          </w:p>
        </w:tc>
        <w:tc>
          <w:tcPr>
            <w:tcW w:type="dxa" w:w="18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無 health / readiness endpoint</w:t>
            </w:r>
          </w:p>
        </w:tc>
        <w:tc>
          <w:tcPr>
            <w:tcW w:type="dxa" w:w="33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全 API 無</w:t>
            </w:r>
          </w:p>
        </w:tc>
        <w:tc>
          <w:tcPr>
            <w:tcW w:type="dxa" w:w="3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阻礙容器編排與監控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A5</w:t>
            </w:r>
          </w:p>
        </w:tc>
        <w:tc>
          <w:tcPr>
            <w:tcW w:type="dxa" w:w="18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後端未容器化</w:t>
            </w:r>
          </w:p>
        </w:tc>
        <w:tc>
          <w:tcPr>
            <w:tcW w:type="dxa" w:w="335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docker-compose.yml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只有 postgres + redis</w:t>
            </w:r>
          </w:p>
        </w:tc>
        <w:tc>
          <w:tcPr>
            <w:tcW w:type="dxa" w:w="3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生產部署需補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17.2 整合層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381"/>
        <w:gridCol w:w="5665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33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落差</w:t>
            </w:r>
          </w:p>
        </w:tc>
        <w:tc>
          <w:tcPr>
            <w:tcW w:type="dxa" w:w="566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詳情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B1</w:t>
            </w:r>
          </w:p>
        </w:tc>
        <w:tc>
          <w:tcPr>
            <w:tcW w:type="dxa" w:w="33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ServiceNow 合約屬 representative</w:t>
            </w:r>
          </w:p>
        </w:tc>
        <w:tc>
          <w:tcPr>
            <w:tcW w:type="dxa" w:w="566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table / 欄位 / cat_item 為預設值;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skuId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目前係 placeholder。對齊 checklist 已備待填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B2</w:t>
            </w:r>
          </w:p>
        </w:tc>
        <w:tc>
          <w:tcPr>
            <w:tcW w:type="dxa" w:w="33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n8n outbound 合約屬 representative</w:t>
            </w:r>
          </w:p>
        </w:tc>
        <w:tc>
          <w:tcPr>
            <w:tcW w:type="dxa" w:w="566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provider 檔內明文自認;URL / fields / auth 待同 owner 對齊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B3</w:t>
            </w:r>
          </w:p>
        </w:tc>
        <w:tc>
          <w:tcPr>
            <w:tcW w:type="dxa" w:w="33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n8n 回程 webhook 唔存在</w:t>
            </w:r>
          </w:p>
        </w:tc>
        <w:tc>
          <w:tcPr>
            <w:tcW w:type="dxa" w:w="566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m2m 面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只有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inbound intake 一條;stage 推進只能靠平台 UI 人手撳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B4</w:t>
            </w:r>
          </w:p>
        </w:tc>
        <w:tc>
          <w:tcPr>
            <w:tcW w:type="dxa" w:w="33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真 SSO 端到端未驗</w:t>
            </w:r>
          </w:p>
        </w:tc>
        <w:tc>
          <w:tcPr>
            <w:tcW w:type="dxa" w:w="566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 wiring 已就緒 + runbook 已備;卡 IT 開 SPA app registration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B5</w:t>
            </w:r>
          </w:p>
        </w:tc>
        <w:tc>
          <w:tcPr>
            <w:tcW w:type="dxa" w:w="338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生產真數 curation 未做</w:t>
            </w:r>
          </w:p>
        </w:tc>
        <w:tc>
          <w:tcPr>
            <w:tcW w:type="dxa" w:w="566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真 tenant catalog / 37-SKU businessAlias 對映 = deploy-time ops step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17.3 前端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162"/>
        <w:gridCol w:w="4884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落差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詳情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C1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Overview「Recent activity」係 placeholder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需 events / audit endpoint(由 A2 解封)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C2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Overview「Analytics」tab 係 placeholder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未規劃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C3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Overview ROADMAP 區塊係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寫死常數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非 API 資料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C4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Request detail「AI Assist」係 placeholder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屬 Roadmap 項目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C5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Settings connector status 係 placeholder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由 P5 解封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C6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Sidebar「Requests」badge 硬編碼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count: 6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假數;只有 Drift badge 係真數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C7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TopBar 搜尋框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無功能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有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⌘K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鍵帽但無 handler、無 command palette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C8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Drift「Resolve」/ per-OpCo 對回 UI 未做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對回機制設計已定但 UI 未建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C9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Assets「Compare」mode 未做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原設計三層之一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C10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無 404 route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C11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主題唔持久化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Zustand 無 persist;亦唔讀系統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prefers-color-scheme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C12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login.tsx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註解過時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寫住表單「never wired」,但實際已接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POST /auth/login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C13</w:t>
            </w:r>
          </w:p>
        </w:tc>
        <w:tc>
          <w:tcPr>
            <w:tcW w:type="dxa" w:w="416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Catalog sync mutation 寫喺頁面內</w:t>
            </w:r>
          </w:p>
        </w:tc>
        <w:tc>
          <w:tcPr>
            <w:tcW w:type="dxa" w:w="488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唯一冇集中入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hooks/mutations.ts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嘅 mutation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17.4 測試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46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落差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T1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後端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0 個 e2e test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T2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0 個 page / hook test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;覆蓋偏向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lib/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純函式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T3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跨系統端到端全靠人手驗證,無自動化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T4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後端 jest 執行時報 "A worker process has failed to exit gracefully"(teardown leak,非失敗)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17.5 文件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46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落差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E1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docs/architecture.md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§3 仍寫「後端待遷入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apps/api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、缺 module」—— 呢個 scaffold 註記已過時(W01 早已收尾)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E2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docs/architecture.md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§6 仍寫「下一步候選:(C)/(D),建議先 C」—— C 同 D 早已完成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E3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docs/setup.md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狀態註記停喺 2026-07-09 W01,寫住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apps/web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= placeholder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E4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DESIGN.md §11 Roadmap 仍把三大 UI 模組列為「🔮 Later」—— 實際已建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E5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docs/architecture.md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§9 仍寫「guard 層未建、controllers 現時 unguarded」—— 實際 AUTH-1~4 全鏈已完成,且 W28 已證實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零 unguarded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E6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docs/01-planning/BACKLOG.md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個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AUDIT-2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仍標「🔵 進行中(W28 kickoff)」,但 F0–F3 四項交付已全部完成並併入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main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——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R7 未同步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(隨 W28 closeout 一併補)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20" w:before="1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建議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:E1–E6 皆屬 stale 敘述(規劃當時嘅措辭未隨進度更新),可一次過 doc-sync。內容決策本身冇錯,只係狀態描述落後。</w:t>
      </w:r>
    </w:p>
    <w:p>
      <w:pPr>
        <w:pBdr>
          <w:left w:val="single" w:color="E60027" w:sz="18" w:space="8"/>
        </w:pBdr>
        <w:shd w:fill="F5F6F8" w:val="clear"/>
        <w:spacing w:after="20" w:before="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E1 / E2 / E5 已於 `4526b99` 逐條重新查證仍然成立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—— PR #7 冇掂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architecture.md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setup.md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DESIGN.md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</w:t>
      </w:r>
    </w:p>
    <w:p>
      <w:pPr>
        <w:pBdr>
          <w:left w:val="single" w:color="E60027" w:sz="18" w:space="8"/>
        </w:pBdr>
        <w:shd w:fill="F5F6F8" w:val="clear"/>
        <w:spacing w:after="160" w:before="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已於本次查證期間確認同步嘅項目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docs/adr/README.md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對 ADR-0009 嘅狀態已更新為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Accepted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(commit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81dc99b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),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無落差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18. 待辦與 Roadmap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依「可開工性」分區(對齊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BACKLOG.md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18.1 A 區 — 可立即開工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7"/>
        <w:gridCol w:w="4299"/>
        <w:gridCol w:w="4300"/>
      </w:tblGrid>
      <w:tr>
        <w:trPr>
          <w:tblHeader/>
        </w:trPr>
        <w:tc>
          <w:tcPr>
            <w:tcW w:type="dxa" w:w="11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ID</w:t>
            </w:r>
          </w:p>
        </w:tc>
        <w:tc>
          <w:tcPr>
            <w:tcW w:type="dxa" w:w="42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任務</w:t>
            </w:r>
          </w:p>
        </w:tc>
        <w:tc>
          <w:tcPr>
            <w:tcW w:type="dxa" w:w="4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前置</w:t>
            </w:r>
          </w:p>
        </w:tc>
      </w:tr>
      <w:tr>
        <w:tc>
          <w:tcPr>
            <w:tcW w:type="dxa" w:w="11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AUDIT-2</w:t>
            </w:r>
          </w:p>
        </w:tc>
        <w:tc>
          <w:tcPr>
            <w:tcW w:type="dxa" w:w="42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權限矩陣 —— derive endpoint + drift test + 唯讀 UI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四項交付全完成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;餘 phase closeout</w:t>
            </w:r>
          </w:p>
        </w:tc>
        <w:tc>
          <w:tcPr>
            <w:tcW w:type="dxa" w:w="4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🚧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W28 待 closeout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(見 §18.6)</w:t>
            </w:r>
          </w:p>
        </w:tc>
      </w:tr>
      <w:tr>
        <w:tc>
          <w:tcPr>
            <w:tcW w:type="dxa" w:w="11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AUDIT-3</w:t>
            </w:r>
          </w:p>
        </w:tc>
        <w:tc>
          <w:tcPr>
            <w:tcW w:type="dxa" w:w="42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AuditLog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落地 + Audit UI</w:t>
            </w:r>
          </w:p>
        </w:tc>
        <w:tc>
          <w:tcPr>
            <w:tcW w:type="dxa" w:w="4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ADR-0009 已 Accepted → 可開工(預期為 W29)。🔴 白名單欄位必須 test 鎖死(防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passwordHash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入 audit)</w:t>
            </w:r>
          </w:p>
        </w:tc>
      </w:tr>
      <w:tr>
        <w:tc>
          <w:tcPr>
            <w:tcW w:type="dxa" w:w="11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INTEG-1</w:t>
            </w:r>
          </w:p>
        </w:tc>
        <w:tc>
          <w:tcPr>
            <w:tcW w:type="dxa" w:w="42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Integration 狀態 + Test connection</w:t>
            </w:r>
          </w:p>
        </w:tc>
        <w:tc>
          <w:tcPr>
            <w:tcW w:type="dxa" w:w="4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輕度 ADR;🔴 endpoint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絕不可回傳 secret 值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,只回 boolean</w:t>
            </w:r>
          </w:p>
        </w:tc>
      </w:tr>
      <w:tr>
        <w:tc>
          <w:tcPr>
            <w:tcW w:type="dxa" w:w="11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FE-activity</w:t>
            </w:r>
          </w:p>
        </w:tc>
        <w:tc>
          <w:tcPr>
            <w:tcW w:type="dxa" w:w="42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Overview activity feed</w:t>
            </w:r>
          </w:p>
        </w:tc>
        <w:tc>
          <w:tcPr>
            <w:tcW w:type="dxa" w:w="4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由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AUDIT-3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解封</w:t>
            </w:r>
          </w:p>
        </w:tc>
      </w:tr>
      <w:tr>
        <w:tc>
          <w:tcPr>
            <w:tcW w:type="dxa" w:w="11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Assets-cat-group</w:t>
            </w:r>
          </w:p>
        </w:tc>
        <w:tc>
          <w:tcPr>
            <w:tcW w:type="dxa" w:w="42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By-OpCo 表按 category 分組</w:t>
            </w:r>
          </w:p>
        </w:tc>
        <w:tc>
          <w:tcPr>
            <w:tcW w:type="dxa" w:w="4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需 ledger row 帶 category</w:t>
            </w:r>
          </w:p>
        </w:tc>
      </w:tr>
      <w:tr>
        <w:tc>
          <w:tcPr>
            <w:tcW w:type="dxa" w:w="114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DEPLOY</w:t>
            </w:r>
          </w:p>
        </w:tc>
        <w:tc>
          <w:tcPr>
            <w:tcW w:type="dxa" w:w="429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生產部署 + 真數 curation</w:t>
            </w:r>
          </w:p>
        </w:tc>
        <w:tc>
          <w:tcPr>
            <w:tcW w:type="dxa" w:w="43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owner 決定時機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18.2 B 區 — 已設計,等 driver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4"/>
        <w:gridCol w:w="7902"/>
      </w:tblGrid>
      <w:tr>
        <w:trPr>
          <w:tblHeader/>
        </w:trPr>
        <w:tc>
          <w:tcPr>
            <w:tcW w:type="dxa" w:w="18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ID</w:t>
            </w:r>
          </w:p>
        </w:tc>
        <w:tc>
          <w:tcPr>
            <w:tcW w:type="dxa" w:w="790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任務</w:t>
            </w:r>
          </w:p>
        </w:tc>
      </w:tr>
      <w:tr>
        <w:tc>
          <w:tcPr>
            <w:tcW w:type="dxa" w:w="18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Drift-resolve</w:t>
            </w:r>
          </w:p>
        </w:tc>
        <w:tc>
          <w:tcPr>
            <w:tcW w:type="dxa" w:w="790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Drift 逐條 resolve + per-OpCo 對回 UI(對回機制已定,UI 未建)</w:t>
            </w:r>
          </w:p>
        </w:tc>
      </w:tr>
      <w:tr>
        <w:tc>
          <w:tcPr>
            <w:tcW w:type="dxa" w:w="18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AI-Assist</w:t>
            </w:r>
          </w:p>
        </w:tc>
        <w:tc>
          <w:tcPr>
            <w:tcW w:type="dxa" w:w="790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AI 抽 free-text remark 成結構化 license 清單 ——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項目「逐步引入 AI」嘅首個落點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;入口 =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Request.rawRequestText</w:t>
            </w:r>
          </w:p>
        </w:tc>
      </w:tr>
      <w:tr>
        <w:tc>
          <w:tcPr>
            <w:tcW w:type="dxa" w:w="1844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Assets-compare</w:t>
            </w:r>
          </w:p>
        </w:tc>
        <w:tc>
          <w:tcPr>
            <w:tcW w:type="dxa" w:w="7902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Assets Compare mode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18.3 C 區 — 卡外部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1"/>
        <w:gridCol w:w="8475"/>
      </w:tblGrid>
      <w:tr>
        <w:trPr>
          <w:tblHeader/>
        </w:trPr>
        <w:tc>
          <w:tcPr>
            <w:tcW w:type="dxa" w:w="127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ID</w:t>
            </w:r>
          </w:p>
        </w:tc>
        <w:tc>
          <w:tcPr>
            <w:tcW w:type="dxa" w:w="84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阻塞</w:t>
            </w:r>
          </w:p>
        </w:tc>
      </w:tr>
      <w:tr>
        <w:tc>
          <w:tcPr>
            <w:tcW w:type="dxa" w:w="127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AUTH-2b</w:t>
            </w:r>
          </w:p>
        </w:tc>
        <w:tc>
          <w:tcPr>
            <w:tcW w:type="dxa" w:w="84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IT 未開 SPA app registration(redirect URI + Expose an API scope + audience 對齊)。Runbook 已備,值到約 10 分鐘跑完</w:t>
            </w:r>
          </w:p>
        </w:tc>
      </w:tr>
      <w:tr>
        <w:tc>
          <w:tcPr>
            <w:tcW w:type="dxa" w:w="127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INTEG-2</w:t>
            </w:r>
          </w:p>
        </w:tc>
        <w:tc>
          <w:tcPr>
            <w:tcW w:type="dxa" w:w="84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需同 n8n owner 對真合約;另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觸發 H1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—— 開放外部推 stage = 改寫入來源(stage 掛 line item 係 locked 決策)</w:t>
            </w:r>
          </w:p>
        </w:tc>
      </w:tr>
      <w:tr>
        <w:tc>
          <w:tcPr>
            <w:tcW w:type="dxa" w:w="127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AUTH-4c-C</w:t>
            </w:r>
          </w:p>
        </w:tc>
        <w:tc>
          <w:tcPr>
            <w:tcW w:type="dxa" w:w="84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需 IT 授 Graph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Mail.Send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或改 SMTP(新 dep)。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admin-reset 已 cover 忘密碼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,故非必需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18.4 D 區 — 已實證 defer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77"/>
        <w:gridCol w:w="4369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ID</w:t>
            </w:r>
          </w:p>
        </w:tc>
        <w:tc>
          <w:tcPr>
            <w:tcW w:type="dxa" w:w="4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內容</w:t>
            </w:r>
          </w:p>
        </w:tc>
        <w:tc>
          <w:tcPr>
            <w:tcW w:type="dxa" w:w="43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恢復條件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DD-2</w:t>
            </w:r>
          </w:p>
        </w:tc>
        <w:tc>
          <w:tcPr>
            <w:tcW w:type="dxa" w:w="4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npm dev/build-chain 漏洞(全 dev-only,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唔入 production bundle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);實跑證非-force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npm audit fix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一個都清唔到</w:t>
            </w:r>
          </w:p>
        </w:tc>
        <w:tc>
          <w:tcPr>
            <w:tcW w:type="dxa" w:w="43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等 vite@8 生態 stabilize → 專門升級 phase(H2,需 ADR)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18.5 未來 Tier(需 approval + 平台級 ADR)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其他 IT ops 模組:offboarding / license 回收 · Cost Insights ·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D365 業務模組(F&amp;O 工作流)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其他 support 工作流。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18.6 當前進行中 — Phase W28(權限矩陣)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狀態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in-progress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(kickoff 2026-07-20;Day 1 已完成)·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定位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:audit rollout item 2 ·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預期無新 ADR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(ADR-0009 Decision 8.5 已覆蓋)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核心約束 —— 零行為改動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:唔加唔改任何現有權限,純粹令現有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@Roles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變成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可查證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(derived view + drift test)。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30"/>
        <w:gridCol w:w="4716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交付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內容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狀態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F0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Spike: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Reflect.getMetadata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攞唔攞到 route path / method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@Roles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@Public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完成 ——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可以攞到全部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,風險 R1 解除,行 runtime derive 無需 fallback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F1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Backend: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DiscoveryService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runtime derive →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GET /admin/permissions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完成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—— live 200,34 route / 10 controller 全覆蓋,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零 unguarded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F2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Frontend:Settings ›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Permissions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唯讀矩陣頁(第 6 個 tab)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完成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—— 按 controller 分組,34 row / 10 group,light + dark 驗;web test 85 不降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F3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Drift test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:glob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*.controller.ts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自動列舉,code 改咗矩陣冇改 → test 紅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完成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——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permissions.spec.ts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10 test + snapshot(api 213 →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223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20" w:before="1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四項交付全部完成,並已併入 `main`(PR #7,merge commit `4526b99`)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,但 phase 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未正式 closeout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</w:t>
      </w:r>
    </w:p>
    <w:p>
      <w:pPr>
        <w:pBdr>
          <w:left w:val="single" w:color="E60027" w:sz="18" w:space="8"/>
        </w:pBdr>
        <w:shd w:fill="F5F6F8" w:val="clear"/>
        <w:spacing w:after="20" w:before="20" w:line="264"/>
        <w:ind w:left="260"/>
      </w:pP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progress.md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frontmatter 仍為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status: in-progress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;retro / phase gate 未填;</w:t>
      </w:r>
    </w:p>
    <w:p>
      <w:pPr>
        <w:pBdr>
          <w:left w:val="single" w:color="E60027" w:sz="18" w:space="8"/>
        </w:pBdr>
        <w:shd w:fill="F5F6F8" w:val="clear"/>
        <w:spacing w:after="20" w:before="20" w:line="264"/>
        <w:ind w:left="260"/>
      </w:pP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BACKLOG.md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個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AUDIT-2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仍標「🔵 進行中(W28 kickoff)」,未反映 F0–F3 已全部完成(R7 未同步)。</w:t>
      </w:r>
    </w:p>
    <w:p>
      <w:pPr>
        <w:pBdr>
          <w:left w:val="single" w:color="E60027" w:sz="18" w:space="8"/>
        </w:pBdr>
        <w:shd w:fill="F5F6F8" w:val="clear"/>
        <w:spacing w:after="160" w:before="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即係話 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code 已經喺 main,但流程手續未收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—— 兩者狀態唔一致,closeout 時要一次過補齊。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F2 設計取態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:唯讀,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零 primary action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@Roles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decorator 係唯一真相(ADR-0009 Decision 8.5),呢頁冇嘢改得,所以唔應該有 action。Badge 全部用既有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BadgeTone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,零自創色(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unguarded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=danger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m2m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=info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public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·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authenticated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=warn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roles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=neutral),守 H6。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403 gate 補驗(`d107c43`)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:扮 OPCO_IT 做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三重佐證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而非單一 status code —— ①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/me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回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role: "OPCO_IT"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+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opcoScope: RHK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(證 env 真生效)②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/admin/permissions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403 ③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同一 session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/license/ledger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→ 200 且只見 RHK(證 403 係 role gate,唔係 session 壞咗)。還原後 ADMIN 200,34 route / unguarded=0 / m2m=1。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F1 五種標示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roles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public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m2m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authenticated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/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unguarded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p>
      <w:pPr>
        <w:spacing w:after="120" w:before="60" w:line="276"/>
      </w:pP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unguarded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= 冇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@Roles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且唔喺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REVIEWED_AUTHENTICATED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白名單 —— 因為喺全域 guard 之下,「冇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@Roles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」唔等於無保護,而係「任何已登入用戶可用」;真正風險係「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應該限 role 但漏咗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」。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白名單加一行 = 一個 security decision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p>
      <w:pPr>
        <w:spacing w:after="120" w:before="60" w:line="276"/>
      </w:pP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POST /requests/intake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正確報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m2m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+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guards: ["IntakeKeyGuard"]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,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唔會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誤判成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public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F3 fails-before 雙實證(G4)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:①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opco.controller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移走 OPCO_IT → snapshot 紅,diff 精確指出該行;②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MeController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加一條無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@Roles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嘅 route → unguarded test 紅,報出 controller.handler。兩者已還原。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既有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controllers-guarded.spec.ts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保留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—— 佢 assert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意圖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(「呢個應該係 ADMIN-only」),新 spec lock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現況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(全部 route 而家係咁),兩者答唔同問題。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F0 spike 三個子測試結論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189"/>
        <w:gridCol w:w="4857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Spike</w:t>
            </w:r>
          </w:p>
        </w:tc>
        <w:tc>
          <w:tcPr>
            <w:tcW w:type="dxa" w:w="4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問題</w:t>
            </w:r>
          </w:p>
        </w:tc>
        <w:tc>
          <w:tcPr>
            <w:tcW w:type="dxa" w:w="485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結果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</w:t>
            </w:r>
          </w:p>
        </w:tc>
        <w:tc>
          <w:tcPr>
            <w:tcW w:type="dxa" w:w="4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Reflect.getMetadata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取得 route metadata?</w:t>
            </w:r>
          </w:p>
        </w:tc>
        <w:tc>
          <w:tcPr>
            <w:tcW w:type="dxa" w:w="485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全部取得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</w:t>
            </w:r>
          </w:p>
        </w:tc>
        <w:tc>
          <w:tcPr>
            <w:tcW w:type="dxa" w:w="4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test 內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import AppModule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+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DiscoveryService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列舉?</w:t>
            </w:r>
          </w:p>
        </w:tc>
        <w:tc>
          <w:tcPr>
            <w:tcW w:type="dxa" w:w="485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❌ 失敗 ——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jwks-rsa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→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jose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係 ESM,jest 唔 transform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node_modules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</w:t>
            </w:r>
          </w:p>
        </w:tc>
        <w:tc>
          <w:tcPr>
            <w:tcW w:type="dxa" w:w="4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改用 glob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*.controller.ts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+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require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?</w:t>
            </w:r>
          </w:p>
        </w:tc>
        <w:tc>
          <w:tcPr>
            <w:tcW w:type="dxa" w:w="485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✅ 9 檔 / 9 class,零 failure</w:t>
            </w:r>
          </w:p>
        </w:tc>
      </w:tr>
    </w:tbl>
    <w:p>
      <w:pPr>
        <w:spacing w:after="140"/>
      </w:pP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由此得出嘅設計(D1)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:F1 同 F3 用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唔同方式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取得 controller 清單,但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共用同一個 derive 純函數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——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production build 後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.controller.ts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變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.js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,runtime glob 搵唔到 → F1 必須用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DiscoveryService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;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jest 內 AppModule 起唔到 → F3 必須用 glob。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額外好處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:兩條路殊途同歸,runtime 矩陣同 test 矩陣唔一致本身就係 bug signal。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🔴 W28 揭出嘅一個實例(印證本項目價值)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2026-07-20 手寫嘅權限矩陣分析文件把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license.controller.ts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五個 method-level override 全部寫成「個別 GET」——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錯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:其中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updateLedger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係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`PATCH ledger/:id`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,唔係 GET。即係 OPCO_IT 可以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寫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ledger(ADR-0007 決定,service 層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assertOpcoScope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保護),唔止讀。</w:t>
      </w: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教訓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:人手抄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@Roles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一定會出錯,而</w:t>
      </w:r>
      <w:r>
        <w:rPr>
          <w:rFonts w:ascii="Arial" w:eastAsia="Microsoft JhengHei" w:hAnsi="Arial"/>
          <w:b/>
          <w:bCs/>
          <w:i w:val="false"/>
          <w:iCs w:val="false"/>
          <w:color w:val="374151"/>
          <w:sz w:val="19"/>
          <w:szCs w:val="19"/>
        </w:rPr>
        <w:t xml:space="preserve">錯咗嘅稽核文件比冇文件更危險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。呢個正正就係 F3 drift test 要解決嘅問題。</w:t>
      </w: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已識別風險 R4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:矩陣答嘅係「邊個 role 掂到邊個 endpoint」,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唔答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「掂到之後見到幾多 row」(OPCO_IT per-OpCo scope 係另一層)。頁面必須明文註記,否則稽核語境會撈亂。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19. 假設、依賴與外部阻塞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19.1 假設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46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假設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A1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單一 M365 tenant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—— 對帳邏輯建基於此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A2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M365 tenant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subscribedSkus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係總量嘅唯一真相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A3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Graph 唔知 OpCo 劃分 → By-OpCo 帳必須人手維護(方案甲根本前提)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A4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採購段(quote / approval / vendor)維持人手,平台只追蹤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A5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成本 / 發票留喺 DocuWare,平台只記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quoteRef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poRef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A6</w:t>
            </w:r>
          </w:p>
        </w:tc>
        <w:tc>
          <w:tcPr>
            <w:tcW w:type="dxa" w:w="90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n8n 繼續負責 on-prem 執行(Phase 1);平台唔取代佢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19.2 外部依賴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11"/>
        <w:gridCol w:w="4820"/>
        <w:gridCol w:w="2415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181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依賴方</w:t>
            </w:r>
          </w:p>
        </w:tc>
        <w:tc>
          <w:tcPr>
            <w:tcW w:type="dxa" w:w="48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需要提供</w:t>
            </w:r>
          </w:p>
        </w:tc>
        <w:tc>
          <w:tcPr>
            <w:tcW w:type="dxa" w:w="24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現況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X1</w:t>
            </w:r>
          </w:p>
        </w:tc>
        <w:tc>
          <w:tcPr>
            <w:tcW w:type="dxa" w:w="181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公司 IT</w:t>
            </w:r>
          </w:p>
        </w:tc>
        <w:tc>
          <w:tcPr>
            <w:tcW w:type="dxa" w:w="48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Entra SPA app registration(redirect URI · Expose an API scope · audience)</w:t>
            </w:r>
          </w:p>
        </w:tc>
        <w:tc>
          <w:tcPr>
            <w:tcW w:type="dxa" w:w="24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🔴 未提供 → 卡真 SSO 驗證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X2</w:t>
            </w:r>
          </w:p>
        </w:tc>
        <w:tc>
          <w:tcPr>
            <w:tcW w:type="dxa" w:w="181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公司 IT</w:t>
            </w:r>
          </w:p>
        </w:tc>
        <w:tc>
          <w:tcPr>
            <w:tcW w:type="dxa" w:w="48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Graph app-only 權限 admin consent(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Organization.Read.All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Directory.Read.All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User.ReadWrite.All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</w:t>
            </w:r>
          </w:p>
        </w:tc>
        <w:tc>
          <w:tcPr>
            <w:tcW w:type="dxa" w:w="24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需確認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X3</w:t>
            </w:r>
          </w:p>
        </w:tc>
        <w:tc>
          <w:tcPr>
            <w:tcW w:type="dxa" w:w="181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公司 IT</w:t>
            </w:r>
          </w:p>
        </w:tc>
        <w:tc>
          <w:tcPr>
            <w:tcW w:type="dxa" w:w="48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Proxy allowlist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*.prisma.sh</w:t>
            </w:r>
          </w:p>
        </w:tc>
        <w:tc>
          <w:tcPr>
            <w:tcW w:type="dxa" w:w="24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未做,目前靠 workaround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X4</w:t>
            </w:r>
          </w:p>
        </w:tc>
        <w:tc>
          <w:tcPr>
            <w:tcW w:type="dxa" w:w="181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ServiceNow owner</w:t>
            </w:r>
          </w:p>
        </w:tc>
        <w:tc>
          <w:tcPr>
            <w:tcW w:type="dxa" w:w="48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實際 table / 欄位 / 狀態值 / work note 欄 / cat_item / idempotency 規則</w:t>
            </w:r>
          </w:p>
        </w:tc>
        <w:tc>
          <w:tcPr>
            <w:tcW w:type="dxa" w:w="24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🔴 未對齊(checklist 已備待填)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X5</w:t>
            </w:r>
          </w:p>
        </w:tc>
        <w:tc>
          <w:tcPr>
            <w:tcW w:type="dxa" w:w="181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n8n owner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(Chris 本人)</w:t>
            </w:r>
          </w:p>
        </w:tc>
        <w:tc>
          <w:tcPr>
            <w:tcW w:type="dxa" w:w="48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inbound / outbound webhook 真合約</w:t>
            </w:r>
          </w:p>
        </w:tc>
        <w:tc>
          <w:tcPr>
            <w:tcW w:type="dxa" w:w="24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🔴 未對齊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X6</w:t>
            </w:r>
          </w:p>
        </w:tc>
        <w:tc>
          <w:tcPr>
            <w:tcW w:type="dxa" w:w="181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OpCo / Regional IT</w:t>
            </w:r>
          </w:p>
        </w:tc>
        <w:tc>
          <w:tcPr>
            <w:tcW w:type="dxa" w:w="48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真實 37-SKU × 24-entity allocation 資料 + 業務別名對映</w:t>
            </w:r>
          </w:p>
        </w:tc>
        <w:tc>
          <w:tcPr>
            <w:tcW w:type="dxa" w:w="24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deploy-time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X7</w:t>
            </w:r>
          </w:p>
        </w:tc>
        <w:tc>
          <w:tcPr>
            <w:tcW w:type="dxa" w:w="181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Owner</w:t>
            </w:r>
          </w:p>
        </w:tc>
        <w:tc>
          <w:tcPr>
            <w:tcW w:type="dxa" w:w="48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ADR-0009 之後嘅 audit rollout 優先級</w:t>
            </w:r>
          </w:p>
        </w:tc>
        <w:tc>
          <w:tcPr>
            <w:tcW w:type="dxa" w:w="24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已 Accepted,待排期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19.3 開放問題(影響預設行為)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600"/>
        <w:gridCol w:w="3446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5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問題</w:t>
            </w:r>
          </w:p>
        </w:tc>
        <w:tc>
          <w:tcPr>
            <w:tcW w:type="dxa" w:w="34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現時預設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OQ1</w:t>
            </w:r>
          </w:p>
        </w:tc>
        <w:tc>
          <w:tcPr>
            <w:tcW w:type="dxa" w:w="5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成本可見度 —— 要唔要喺平台至少「睇到」每單花幾多(即使人手填)</w:t>
            </w:r>
          </w:p>
        </w:tc>
        <w:tc>
          <w:tcPr>
            <w:tcW w:type="dxa" w:w="34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唔記錢(現在補仲來得及)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OQ2</w:t>
            </w:r>
          </w:p>
        </w:tc>
        <w:tc>
          <w:tcPr>
            <w:tcW w:type="dxa" w:w="5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isBaseLicense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去留</w:t>
            </w:r>
          </w:p>
        </w:tc>
        <w:tc>
          <w:tcPr>
            <w:tcW w:type="dxa" w:w="34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保留(驅動 triage UI 預設,非硬 gate)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OQ3</w:t>
            </w:r>
          </w:p>
        </w:tc>
        <w:tc>
          <w:tcPr>
            <w:tcW w:type="dxa" w:w="5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對帳「自動協助同步」機制(而非純人手對回)</w:t>
            </w:r>
          </w:p>
        </w:tc>
        <w:tc>
          <w:tcPr>
            <w:tcW w:type="dxa" w:w="34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人手對回已啟動;自動化 later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OQ4</w:t>
            </w:r>
          </w:p>
        </w:tc>
        <w:tc>
          <w:tcPr>
            <w:tcW w:type="dxa" w:w="5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OpCo self-service 開放時機</w:t>
            </w:r>
          </w:p>
        </w:tc>
        <w:tc>
          <w:tcPr>
            <w:tcW w:type="dxa" w:w="34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model 已支援,未定</w:t>
            </w:r>
          </w:p>
        </w:tc>
      </w:tr>
    </w:tbl>
    <w:p>
      <w:pPr>
        <w:spacing w:after="140"/>
      </w:pP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20. 風險登記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70"/>
        <w:gridCol w:w="975"/>
        <w:gridCol w:w="700"/>
        <w:gridCol w:w="3440"/>
        <w:gridCol w:w="1261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ID</w:t>
            </w:r>
          </w:p>
        </w:tc>
        <w:tc>
          <w:tcPr>
            <w:tcW w:type="dxa" w:w="267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風險</w:t>
            </w:r>
          </w:p>
        </w:tc>
        <w:tc>
          <w:tcPr>
            <w:tcW w:type="dxa" w:w="9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可能性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影響</w:t>
            </w:r>
          </w:p>
        </w:tc>
        <w:tc>
          <w:tcPr>
            <w:tcW w:type="dxa" w:w="3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緩解</w:t>
            </w:r>
          </w:p>
        </w:tc>
        <w:tc>
          <w:tcPr>
            <w:tcW w:type="dxa" w:w="126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狀態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R1</w:t>
            </w:r>
          </w:p>
        </w:tc>
        <w:tc>
          <w:tcPr>
            <w:tcW w:type="dxa" w:w="267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公司 proxy 阻擋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binaries.prisma.sh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→ generate / migrate / seed / boot 卡住</w:t>
            </w:r>
          </w:p>
        </w:tc>
        <w:tc>
          <w:tcPr>
            <w:tcW w:type="dxa" w:w="9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High(已發生)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🔴 High</w:t>
            </w:r>
          </w:p>
        </w:tc>
        <w:tc>
          <w:tcPr>
            <w:tcW w:type="dxa" w:w="3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流動網路跑一次 cache engine;長遠靠 IT allowlist。⚠️ clean reinstall 前需再轉流動網路</w:t>
            </w:r>
          </w:p>
        </w:tc>
        <w:tc>
          <w:tcPr>
            <w:tcW w:type="dxa" w:w="126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🟡 Mitigating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R2</w:t>
            </w:r>
          </w:p>
        </w:tc>
        <w:tc>
          <w:tcPr>
            <w:tcW w:type="dxa" w:w="267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AUTH_DEV_BYPASS=true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誤帶入 production → 完全繞過權限</w:t>
            </w:r>
          </w:p>
        </w:tc>
        <w:tc>
          <w:tcPr>
            <w:tcW w:type="dxa" w:w="9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Low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🔴 High</w:t>
            </w:r>
          </w:p>
        </w:tc>
        <w:tc>
          <w:tcPr>
            <w:tcW w:type="dxa" w:w="3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預設 false · 開啟打 warning · 生產路徑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getOrThrow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fail-fast · 部署確認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.env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無此 flag</w:t>
            </w:r>
          </w:p>
        </w:tc>
        <w:tc>
          <w:tcPr>
            <w:tcW w:type="dxa" w:w="126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🟢 Mitigated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R3</w:t>
            </w:r>
          </w:p>
        </w:tc>
        <w:tc>
          <w:tcPr>
            <w:tcW w:type="dxa" w:w="267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n8n on-prem AD → Entra Connect sync 延遲:push 帶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azureSyncedAt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但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findUser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仲搵唔到 → assign fail</w:t>
            </w:r>
          </w:p>
        </w:tc>
        <w:tc>
          <w:tcPr>
            <w:tcW w:type="dxa" w:w="97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Med(on-prem 常態)</w:t>
            </w:r>
          </w:p>
        </w:tc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🟡 Lower</w:t>
            </w:r>
          </w:p>
        </w:tc>
        <w:tc>
          <w:tcPr>
            <w:tcW w:type="dxa" w:w="3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assign 以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findUser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真命中為 gate,唔純信 timestamp;未命中 retry / 留 queue</w:t>
            </w:r>
          </w:p>
        </w:tc>
        <w:tc>
          <w:tcPr>
            <w:tcW w:type="dxa" w:w="126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⚠️ Open(待 retry 實作)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20.1 本文件識別嘅補充風險(建議納入登記)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446"/>
        <w:gridCol w:w="1715"/>
        <w:gridCol w:w="2885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ID</w:t>
            </w:r>
          </w:p>
        </w:tc>
        <w:tc>
          <w:tcPr>
            <w:tcW w:type="dxa" w:w="44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風險</w:t>
            </w:r>
          </w:p>
        </w:tc>
        <w:tc>
          <w:tcPr>
            <w:tcW w:type="dxa" w:w="17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影響</w:t>
            </w:r>
          </w:p>
        </w:tc>
        <w:tc>
          <w:tcPr>
            <w:tcW w:type="dxa" w:w="288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建議緩解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R4(新)</w:t>
            </w:r>
          </w:p>
        </w:tc>
        <w:tc>
          <w:tcPr>
            <w:tcW w:type="dxa" w:w="44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無 audit trail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—— 用戶 / 角色 / 密碼 / OpCo / catalog / import 操作全部零留痕</w:t>
            </w:r>
          </w:p>
        </w:tc>
        <w:tc>
          <w:tcPr>
            <w:tcW w:type="dxa" w:w="17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🔴 稽核失敗</w:t>
            </w:r>
          </w:p>
        </w:tc>
        <w:tc>
          <w:tcPr>
            <w:tcW w:type="dxa" w:w="288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AUDIT-3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落地(ADR-0009 已 Accepted)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R5(新)</w:t>
            </w:r>
          </w:p>
        </w:tc>
        <w:tc>
          <w:tcPr>
            <w:tcW w:type="dxa" w:w="44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無 e2e / 整合測試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—— 跨系統迴歸靠人手</w:t>
            </w:r>
          </w:p>
        </w:tc>
        <w:tc>
          <w:tcPr>
            <w:tcW w:type="dxa" w:w="17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🟠 迴歸風險隨功能增長</w:t>
            </w:r>
          </w:p>
        </w:tc>
        <w:tc>
          <w:tcPr>
            <w:tcW w:type="dxa" w:w="288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補 API e2e smoke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R6(新)</w:t>
            </w:r>
          </w:p>
        </w:tc>
        <w:tc>
          <w:tcPr>
            <w:tcW w:type="dxa" w:w="44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Outbound 建單無交付保證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—— 失敗即失敗,無 retry、無失敗記錄</w:t>
            </w:r>
          </w:p>
        </w:tc>
        <w:tc>
          <w:tcPr>
            <w:tcW w:type="dxa" w:w="17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🟠 request 可能靜靜漏咗</w:t>
            </w:r>
          </w:p>
        </w:tc>
        <w:tc>
          <w:tcPr>
            <w:tcW w:type="dxa" w:w="288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INTEG-3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(先做失敗記錄 + 人手 retry 掣)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R7(新)</w:t>
            </w:r>
          </w:p>
        </w:tc>
        <w:tc>
          <w:tcPr>
            <w:tcW w:type="dxa" w:w="444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無 health endpoint / 無監控</w:t>
            </w:r>
          </w:p>
        </w:tc>
        <w:tc>
          <w:tcPr>
            <w:tcW w:type="dxa" w:w="17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🟠 故障察覺延遲</w:t>
            </w:r>
          </w:p>
        </w:tc>
        <w:tc>
          <w:tcPr>
            <w:tcW w:type="dxa" w:w="288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部署前補</w:t>
            </w:r>
          </w:p>
        </w:tc>
      </w:tr>
    </w:tbl>
    <w:p>
      <w:pPr>
        <w:spacing w:after="140"/>
      </w:pP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21. 責任分工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3"/>
        <w:gridCol w:w="4998"/>
        <w:gridCol w:w="2915"/>
      </w:tblGrid>
      <w:tr>
        <w:trPr>
          <w:tblHeader/>
        </w:trP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角色</w:t>
            </w:r>
          </w:p>
        </w:tc>
        <w:tc>
          <w:tcPr>
            <w:tcW w:type="dxa" w:w="499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職責</w:t>
            </w:r>
          </w:p>
        </w:tc>
        <w:tc>
          <w:tcPr>
            <w:tcW w:type="dxa" w:w="29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現時擔任</w:t>
            </w:r>
          </w:p>
        </w:tc>
      </w:tr>
      <w:t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架構決策 owner</w:t>
            </w:r>
          </w:p>
        </w:tc>
        <w:tc>
          <w:tcPr>
            <w:tcW w:type="dxa" w:w="499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四層地基 / module 邊界 / vendor / storage layout / locked 決策嘅唯一拍板人</w:t>
            </w:r>
          </w:p>
        </w:tc>
        <w:tc>
          <w:tcPr>
            <w:tcW w:type="dxa" w:w="29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Chris Lai</w:t>
            </w:r>
          </w:p>
        </w:tc>
      </w:tr>
      <w:t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Scope / business owner</w:t>
            </w:r>
          </w:p>
        </w:tc>
        <w:tc>
          <w:tcPr>
            <w:tcW w:type="dxa" w:w="499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in / out of scope · tier 邊界 · 優先級</w:t>
            </w:r>
          </w:p>
        </w:tc>
        <w:tc>
          <w:tcPr>
            <w:tcW w:type="dxa" w:w="29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Chris Lai</w:t>
            </w:r>
          </w:p>
        </w:tc>
      </w:tr>
      <w:t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實作</w:t>
            </w:r>
          </w:p>
        </w:tc>
        <w:tc>
          <w:tcPr>
            <w:tcW w:type="dxa" w:w="499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依 spec 實作;觸發 hard constraint 即 STOP + ask</w:t>
            </w:r>
          </w:p>
        </w:tc>
        <w:tc>
          <w:tcPr>
            <w:tcW w:type="dxa" w:w="29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AI coding agent(Claude Code)+ Chris</w:t>
            </w:r>
          </w:p>
        </w:tc>
      </w:tr>
      <w:t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驗證</w:t>
            </w:r>
          </w:p>
        </w:tc>
        <w:tc>
          <w:tcPr>
            <w:tcW w:type="dxa" w:w="499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live 端到端驗證(curl / browser);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可驗證嘅優先由 owner 親跑</w:t>
            </w:r>
          </w:p>
        </w:tc>
        <w:tc>
          <w:tcPr>
            <w:tcW w:type="dxa" w:w="29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Chris Lai</w:t>
            </w:r>
          </w:p>
        </w:tc>
      </w:tr>
      <w:t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ServiceNow 合約</w:t>
            </w:r>
          </w:p>
        </w:tc>
        <w:tc>
          <w:tcPr>
            <w:tcW w:type="dxa" w:w="499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table / 欄位 / 狀態值定義</w:t>
            </w:r>
          </w:p>
        </w:tc>
        <w:tc>
          <w:tcPr>
            <w:tcW w:type="dxa" w:w="29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ServiceNow owner(外部)</w:t>
            </w:r>
          </w:p>
        </w:tc>
      </w:tr>
      <w:t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n8n 合約</w:t>
            </w:r>
          </w:p>
        </w:tc>
        <w:tc>
          <w:tcPr>
            <w:tcW w:type="dxa" w:w="499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webhook URL / payload / auth</w:t>
            </w:r>
          </w:p>
        </w:tc>
        <w:tc>
          <w:tcPr>
            <w:tcW w:type="dxa" w:w="29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Chris Lai(n8n owner)</w:t>
            </w:r>
          </w:p>
        </w:tc>
      </w:tr>
      <w:t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Entra app registration</w:t>
            </w:r>
          </w:p>
        </w:tc>
        <w:tc>
          <w:tcPr>
            <w:tcW w:type="dxa" w:w="499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SPA app reg + Graph 權限 consent</w:t>
            </w:r>
          </w:p>
        </w:tc>
        <w:tc>
          <w:tcPr>
            <w:tcW w:type="dxa" w:w="29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公司 IT(外部)</w:t>
            </w:r>
          </w:p>
        </w:tc>
      </w:tr>
      <w:tr>
        <w:tc>
          <w:tcPr>
            <w:tcW w:type="dxa" w:w="1833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真數 curation</w:t>
            </w:r>
          </w:p>
        </w:tc>
        <w:tc>
          <w:tcPr>
            <w:tcW w:type="dxa" w:w="499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37-SKU × 24-entity allocation + 業務別名</w:t>
            </w:r>
          </w:p>
        </w:tc>
        <w:tc>
          <w:tcPr>
            <w:tcW w:type="dxa" w:w="291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Regional IT</w:t>
            </w:r>
          </w:p>
        </w:tc>
      </w:tr>
    </w:tbl>
    <w:p>
      <w:pPr>
        <w:spacing w:after="140"/>
      </w:pPr>
    </w:p>
    <w:p>
      <w:pPr>
        <w:pBdr>
          <w:bottom w:val="single" w:color="D1D5DB" w:sz="4" w:space="6"/>
        </w:pBdr>
        <w:spacing w:after="200" w:before="8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22. 治理與變更控制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22.1 Strict Mode Hard Constraints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項目採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Strict Mode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—— 以下八條 violate 即視為 broken。觸發時必須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STOP and ask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,唔可以單方面推進。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30"/>
        <w:gridCol w:w="4716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ID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約束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觸發即需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H1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架構變更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改四層地基 / module 邊界 / vendor / storage layout / Prisma schema / 已 lock 決策(對帳方案甲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skuId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主鍵 · ledger 兩層數字 · stage 掛 line item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azureSyncedAt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sync gate)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STOP → 說明 → approval →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寫 ADR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H2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Vendor / Dependency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加新 runtime dependency 或換 vendor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STOP → approval → ADR。例外:pure utility / type stub / dev dependency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H3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Scope / Tier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加超出當前 scope 嘅 feature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STOP → 說明屬邊個未來 tier → approval。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模糊 → 預設 out-of-scope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H4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Security / Privacy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絕不 log / commit secret;絕不 hardcode tenant / client id / secret;PII 謹慎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高度小心;唔確定即 STOP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H5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Test Coverage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critical path 寫 code 必須同步寫 test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冇對應 test = 任務未完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H6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Design Fidelity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(前端)— token-only · 一 view 一 primary action · lucide stroke icon · light + dark 都要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偏離設計 → STOP → 確認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H7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Tool Result Integrity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絕不生成扮 tool 輸出嘅文字;結果類陳述必須 trace 到真實輸出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違反 = 破壞信任,比功能 bug 更嚴重(見 INC-001)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H8</w:t>
            </w:r>
          </w:p>
        </w:tc>
        <w:tc>
          <w:tcPr>
            <w:tcW w:type="dxa" w:w="433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Tool Usage Discipline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讀檔 / 搜尋用專用工具,唔用 shell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cat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/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grep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;唔用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echo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拼裝輸出</w:t>
            </w:r>
          </w:p>
        </w:tc>
        <w:tc>
          <w:tcPr>
            <w:tcW w:type="dxa" w:w="471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零容忍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22.2 ADR 流程</w:t>
      </w:r>
    </w:p>
    <w:p>
      <w:pPr>
        <w:spacing w:after="120" w:before="60" w:line="276"/>
      </w:pP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Proposed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(起草)→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Accepted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(owner 拍板)→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Superseded by ADR-MMMM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一旦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Accepted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唔改內容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;要推翻 → 寫新 ADR,舊嗰個 status 改埋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檔位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docs/adr/NNNN-short-title.md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;每寫一份必須喺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docs/adr/README.md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index 加一行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格式: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Context → Decision → Alternatives Considered → Consequences → References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22.3 工作流程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7797"/>
      </w:tblGrid>
      <w:tr>
        <w:trPr>
          <w:tblHeader/>
        </w:trPr>
        <w:tc>
          <w:tcPr>
            <w:tcW w:type="dxa" w:w="194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工作類型</w:t>
            </w:r>
          </w:p>
        </w:tc>
        <w:tc>
          <w:tcPr>
            <w:tcW w:type="dxa" w:w="7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流程</w:t>
            </w:r>
          </w:p>
        </w:tc>
      </w:tr>
      <w:tr>
        <w:tc>
          <w:tcPr>
            <w:tcW w:type="dxa" w:w="194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Multi-day phase</w:t>
            </w:r>
          </w:p>
        </w:tc>
        <w:tc>
          <w:tcPr>
            <w:tcW w:type="dxa" w:w="7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docs/01-planning/W{NN}-{name}/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plan.md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(locked 後改要 changelog)+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checklist.md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+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progress.md</w:t>
            </w:r>
          </w:p>
        </w:tc>
      </w:tr>
      <w:tr>
        <w:tc>
          <w:tcPr>
            <w:tcW w:type="dxa" w:w="194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Change(&lt; 3 日)</w:t>
            </w:r>
          </w:p>
        </w:tc>
        <w:tc>
          <w:tcPr>
            <w:tcW w:type="dxa" w:w="7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docs/03-implementation/changes/CH-{NNN}-{kebab}/</w:t>
            </w:r>
          </w:p>
        </w:tc>
      </w:tr>
      <w:tr>
        <w:tc>
          <w:tcPr>
            <w:tcW w:type="dxa" w:w="194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Bug fix</w:t>
            </w:r>
          </w:p>
        </w:tc>
        <w:tc>
          <w:tcPr>
            <w:tcW w:type="dxa" w:w="779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docs/03-implementation/bugs/BUG-{NNN}-{kebab}/</w:t>
            </w:r>
          </w:p>
        </w:tc>
      </w:tr>
    </w:tbl>
    <w:p>
      <w:pPr>
        <w:spacing w:after="140"/>
      </w:pP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Binding rules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:R1 multi-day 前必有 approved pre-doc · R2 daily commit 對應 progress entry · R3 deviation 必 log changelog(</w:t>
      </w: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唔可以 silent drift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)· R4 open question resolved 即同步文件 · R5 架構級決定必寫 ADR · R7 pending 變動必反映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BACKLOG.md</w:t>
      </w:r>
    </w:p>
    <w:p>
      <w:pPr>
        <w:pStyle w:val="Heading3"/>
        <w:spacing w:after="120" w:before="20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2"/>
          <w:szCs w:val="22"/>
        </w:rPr>
        <w:t xml:space="preserve">22.4 Git 規範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Branch: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main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(protected)·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feat/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fix/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chore/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docs/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adr/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Commit:Conventional Commits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&lt;type&gt;(&lt;scope&gt;): &lt;description&gt;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PR:one feature per PR;pre-merge — tests pass · coverage 不降 · no linter warning · ADR updated</w:t>
      </w:r>
    </w:p>
    <w:p>
      <w:pPr>
        <w:pStyle w:val="ListParagraph"/>
        <w:numPr>
          <w:ilvl w:val="0"/>
          <w:numId w:val="3"/>
        </w:numPr>
        <w:spacing w:after="60" w:before="30" w:line="268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絕不 touch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: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.git/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.env*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任何含 credential 嘅檔 ·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20"/>
          <w:szCs w:val="20"/>
        </w:rPr>
        <w:t xml:space="preserve">design_handoff_licenseops/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(read-only)· spec 嘅 content-locked section</w:t>
      </w:r>
    </w:p>
    <w:p>
      <w:pPr>
        <w:pBdr>
          <w:bottom w:val="single" w:color="D1D5DB" w:sz="4" w:space="6"/>
        </w:pBdr>
        <w:spacing w:after="200" w:before="80"/>
      </w:pPr>
    </w:p>
    <w:p>
      <w:pPr>
        <w:pStyle w:val="Heading1"/>
        <w:pageBreakBefore/>
        <w:pBdr>
          <w:bottom w:val="single" w:color="E60027" w:sz="10" w:space="6"/>
        </w:pBdr>
        <w:spacing w:after="180" w:before="320"/>
      </w:pPr>
      <w:r>
        <w:rPr>
          <w:rFonts w:ascii="Arial" w:eastAsia="Microsoft JhengHei" w:hAnsi="Arial"/>
          <w:b/>
          <w:bCs/>
          <w:i w:val="false"/>
          <w:iCs w:val="false"/>
          <w:color w:val="E60027"/>
          <w:sz w:val="34"/>
          <w:szCs w:val="34"/>
        </w:rPr>
        <w:t xml:space="preserve">附錄</w:t>
      </w: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附錄 A — ADR 索引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906"/>
        <w:gridCol w:w="951"/>
        <w:gridCol w:w="1189"/>
      </w:tblGrid>
      <w:tr>
        <w:trPr>
          <w:tblHeader/>
        </w:trP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ADR</w:t>
            </w:r>
          </w:p>
        </w:tc>
        <w:tc>
          <w:tcPr>
            <w:tcW w:type="dxa" w:w="69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標題</w:t>
            </w:r>
          </w:p>
        </w:tc>
        <w:tc>
          <w:tcPr>
            <w:tcW w:type="dxa" w:w="95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狀態</w:t>
            </w:r>
          </w:p>
        </w:tc>
        <w:tc>
          <w:tcPr>
            <w:tcW w:type="dxa" w:w="1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0001</w:t>
            </w:r>
          </w:p>
        </w:tc>
        <w:tc>
          <w:tcPr>
            <w:tcW w:type="dxa" w:w="69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前端納入本 repo,採 monorepo(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apps/api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+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apps/web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</w:t>
            </w:r>
          </w:p>
        </w:tc>
        <w:tc>
          <w:tcPr>
            <w:tcW w:type="dxa" w:w="95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Accepted</w:t>
            </w:r>
          </w:p>
        </w:tc>
        <w:tc>
          <w:tcPr>
            <w:tcW w:type="dxa" w:w="1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2026-07-09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0002</w:t>
            </w:r>
          </w:p>
        </w:tc>
        <w:tc>
          <w:tcPr>
            <w:tcW w:type="dxa" w:w="69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後端 Entra ID JWT 驗證策略(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jwks-rsa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+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jsonwebtoken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全域 guard · dev-bypass)</w:t>
            </w:r>
          </w:p>
        </w:tc>
        <w:tc>
          <w:tcPr>
            <w:tcW w:type="dxa" w:w="95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Accepted</w:t>
            </w:r>
          </w:p>
        </w:tc>
        <w:tc>
          <w:tcPr>
            <w:tcW w:type="dxa" w:w="1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2026-07-10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0003</w:t>
            </w:r>
          </w:p>
        </w:tc>
        <w:tc>
          <w:tcPr>
            <w:tcW w:type="dxa" w:w="69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 Entra ID SSO 策略(MSAL · auth code PKCE · redirect)</w:t>
            </w:r>
          </w:p>
        </w:tc>
        <w:tc>
          <w:tcPr>
            <w:tcW w:type="dxa" w:w="95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Accepted</w:t>
            </w:r>
          </w:p>
        </w:tc>
        <w:tc>
          <w:tcPr>
            <w:tcW w:type="dxa" w:w="1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2026-07-10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0004</w:t>
            </w:r>
          </w:p>
        </w:tc>
        <w:tc>
          <w:tcPr>
            <w:tcW w:type="dxa" w:w="69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Allocation import 機制(admin CSV + dry-run +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businessAlias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對映 + curation-as-scope)</w:t>
            </w:r>
          </w:p>
        </w:tc>
        <w:tc>
          <w:tcPr>
            <w:tcW w:type="dxa" w:w="95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Accepted</w:t>
            </w:r>
          </w:p>
        </w:tc>
        <w:tc>
          <w:tcPr>
            <w:tcW w:type="dxa" w:w="1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2026-07-13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0005</w:t>
            </w:r>
          </w:p>
        </w:tc>
        <w:tc>
          <w:tcPr>
            <w:tcW w:type="dxa" w:w="69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本地密碼認證,與 Entra SSO 並存(dual-provider · argon2 · dual-issuer guard)</w:t>
            </w:r>
          </w:p>
        </w:tc>
        <w:tc>
          <w:tcPr>
            <w:tcW w:type="dxa" w:w="95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Accepted</w:t>
            </w:r>
          </w:p>
        </w:tc>
        <w:tc>
          <w:tcPr>
            <w:tcW w:type="dxa" w:w="1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2026-07-13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0006</w:t>
            </w:r>
          </w:p>
        </w:tc>
        <w:tc>
          <w:tcPr>
            <w:tcW w:type="dxa" w:w="69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密碼生命週期 + session hardening(policy · force-change · lockout · refresh + httpOnly cookie)</w:t>
            </w:r>
          </w:p>
        </w:tc>
        <w:tc>
          <w:tcPr>
            <w:tcW w:type="dxa" w:w="95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Accepted</w:t>
            </w:r>
          </w:p>
        </w:tc>
        <w:tc>
          <w:tcPr>
            <w:tcW w:type="dxa" w:w="1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2026-07-13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0007</w:t>
            </w:r>
          </w:p>
        </w:tc>
        <w:tc>
          <w:tcPr>
            <w:tcW w:type="dxa" w:w="69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OpCo ledger 手動管理(逐格校正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LedgerAdjustment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audit · 對回機制啟動)</w:t>
            </w:r>
          </w:p>
        </w:tc>
        <w:tc>
          <w:tcPr>
            <w:tcW w:type="dxa" w:w="95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Accepted</w:t>
            </w:r>
          </w:p>
        </w:tc>
        <w:tc>
          <w:tcPr>
            <w:tcW w:type="dxa" w:w="1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2026-07-14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0008</w:t>
            </w:r>
          </w:p>
        </w:tc>
        <w:tc>
          <w:tcPr>
            <w:tcW w:type="dxa" w:w="69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獨立 request 建單 + n8n 雙向整合 + D365 完整納入 scope</w:t>
            </w:r>
          </w:p>
        </w:tc>
        <w:tc>
          <w:tcPr>
            <w:tcW w:type="dxa" w:w="95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Accepted</w:t>
            </w:r>
          </w:p>
        </w:tc>
        <w:tc>
          <w:tcPr>
            <w:tcW w:type="dxa" w:w="1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2026-07-15</w:t>
            </w:r>
          </w:p>
        </w:tc>
      </w:tr>
      <w:tr>
        <w:tc>
          <w:tcPr>
            <w:tcW w:type="dxa" w:w="7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0009</w:t>
            </w:r>
          </w:p>
        </w:tc>
        <w:tc>
          <w:tcPr>
            <w:tcW w:type="dxa" w:w="690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平台 audit trail(通用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AuditLog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共存 · 白名單 before/after · 權限矩陣 code-derive)</w:t>
            </w:r>
          </w:p>
        </w:tc>
        <w:tc>
          <w:tcPr>
            <w:tcW w:type="dxa" w:w="95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Accepted</w:t>
            </w:r>
          </w:p>
        </w:tc>
        <w:tc>
          <w:tcPr>
            <w:tcW w:type="dxa" w:w="118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2026-07-20</w:t>
            </w:r>
          </w:p>
        </w:tc>
      </w:tr>
    </w:tbl>
    <w:p>
      <w:pPr>
        <w:spacing w:after="140"/>
      </w:pPr>
    </w:p>
    <w:p>
      <w:pPr>
        <w:pBdr>
          <w:left w:val="single" w:color="E60027" w:sz="18" w:space="8"/>
        </w:pBdr>
        <w:shd w:fill="F5F6F8" w:val="clear"/>
        <w:spacing w:after="160" w:before="120" w:line="264"/>
        <w:ind w:left="260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⚠️ 見 §17.5 E1 —— </w:t>
      </w:r>
      <w:r>
        <w:rPr>
          <w:rFonts w:ascii="Consolas" w:eastAsia="Microsoft JhengHei" w:hAnsi="Consolas"/>
          <w:b w:val="false"/>
          <w:bCs w:val="false"/>
          <w:i w:val="false"/>
          <w:iCs w:val="false"/>
          <w:color w:val="A21B2B"/>
          <w:sz w:val="19"/>
          <w:szCs w:val="19"/>
        </w:rPr>
        <w:t xml:space="preserve">docs/adr/README.md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374151"/>
          <w:sz w:val="19"/>
          <w:szCs w:val="19"/>
        </w:rPr>
        <w:t xml:space="preserve"> index 對 0009 嘅狀態未同步。</w:t>
      </w: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附錄 B — 術語表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6"/>
        <w:gridCol w:w="6880"/>
      </w:tblGrid>
      <w:tr>
        <w:trPr>
          <w:tblHeader/>
        </w:trPr>
        <w:tc>
          <w:tcPr>
            <w:tcW w:type="dxa" w:w="286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詞</w:t>
            </w:r>
          </w:p>
        </w:tc>
        <w:tc>
          <w:tcPr>
            <w:tcW w:type="dxa" w:w="6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意思</w:t>
            </w:r>
          </w:p>
        </w:tc>
      </w:tr>
      <w:tr>
        <w:tc>
          <w:tcPr>
            <w:tcW w:type="dxa" w:w="286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OpCo</w:t>
            </w:r>
          </w:p>
        </w:tc>
        <w:tc>
          <w:tcPr>
            <w:tcW w:type="dxa" w:w="6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Operating Company —— 集團旗下營運公司(現時 23 個 seed)</w:t>
            </w:r>
          </w:p>
        </w:tc>
      </w:tr>
      <w:tr>
        <w:tc>
          <w:tcPr>
            <w:tcW w:type="dxa" w:w="286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SKU</w:t>
            </w:r>
          </w:p>
        </w:tc>
        <w:tc>
          <w:tcPr>
            <w:tcW w:type="dxa" w:w="6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M365 / D365 授權產品;主鍵 =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skuId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GUID</w:t>
            </w:r>
          </w:p>
        </w:tc>
      </w:tr>
      <w:tr>
        <w:tc>
          <w:tcPr>
            <w:tcW w:type="dxa" w:w="286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Ledger</w:t>
            </w:r>
          </w:p>
        </w:tc>
        <w:tc>
          <w:tcPr>
            <w:tcW w:type="dxa" w:w="6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平台維護嘅 per-OpCo 授權帳(allocated / assigned 兩個數字)</w:t>
            </w:r>
          </w:p>
        </w:tc>
      </w:tr>
      <w:tr>
        <w:tc>
          <w:tcPr>
            <w:tcW w:type="dxa" w:w="286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Drift</w:t>
            </w:r>
          </w:p>
        </w:tc>
        <w:tc>
          <w:tcPr>
            <w:tcW w:type="dxa" w:w="6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Σ assignedQuantity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同 tenant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consumedUnits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對唔上</w:t>
            </w:r>
          </w:p>
        </w:tc>
      </w:tr>
      <w:tr>
        <w:tc>
          <w:tcPr>
            <w:tcW w:type="dxa" w:w="286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對帳方案甲</w:t>
            </w:r>
          </w:p>
        </w:tc>
        <w:tc>
          <w:tcPr>
            <w:tcW w:type="dxa" w:w="6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只喺每個 SKU 嘅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總量層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偵測差異;差異落邊個 OpCo 靠人手對回</w:t>
            </w:r>
          </w:p>
        </w:tc>
      </w:tr>
      <w:tr>
        <w:tc>
          <w:tcPr>
            <w:tcW w:type="dxa" w:w="286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Sync gate</w:t>
            </w:r>
          </w:p>
        </w:tc>
        <w:tc>
          <w:tcPr>
            <w:tcW w:type="dxa" w:w="6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指派前必須確認用戶已 sync 落 Entra(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azureSyncedAt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+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findUser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真命中)</w:t>
            </w:r>
          </w:p>
        </w:tc>
      </w:tr>
      <w:tr>
        <w:tc>
          <w:tcPr>
            <w:tcW w:type="dxa" w:w="286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RITM / REQ</w:t>
            </w:r>
          </w:p>
        </w:tc>
        <w:tc>
          <w:tcPr>
            <w:tcW w:type="dxa" w:w="6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ServiceNow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sc_req_item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(項目)/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sc_request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(母單)</w:t>
            </w:r>
          </w:p>
        </w:tc>
      </w:tr>
      <w:tr>
        <w:tc>
          <w:tcPr>
            <w:tcW w:type="dxa" w:w="286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Line item</w:t>
            </w:r>
          </w:p>
        </w:tc>
        <w:tc>
          <w:tcPr>
            <w:tcW w:type="dxa" w:w="6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一張 request 內嘅單一 SKU 需求;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stage 掛喺呢層</w:t>
            </w:r>
          </w:p>
        </w:tc>
      </w:tr>
      <w:tr>
        <w:tc>
          <w:tcPr>
            <w:tcW w:type="dxa" w:w="286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Curation</w:t>
            </w:r>
          </w:p>
        </w:tc>
        <w:tc>
          <w:tcPr>
            <w:tcW w:type="dxa" w:w="6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由真 tenant SKU 反向對業務名,決定平台管理範圍</w:t>
            </w:r>
          </w:p>
        </w:tc>
      </w:tr>
      <w:tr>
        <w:tc>
          <w:tcPr>
            <w:tcW w:type="dxa" w:w="286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System of Record / Action</w:t>
            </w:r>
          </w:p>
        </w:tc>
        <w:tc>
          <w:tcPr>
            <w:tcW w:type="dxa" w:w="6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記錄系統(ServiceNow)/ 行動系統(本平台)</w:t>
            </w:r>
          </w:p>
        </w:tc>
      </w:tr>
      <w:tr>
        <w:tc>
          <w:tcPr>
            <w:tcW w:type="dxa" w:w="2866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Honest gap</w:t>
            </w:r>
          </w:p>
        </w:tc>
        <w:tc>
          <w:tcPr>
            <w:tcW w:type="dxa" w:w="68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刻意記錄嘅「未做 / 假數 / placeholder」,唔造假象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附錄 C — 文件地圖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9"/>
        <w:gridCol w:w="5677"/>
      </w:tblGrid>
      <w:tr>
        <w:trPr>
          <w:tblHeader/>
        </w:trP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想知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讀邊份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有咩 pending / 揀下一個 task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docs/01-planning/BACKLOG.md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平台級架構 / 定位 / 四層地基 / locked stack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docs/architecture.md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LicenseOps 業務決策(SSOT)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docs/02-architecture/licenseops/DESIGN.md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Domain model 真相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apps/api/prisma/schema.prisma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設計系統(SSOT)/ 視覺真相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docs/02-architecture/design-system.md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design_handoff_licenseops/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Phase / change / bug 流程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docs/01-planning/PROCESS.md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架構決定記錄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docs/adr/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風險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docs/01-planning/RISK_REGISTER.md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Audit 現況 map + gap 分析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(ADR-0009 前置)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docs/02-architecture/audit-and-integration-observability.md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本文件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(系統規格暨交付範圍書)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docs/02-architecture/SYSTEM-SPEC-AND-SOW.md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(+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.docx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反覆「暫時唔做」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docs/01-planning/DEFERRED_REGISTER.md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本地開發 setup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docs/setup.md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Graph / ServiceNow 設定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docs/05-usage/INTEGRATION_SETUP.md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ServiceNow 合約對齊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docs/05-usage/SERVICENOW-CONTRACT-ALIGNMENT.md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AI agent standing instructions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CLAUDE.md</w:t>
            </w:r>
          </w:p>
        </w:tc>
      </w:tr>
      <w:tr>
        <w:tc>
          <w:tcPr>
            <w:tcW w:type="dxa" w:w="4069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架構圖生成 brief</w:t>
            </w:r>
          </w:p>
        </w:tc>
        <w:tc>
          <w:tcPr>
            <w:tcW w:type="dxa" w:w="5677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docs/02-architecture/DIAGRAM-BRIEF.md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D1D5DB" w:sz="4" w:space="6"/>
        </w:pBdr>
        <w:spacing w:after="120" w:before="260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6"/>
          <w:szCs w:val="26"/>
        </w:rPr>
        <w:t xml:space="preserve">附錄 D — 查證方法</w:t>
      </w:r>
    </w:p>
    <w:p>
      <w:pPr>
        <w:spacing w:after="120" w:before="60" w:line="276"/>
      </w:pP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本文件所有「已實作」陳述嘅查證方式: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1"/>
        <w:gridCol w:w="7045"/>
      </w:tblGrid>
      <w:tr>
        <w:trPr>
          <w:tblHeader/>
        </w:trPr>
        <w:tc>
          <w:tcPr>
            <w:tcW w:type="dxa" w:w="270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陳述類型</w:t>
            </w:r>
          </w:p>
        </w:tc>
        <w:tc>
          <w:tcPr>
            <w:tcW w:type="dxa" w:w="7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EF1F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11827"/>
                <w:sz w:val="18"/>
                <w:szCs w:val="18"/>
              </w:rPr>
              <w:t xml:space="preserve">查證方式</w:t>
            </w:r>
          </w:p>
        </w:tc>
      </w:tr>
      <w:tr>
        <w:tc>
          <w:tcPr>
            <w:tcW w:type="dxa" w:w="270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Endpoint 清單 / 角色</w:t>
            </w:r>
          </w:p>
        </w:tc>
        <w:tc>
          <w:tcPr>
            <w:tcW w:type="dxa" w:w="7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逐個 controller 檔案讀取,確認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@Controller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@Roles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/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@Public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decorator</w:t>
            </w:r>
          </w:p>
        </w:tc>
      </w:tr>
      <w:tr>
        <w:tc>
          <w:tcPr>
            <w:tcW w:type="dxa" w:w="270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Model / enum 數目與欄位</w:t>
            </w:r>
          </w:p>
        </w:tc>
        <w:tc>
          <w:tcPr>
            <w:tcW w:type="dxa" w:w="7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schema.prisma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直接讀取 + regex 掃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^(model|enum)</w:t>
            </w:r>
          </w:p>
        </w:tc>
      </w:tr>
      <w:tr>
        <w:tc>
          <w:tcPr>
            <w:tcW w:type="dxa" w:w="270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後端測試數</w:t>
            </w:r>
          </w:p>
        </w:tc>
        <w:tc>
          <w:tcPr>
            <w:tcW w:type="dxa" w:w="7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實際執行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npx jest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,取 summary 輸出(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30 passed / 223 passed / 1 snapshot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,89.7 秒)</w:t>
            </w:r>
          </w:p>
        </w:tc>
      </w:tr>
      <w:tr>
        <w:tc>
          <w:tcPr>
            <w:tcW w:type="dxa" w:w="270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前端測試數</w:t>
            </w:r>
          </w:p>
        </w:tc>
        <w:tc>
          <w:tcPr>
            <w:tcW w:type="dxa" w:w="7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逐個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*.test.ts(x)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檔案盤點</w:t>
            </w:r>
          </w:p>
        </w:tc>
      </w:tr>
      <w:tr>
        <w:tc>
          <w:tcPr>
            <w:tcW w:type="dxa" w:w="270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排程 / queue</w:t>
            </w:r>
          </w:p>
        </w:tc>
        <w:tc>
          <w:tcPr>
            <w:tcW w:type="dxa" w:w="7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全 repo grep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@Cron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@Interval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@Timeout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BullModule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@Processor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bullmq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—— </w:t>
            </w:r>
            <w:r>
              <w:rPr>
                <w:rFonts w:ascii="Arial" w:eastAsia="Microsoft JhengHei" w:hAnsi="Arial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結果為零</w:t>
            </w:r>
          </w:p>
        </w:tc>
      </w:tr>
      <w:tr>
        <w:tc>
          <w:tcPr>
            <w:tcW w:type="dxa" w:w="270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Route / 畫面</w:t>
            </w:r>
          </w:p>
        </w:tc>
        <w:tc>
          <w:tcPr>
            <w:tcW w:type="dxa" w:w="7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router.tsx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+ 各 page 檔案讀取</w:t>
            </w:r>
          </w:p>
        </w:tc>
      </w:tr>
      <w:tr>
        <w:tc>
          <w:tcPr>
            <w:tcW w:type="dxa" w:w="270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Dependencies</w:t>
            </w:r>
          </w:p>
        </w:tc>
        <w:tc>
          <w:tcPr>
            <w:tcW w:type="dxa" w:w="7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package.json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直接讀取</w:t>
            </w:r>
          </w:p>
        </w:tc>
      </w:tr>
      <w:tr>
        <w:tc>
          <w:tcPr>
            <w:tcW w:type="dxa" w:w="270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部署設定</w:t>
            </w:r>
          </w:p>
        </w:tc>
        <w:tc>
          <w:tcPr>
            <w:tcW w:type="dxa" w:w="7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7F8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docker-compose.yml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+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.env.example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直接讀取</w:t>
            </w:r>
          </w:p>
        </w:tc>
      </w:tr>
      <w:tr>
        <w:tc>
          <w:tcPr>
            <w:tcW w:type="dxa" w:w="2701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階段歷程</w:t>
            </w:r>
          </w:p>
        </w:tc>
        <w:tc>
          <w:tcPr>
            <w:tcW w:type="dxa" w:w="7045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BACKLOG.md</w:t>
            </w:r>
            <w:r>
              <w:rPr>
                <w:rFonts w:ascii="Arial" w:eastAsia="Microsoft JhengHei" w:hAnsi="Arial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 + phase folder + </w:t>
            </w:r>
            <w:r>
              <w:rPr>
                <w:rFonts w:ascii="Consolas" w:eastAsia="Microsoft JhengHei" w:hAnsi="Consolas"/>
                <w:b w:val="false"/>
                <w:bCs w:val="false"/>
                <w:i w:val="false"/>
                <w:iCs w:val="false"/>
                <w:color w:val="A21B2B"/>
                <w:sz w:val="18"/>
                <w:szCs w:val="18"/>
              </w:rPr>
              <w:t xml:space="preserve">git log</w:t>
            </w:r>
          </w:p>
        </w:tc>
      </w:tr>
    </w:tbl>
    <w:p>
      <w:pPr>
        <w:spacing w:after="140"/>
      </w:pP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未經查證嘅事項一律標明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—— 見 §17 落差登記。</w:t>
      </w:r>
    </w:p>
    <w:p>
      <w:pPr>
        <w:pBdr>
          <w:bottom w:val="single" w:color="D1D5DB" w:sz="4" w:space="6"/>
        </w:pBdr>
        <w:spacing w:after="200" w:before="80"/>
      </w:pPr>
    </w:p>
    <w:p>
      <w:pPr>
        <w:spacing w:after="120" w:before="60" w:line="276"/>
      </w:pPr>
      <w:r>
        <w:rPr>
          <w:rFonts w:ascii="Arial" w:eastAsia="Microsoft JhengHei" w:hAnsi="Arial"/>
          <w:b/>
          <w:bCs/>
          <w:i w:val="false"/>
          <w:iCs w:val="false"/>
          <w:color w:val="111827"/>
          <w:sz w:val="20"/>
          <w:szCs w:val="20"/>
        </w:rPr>
        <w:t xml:space="preserve">文件結束</w:t>
      </w:r>
      <w:r>
        <w:rPr>
          <w:rFonts w:ascii="Arial" w:eastAsia="Microsoft JhengHei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 · UOP-SPEC-001 v1.0 · 2026-07-20 · Chris Lai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eastAsia="Microsoft JhengHei" w:hAnsi="Arial"/>
        <w:color w:val="6B7280"/>
        <w:sz w:val="15"/>
        <w:szCs w:val="15"/>
      </w:rPr>
      <w:t xml:space="preserve">Confidential — internal use only</w:t>
    </w:r>
    <w:r>
      <w:rPr>
        <w:rFonts w:ascii="Arial" w:eastAsia="Microsoft JhengHei" w:hAnsi="Arial"/>
      </w:rPr>
      <w:t xml:space="preserve">	</w:t>
    </w:r>
    <w:r>
      <w:rPr>
        <w:rFonts w:ascii="Arial" w:eastAsia="Microsoft JhengHei" w:hAnsi="Arial"/>
        <w:color w:val="6B7280"/>
        <w:sz w:val="15"/>
        <w:szCs w:val="15"/>
      </w:rPr>
      <w:t xml:space="preserve">Page </w:t>
    </w:r>
    <w:r>
      <w:rPr>
        <w:rFonts w:ascii="Arial" w:eastAsia="Microsoft JhengHei" w:hAnsi="Arial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eastAsia="Microsoft JhengHei" w:hAnsi="Arial"/>
        <w:color w:val="6B7280"/>
        <w:sz w:val="15"/>
        <w:szCs w:val="15"/>
      </w:rPr>
      <w:t xml:space="preserve"> / </w:t>
    </w:r>
    <w:r>
      <w:rPr>
        <w:rFonts w:ascii="Arial" w:eastAsia="Microsoft JhengHei" w:hAnsi="Arial"/>
        <w:color w:val="6B7280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1D5DB" w:sz="4" w:space="6"/>
      </w:pBdr>
      <w:tabs>
        <w:tab w:val="right" w:pos="9026"/>
      </w:tabs>
      <w:spacing w:after="120"/>
    </w:pPr>
    <w:r>
      <w:rPr>
        <w:rFonts w:ascii="Arial" w:eastAsia="Microsoft JhengHei" w:hAnsi="Arial"/>
        <w:color w:val="6B7280"/>
        <w:sz w:val="16"/>
        <w:szCs w:val="16"/>
      </w:rPr>
      <w:t xml:space="preserve">Unified Operation Platform</w:t>
    </w:r>
    <w:r>
      <w:rPr>
        <w:rFonts w:ascii="Arial" w:eastAsia="Microsoft JhengHei" w:hAnsi="Arial"/>
        <w:color w:val="6B7280"/>
        <w:sz w:val="16"/>
        <w:szCs w:val="16"/>
      </w:rPr>
      <w:t xml:space="preserve">	系統規格暨交付範圍書 · System Specification &amp; Statement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  <w:lvl w:ilvl="1" w15:tentative="1">
      <w:start w:val="1"/>
      <w:numFmt w:val="bullet"/>
      <w:lvlText w:val="◦"/>
      <w:lvlJc w:val="left"/>
      <w:pPr>
        <w:ind w:left="780" w:hanging="280"/>
      </w:pPr>
    </w:lvl>
    <w:lvl w:ilvl="2" w15:tentative="1">
      <w:start w:val="1"/>
      <w:numFmt w:val="bullet"/>
      <w:lvlText w:val="▪"/>
      <w:lvlJc w:val="left"/>
      <w:pPr>
        <w:ind w:left="11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  <w:lvl w:ilvl="1" w15:tentative="1">
      <w:start w:val="1"/>
      <w:numFmt w:val="decimal"/>
      <w:lvlText w:val="%2."/>
      <w:lvlJc w:val="left"/>
      <w:pPr>
        <w:ind w:left="780" w:hanging="280"/>
      </w:pPr>
    </w:lvl>
    <w:lvl w:ilvl="2" w15:tentative="1">
      <w:start w:val="1"/>
      <w:numFmt w:val="decimal"/>
      <w:lvlText w:val="%3."/>
      <w:lvlJc w:val="left"/>
      <w:pPr>
        <w:ind w:left="11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JhengHei" w:hAnsi="Arial"/>
        <w:color w:val="11182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eastAsia="Microsoft JhengHei" w:hAnsi="Arial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eastAsia="Microsoft JhengHei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eastAsia="Microsoft JhengHei" w:hAnsi="Arial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120" w:before="240"/>
      <w:outlineLvl w:val="3"/>
    </w:pPr>
    <w:rPr>
      <w:rFonts w:ascii="Arial" w:eastAsia="Microsoft JhengHei" w:hAnsi="Arial"/>
      <w:b/>
      <w:b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Unified Operation Platform</dc:title>
  <dc:creator>Unified Operation Platform</dc:creator>
  <cp:lastModifiedBy>Un-named</cp:lastModifiedBy>
  <cp:revision>1</cp:revision>
  <dcterms:created xsi:type="dcterms:W3CDTF">2026-07-20T09:41:00.769Z</dcterms:created>
  <dcterms:modified xsi:type="dcterms:W3CDTF">2026-07-20T09:41:00.773Z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