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The Baltimore Police Department is seeking the identity of a person wanted for a graffiti of private property in Baltimore.</w:t>
      </w:r>
    </w:p>
    <w:p>
      <w:r>
        <w:rPr>
          <w:sz w:val="24"/>
        </w:rPr>
        <w:t>A city resident reported that the sidewalk in front of their residence at 1865 W Fairmount Ave Baltimore Md 21223 (39.288788, -76.64652) was spray painted with names and vulgarities on 11/07/2016 likely within thirty minutes of 5:15 AM.</w:t>
      </w:r>
    </w:p>
    <w:p>
      <w:r>
        <w:rPr>
          <w:sz w:val="24"/>
        </w:rPr>
        <w:t>Anyone with information on this incident is urged to call the Criminal Investigations Section of the Baltimore Police Department at 410-838-4444 or the Crime Solvers tip line at 866-756-2587.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2016-11-07T05:00:00Z</dcterms:created>
  <dc:creator>Baltimore PD</dc:creator>
  <cp:lastModifiedBy>Baltimore PD 1478494800000</cp:lastModifiedBy>
  <dcterms:modified xsi:type="dcterms:W3CDTF">2016-11-07T05:00:00Z</dcterms:modified>
  <dc:title>Disturbance and Nuisance report 014 for day 2016-11-07</dc:title>
</cp:coreProperties>
</file>