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BPD Narcotics detectives seized an illegal firearm, drugs and cash from a Baltimore drug dealer when they served a warrant on the suspect’s residence at 379 N Monastery Ave Baltimore Md 21229 (39.290485, -76.672824) on the night of 11/08/2016, at 9:34 PM.</w:t>
      </w:r>
    </w:p>
    <w:p>
      <w:r>
        <w:rPr>
          <w:sz w:val="24"/>
        </w:rPr>
        <w:t>Police recovered an illegal handgun, bags of heroin capsules, and rolls of cash in small bills in the residence, but Catherine Clark was able to esacpe officers during the raid.  Clark is 18-year-old, Black, female, 5' 3", and 205 lbs.  Clark frequently wears a Terrapins ball cap and is possibly armed.</w:t>
      </w:r>
    </w:p>
    <w:p>
      <w:r>
        <w:rPr>
          <w:sz w:val="24"/>
        </w:rPr>
        <w:t>Anyone with information on Clark is asked to call the Criminal Investigations Section of the Baltimore Police Department at 410-838-4444.</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2016-11-08T05:00:00Z</dcterms:created>
  <dc:creator>Baltimore PD</dc:creator>
  <cp:lastModifiedBy>Baltimore PD 1478581200000</cp:lastModifiedBy>
  <dcterms:modified xsi:type="dcterms:W3CDTF">2016-11-08T05:00:00Z</dcterms:modified>
  <dc:title>Narcotics report 001 for day 2016-11-08</dc:title>
</cp:coreProperties>
</file>