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is asking for citizens’ help in identifying the suspect in a larceny at Pratt Cut Rate Liquors at 154 Harmison St Baltimore Md 21223 (39.285282, -76.649322) on 11/09/2016 at approximately 8:01 AM. </w:t>
      </w:r>
    </w:p>
    <w:p>
      <w:r>
        <w:rPr>
          <w:sz w:val="24"/>
        </w:rPr>
        <w:t>The victim reported a missing or stolen wallet at the establishment.  Employees reviewed CCTV footage that showed the wallet being secretly stolen by a Black female, who appears to be 21 years-of-age, approximately 5' 4", in a light-colored shirt.</w:t>
      </w:r>
    </w:p>
    <w:p>
      <w:r>
        <w:rPr>
          <w:sz w:val="24"/>
        </w:rPr>
        <w:t>Anyone with information about this case is asked to call the Criminal Investigations Section of the Baltimore Police Department at 410-838-4444.  Detectives would like to remind witnesses that they can remain anonymous.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2016-11-09T05:00:00Z</dcterms:created>
  <dc:creator>Baltimore PD</dc:creator>
  <cp:lastModifiedBy>Baltimore PD 1478667600000</cp:lastModifiedBy>
  <dcterms:modified xsi:type="dcterms:W3CDTF">2016-11-09T05:00:00Z</dcterms:modified>
  <dc:title>Theft report 000 for day 2016-11-09</dc:title>
</cp:coreProperties>
</file>