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Baltimore Police have arrested Adele Charlotte Stade, 69, of Baltimore, sitting in a stolen vehicle.</w:t>
      </w:r>
    </w:p>
    <w:p>
      <w:r>
        <w:rPr>
          <w:sz w:val="24"/>
        </w:rPr>
        <w:t>Adele Charlotte Stade was arrested for Grand Larceny Auto after stealing a vehicle on 11/10/2016 at about 4:22 AM near 2533 W Lanvale St Baltimore Md 21216 Usa (39.296576, -76.657455). Responding officers located the stolen vehicle nearby with the suspect inside, apparently under the influence of narcotics.  Officers arrested Stade and returned the vehicle to its owner.</w:t>
      </w:r>
    </w:p>
    <w:p>
      <w:r>
        <w:rPr>
          <w:sz w:val="24"/>
        </w:rPr>
        <w:t>The Baltimore Police Department reminds the public to take their keys and lock their vehicles whenever they exit their car, even if it is just for a short time. An unlocked can be stolen in under a minute.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2016-11-10T05:00:00Z</dcterms:created>
  <dc:creator>Baltimore PD</dc:creator>
  <cp:lastModifiedBy>Baltimore PD 1478754000000</cp:lastModifiedBy>
  <dcterms:modified xsi:type="dcterms:W3CDTF">2016-11-10T05:00:00Z</dcterms:modified>
  <dc:title>Theft report 007 for day 2016-11-10</dc:title>
</cp:coreProperties>
</file>