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have arrested Ronnie Jones, 32, of Baltimore, for DUI.</w:t>
      </w:r>
    </w:p>
    <w:p>
      <w:r>
        <w:rPr>
          <w:sz w:val="24"/>
        </w:rPr>
        <w:t>An officer on patrol conducted a traffic stop on a vehicle being operated erratically with headlights flashing and determined that the driver was intoxicated.  Ronnie Jones was charged with reckless driving and driving under the influence on 11/11/2016 at about 9:29 AM outside of 1958 Wilkens Ave Baltimore Md 21223 (39.282045, -76.647356).</w:t>
      </w:r>
    </w:p>
    <w:p>
      <w:r>
        <w:rPr>
          <w:sz w:val="24"/>
        </w:rPr>
        <w:t>The Baltimore Police Department reminds the public to driver responsibly and never under the influence.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2016-11-11T05:00:00Z</dcterms:created>
  <dc:creator>Baltimore PD</dc:creator>
  <cp:lastModifiedBy>Baltimore PD 1478840400000</cp:lastModifiedBy>
  <dcterms:modified xsi:type="dcterms:W3CDTF">2016-11-11T05:00:00Z</dcterms:modified>
  <dc:title>Disturbance and Nuisance report 033 for day 2016-11-11</dc:title>
</cp:coreProperties>
</file>