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FD8" w:rsidRPr="003A5262" w:rsidRDefault="00B30FD8" w:rsidP="00B30FD8">
      <w:pPr>
        <w:jc w:val="center"/>
        <w:rPr>
          <w:rFonts w:ascii="Arial" w:hAnsi="Arial" w:cs="Arial"/>
          <w:b/>
        </w:rPr>
      </w:pPr>
      <w:r w:rsidRPr="003A5262">
        <w:rPr>
          <w:rFonts w:ascii="Arial" w:hAnsi="Arial" w:cs="Arial"/>
          <w:b/>
          <w:noProof/>
        </w:rPr>
        <w:drawing>
          <wp:anchor distT="0" distB="0" distL="114300" distR="114300" simplePos="0" relativeHeight="251663360" behindDoc="1" locked="0" layoutInCell="1" allowOverlap="1" wp14:anchorId="255DDE06" wp14:editId="1D1B4DF8">
            <wp:simplePos x="0" y="0"/>
            <wp:positionH relativeFrom="column">
              <wp:posOffset>5270500</wp:posOffset>
            </wp:positionH>
            <wp:positionV relativeFrom="paragraph">
              <wp:posOffset>-140335</wp:posOffset>
            </wp:positionV>
            <wp:extent cx="1039495" cy="1029970"/>
            <wp:effectExtent l="0" t="0" r="8255" b="0"/>
            <wp:wrapNone/>
            <wp:docPr id="3" name="Imagen 3"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9495" cy="1029970"/>
                    </a:xfrm>
                    <a:prstGeom prst="rect">
                      <a:avLst/>
                    </a:prstGeom>
                    <a:noFill/>
                  </pic:spPr>
                </pic:pic>
              </a:graphicData>
            </a:graphic>
            <wp14:sizeRelH relativeFrom="page">
              <wp14:pctWidth>0</wp14:pctWidth>
            </wp14:sizeRelH>
            <wp14:sizeRelV relativeFrom="page">
              <wp14:pctHeight>0</wp14:pctHeight>
            </wp14:sizeRelV>
          </wp:anchor>
        </w:drawing>
      </w:r>
      <w:r w:rsidRPr="003A5262">
        <w:rPr>
          <w:rFonts w:ascii="Arial" w:hAnsi="Arial" w:cs="Arial"/>
          <w:b/>
          <w:noProof/>
        </w:rPr>
        <w:drawing>
          <wp:anchor distT="0" distB="0" distL="114300" distR="114300" simplePos="0" relativeHeight="251664384" behindDoc="1" locked="0" layoutInCell="1" allowOverlap="1" wp14:anchorId="3B8AE901" wp14:editId="5B1990E5">
            <wp:simplePos x="0" y="0"/>
            <wp:positionH relativeFrom="column">
              <wp:posOffset>-769620</wp:posOffset>
            </wp:positionH>
            <wp:positionV relativeFrom="paragraph">
              <wp:posOffset>-281940</wp:posOffset>
            </wp:positionV>
            <wp:extent cx="1153160" cy="1193165"/>
            <wp:effectExtent l="0" t="0" r="889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3160" cy="1193165"/>
                    </a:xfrm>
                    <a:prstGeom prst="rect">
                      <a:avLst/>
                    </a:prstGeom>
                    <a:noFill/>
                  </pic:spPr>
                </pic:pic>
              </a:graphicData>
            </a:graphic>
            <wp14:sizeRelH relativeFrom="margin">
              <wp14:pctWidth>0</wp14:pctWidth>
            </wp14:sizeRelH>
            <wp14:sizeRelV relativeFrom="margin">
              <wp14:pctHeight>0</wp14:pctHeight>
            </wp14:sizeRelV>
          </wp:anchor>
        </w:drawing>
      </w:r>
      <w:r w:rsidRPr="003A5262">
        <w:rPr>
          <w:rFonts w:ascii="Arial" w:hAnsi="Arial" w:cs="Arial"/>
          <w:b/>
        </w:rPr>
        <w:t xml:space="preserve">UNIVERSIDAD TECNOLÓGICA DE PANAMÁ </w:t>
      </w:r>
    </w:p>
    <w:p w:rsidR="00B30FD8" w:rsidRPr="003A5262" w:rsidRDefault="00B30FD8" w:rsidP="00B30FD8">
      <w:pPr>
        <w:jc w:val="center"/>
        <w:rPr>
          <w:rFonts w:ascii="Arial" w:hAnsi="Arial" w:cs="Arial"/>
          <w:b/>
        </w:rPr>
      </w:pPr>
      <w:r w:rsidRPr="003A5262">
        <w:rPr>
          <w:rFonts w:ascii="Arial" w:hAnsi="Arial" w:cs="Arial"/>
          <w:b/>
        </w:rPr>
        <w:t>FACULTAD DE INGENIERÍA DE SISTEMAS COMPUTACIONALES</w:t>
      </w:r>
    </w:p>
    <w:p w:rsidR="00B30FD8" w:rsidRPr="003A5262" w:rsidRDefault="00B30FD8" w:rsidP="00B30FD8">
      <w:pPr>
        <w:jc w:val="center"/>
        <w:rPr>
          <w:rFonts w:ascii="Arial" w:hAnsi="Arial" w:cs="Arial"/>
          <w:b/>
        </w:rPr>
      </w:pPr>
      <w:r w:rsidRPr="003A5262">
        <w:rPr>
          <w:rFonts w:ascii="Arial" w:hAnsi="Arial" w:cs="Arial"/>
          <w:b/>
        </w:rPr>
        <w:t xml:space="preserve"> DEPARTAMENTO DE PROGRAMACIÓN DE COMPUTADORAS</w:t>
      </w:r>
    </w:p>
    <w:p w:rsidR="00B30FD8" w:rsidRDefault="00B30FD8" w:rsidP="00B30FD8">
      <w:pPr>
        <w:jc w:val="center"/>
        <w:rPr>
          <w:rFonts w:ascii="Arial" w:hAnsi="Arial" w:cs="Arial"/>
          <w:b/>
        </w:rPr>
      </w:pPr>
      <w:r w:rsidRPr="003A5262">
        <w:rPr>
          <w:rFonts w:ascii="Arial" w:hAnsi="Arial" w:cs="Arial"/>
          <w:b/>
        </w:rPr>
        <w:t xml:space="preserve">LIC. EN DESARROLLO DE SOFTWARE </w:t>
      </w:r>
    </w:p>
    <w:p w:rsidR="00B30FD8" w:rsidRDefault="00B30FD8" w:rsidP="00B30FD8">
      <w:pPr>
        <w:jc w:val="center"/>
        <w:rPr>
          <w:rFonts w:ascii="Arial" w:hAnsi="Arial" w:cs="Arial"/>
          <w:b/>
        </w:rPr>
      </w:pPr>
    </w:p>
    <w:p w:rsidR="00B30FD8" w:rsidRPr="003A5262" w:rsidRDefault="00B30FD8" w:rsidP="00B30FD8">
      <w:pPr>
        <w:jc w:val="center"/>
        <w:rPr>
          <w:rFonts w:ascii="Arial" w:hAnsi="Arial" w:cs="Arial"/>
          <w:b/>
        </w:rPr>
      </w:pPr>
    </w:p>
    <w:p w:rsidR="00B30FD8" w:rsidRPr="00874781" w:rsidRDefault="00B30FD8" w:rsidP="00B30FD8">
      <w:pPr>
        <w:ind w:left="708" w:hanging="708"/>
        <w:jc w:val="center"/>
        <w:rPr>
          <w:rFonts w:ascii="Arial" w:hAnsi="Arial" w:cs="Arial"/>
          <w:b/>
        </w:rPr>
      </w:pPr>
      <w:r>
        <w:rPr>
          <w:rFonts w:ascii="Arial" w:hAnsi="Arial" w:cs="Arial"/>
          <w:b/>
        </w:rPr>
        <w:t>ADMINISTRACIÓN FINANCIERA</w:t>
      </w:r>
    </w:p>
    <w:p w:rsidR="00B30FD8" w:rsidRDefault="00B30FD8" w:rsidP="00B30FD8">
      <w:pPr>
        <w:rPr>
          <w:rFonts w:ascii="Arial" w:hAnsi="Arial" w:cs="Arial"/>
        </w:rPr>
      </w:pPr>
    </w:p>
    <w:p w:rsidR="00B30FD8" w:rsidRDefault="00B30FD8" w:rsidP="00B30FD8">
      <w:pPr>
        <w:jc w:val="center"/>
        <w:rPr>
          <w:rFonts w:ascii="Arial" w:hAnsi="Arial" w:cs="Arial"/>
        </w:rPr>
      </w:pPr>
    </w:p>
    <w:p w:rsidR="00B30FD8" w:rsidRDefault="00B30FD8" w:rsidP="00B30FD8">
      <w:pPr>
        <w:jc w:val="center"/>
        <w:rPr>
          <w:rFonts w:ascii="Arial" w:hAnsi="Arial" w:cs="Arial"/>
        </w:rPr>
      </w:pPr>
    </w:p>
    <w:p w:rsidR="00B30FD8" w:rsidRPr="005C67E5" w:rsidRDefault="00B30FD8" w:rsidP="00B30FD8">
      <w:pPr>
        <w:jc w:val="center"/>
        <w:rPr>
          <w:rFonts w:ascii="Arial" w:hAnsi="Arial" w:cs="Arial"/>
          <w:b/>
        </w:rPr>
      </w:pPr>
      <w:r>
        <w:rPr>
          <w:rFonts w:ascii="Arial" w:hAnsi="Arial" w:cs="Arial"/>
          <w:b/>
        </w:rPr>
        <w:t>ASIGNACIÓN #</w:t>
      </w:r>
      <w:r>
        <w:rPr>
          <w:rFonts w:ascii="Arial" w:hAnsi="Arial" w:cs="Arial"/>
          <w:b/>
        </w:rPr>
        <w:t>3</w:t>
      </w:r>
    </w:p>
    <w:p w:rsidR="00B30FD8" w:rsidRDefault="00B30FD8" w:rsidP="00B30FD8">
      <w:pPr>
        <w:jc w:val="center"/>
        <w:rPr>
          <w:rFonts w:ascii="Arial" w:hAnsi="Arial" w:cs="Arial"/>
        </w:rPr>
      </w:pPr>
    </w:p>
    <w:p w:rsidR="00B30FD8" w:rsidRDefault="00B30FD8" w:rsidP="00B30FD8">
      <w:pPr>
        <w:jc w:val="center"/>
        <w:rPr>
          <w:rFonts w:ascii="Arial" w:hAnsi="Arial" w:cs="Arial"/>
        </w:rPr>
      </w:pPr>
    </w:p>
    <w:p w:rsidR="00B30FD8" w:rsidRPr="00874781" w:rsidRDefault="00B30FD8" w:rsidP="00B30FD8">
      <w:pPr>
        <w:jc w:val="center"/>
        <w:rPr>
          <w:rFonts w:ascii="Arial" w:hAnsi="Arial" w:cs="Arial"/>
        </w:rPr>
      </w:pPr>
    </w:p>
    <w:p w:rsidR="00B30FD8" w:rsidRPr="003A5262" w:rsidRDefault="00B30FD8" w:rsidP="00B30FD8">
      <w:pPr>
        <w:jc w:val="center"/>
        <w:rPr>
          <w:rFonts w:ascii="Arial" w:hAnsi="Arial" w:cs="Arial"/>
        </w:rPr>
      </w:pPr>
    </w:p>
    <w:p w:rsidR="00B30FD8" w:rsidRPr="003A5262" w:rsidRDefault="00B30FD8" w:rsidP="00B30FD8">
      <w:pPr>
        <w:jc w:val="center"/>
        <w:rPr>
          <w:rFonts w:ascii="Arial" w:hAnsi="Arial" w:cs="Arial"/>
          <w:b/>
        </w:rPr>
      </w:pPr>
      <w:r w:rsidRPr="003A5262">
        <w:rPr>
          <w:rFonts w:ascii="Arial" w:hAnsi="Arial" w:cs="Arial"/>
          <w:b/>
        </w:rPr>
        <w:t>FACILITADOR:</w:t>
      </w:r>
    </w:p>
    <w:p w:rsidR="00B30FD8" w:rsidRPr="003A5262" w:rsidRDefault="00B30FD8" w:rsidP="00B30FD8">
      <w:pPr>
        <w:jc w:val="center"/>
        <w:rPr>
          <w:rFonts w:ascii="Arial" w:hAnsi="Arial" w:cs="Arial"/>
        </w:rPr>
      </w:pPr>
    </w:p>
    <w:p w:rsidR="00B30FD8" w:rsidRPr="003A5262" w:rsidRDefault="00B30FD8" w:rsidP="00B30FD8">
      <w:pPr>
        <w:jc w:val="center"/>
        <w:rPr>
          <w:rFonts w:ascii="Arial" w:hAnsi="Arial" w:cs="Arial"/>
        </w:rPr>
      </w:pPr>
      <w:r>
        <w:rPr>
          <w:rFonts w:ascii="Arial" w:hAnsi="Arial" w:cs="Arial"/>
        </w:rPr>
        <w:t>RICARDO A. RIVERA</w:t>
      </w:r>
    </w:p>
    <w:p w:rsidR="00B30FD8" w:rsidRDefault="00B30FD8" w:rsidP="00B30FD8">
      <w:pPr>
        <w:jc w:val="center"/>
        <w:rPr>
          <w:rFonts w:ascii="Arial" w:hAnsi="Arial" w:cs="Arial"/>
        </w:rPr>
      </w:pPr>
    </w:p>
    <w:p w:rsidR="00B30FD8" w:rsidRDefault="00B30FD8" w:rsidP="00B30FD8">
      <w:pPr>
        <w:jc w:val="center"/>
        <w:rPr>
          <w:rFonts w:ascii="Arial" w:hAnsi="Arial" w:cs="Arial"/>
        </w:rPr>
      </w:pPr>
    </w:p>
    <w:p w:rsidR="00B30FD8" w:rsidRPr="003A5262" w:rsidRDefault="00B30FD8" w:rsidP="00B30FD8">
      <w:pPr>
        <w:jc w:val="center"/>
        <w:rPr>
          <w:rFonts w:ascii="Arial" w:hAnsi="Arial" w:cs="Arial"/>
        </w:rPr>
      </w:pPr>
    </w:p>
    <w:p w:rsidR="00B30FD8" w:rsidRPr="003A5262" w:rsidRDefault="00B30FD8" w:rsidP="00B30FD8">
      <w:pPr>
        <w:jc w:val="center"/>
        <w:rPr>
          <w:rFonts w:ascii="Arial" w:hAnsi="Arial" w:cs="Arial"/>
        </w:rPr>
      </w:pPr>
    </w:p>
    <w:p w:rsidR="00B30FD8" w:rsidRPr="003A5262" w:rsidRDefault="00B30FD8" w:rsidP="00B30FD8">
      <w:pPr>
        <w:jc w:val="center"/>
        <w:rPr>
          <w:rFonts w:ascii="Arial" w:hAnsi="Arial" w:cs="Arial"/>
          <w:b/>
        </w:rPr>
      </w:pPr>
      <w:r w:rsidRPr="003A5262">
        <w:rPr>
          <w:rFonts w:ascii="Arial" w:hAnsi="Arial" w:cs="Arial"/>
          <w:b/>
        </w:rPr>
        <w:t>GRUPO:</w:t>
      </w:r>
    </w:p>
    <w:p w:rsidR="00B30FD8" w:rsidRPr="0021543C" w:rsidRDefault="00B30FD8" w:rsidP="00B30FD8">
      <w:pPr>
        <w:jc w:val="center"/>
        <w:rPr>
          <w:rFonts w:ascii="Arial" w:hAnsi="Arial" w:cs="Arial"/>
        </w:rPr>
      </w:pPr>
      <w:r w:rsidRPr="0021543C">
        <w:rPr>
          <w:rFonts w:ascii="Arial" w:hAnsi="Arial" w:cs="Arial"/>
        </w:rPr>
        <w:t>1LS-241</w:t>
      </w:r>
    </w:p>
    <w:p w:rsidR="00B30FD8" w:rsidRPr="0021543C" w:rsidRDefault="00B30FD8" w:rsidP="00B30FD8">
      <w:pPr>
        <w:jc w:val="center"/>
        <w:rPr>
          <w:rFonts w:ascii="Arial" w:hAnsi="Arial" w:cs="Arial"/>
        </w:rPr>
      </w:pPr>
    </w:p>
    <w:p w:rsidR="00B30FD8" w:rsidRPr="0021543C" w:rsidRDefault="00B30FD8" w:rsidP="00B30FD8">
      <w:pPr>
        <w:jc w:val="center"/>
        <w:rPr>
          <w:rFonts w:ascii="Arial" w:hAnsi="Arial" w:cs="Arial"/>
        </w:rPr>
      </w:pPr>
    </w:p>
    <w:p w:rsidR="00B30FD8" w:rsidRPr="0021543C" w:rsidRDefault="00B30FD8" w:rsidP="00B30FD8">
      <w:pPr>
        <w:jc w:val="center"/>
        <w:rPr>
          <w:rFonts w:ascii="Arial" w:hAnsi="Arial" w:cs="Arial"/>
          <w:b/>
        </w:rPr>
      </w:pPr>
    </w:p>
    <w:p w:rsidR="00B30FD8" w:rsidRPr="0021543C" w:rsidRDefault="00B30FD8" w:rsidP="00B30FD8">
      <w:pPr>
        <w:jc w:val="center"/>
        <w:rPr>
          <w:rFonts w:ascii="Arial" w:hAnsi="Arial" w:cs="Arial"/>
        </w:rPr>
      </w:pPr>
    </w:p>
    <w:p w:rsidR="00B30FD8" w:rsidRPr="0021543C" w:rsidRDefault="00B30FD8" w:rsidP="00B30FD8">
      <w:pPr>
        <w:jc w:val="center"/>
        <w:rPr>
          <w:rFonts w:ascii="Arial" w:hAnsi="Arial" w:cs="Arial"/>
          <w:b/>
        </w:rPr>
      </w:pPr>
    </w:p>
    <w:p w:rsidR="00B30FD8" w:rsidRPr="00FD1079" w:rsidRDefault="00B30FD8" w:rsidP="00B30FD8">
      <w:pPr>
        <w:jc w:val="center"/>
        <w:rPr>
          <w:rFonts w:ascii="Arial" w:hAnsi="Arial" w:cs="Arial"/>
          <w:b/>
        </w:rPr>
      </w:pPr>
      <w:r w:rsidRPr="00FD1079">
        <w:rPr>
          <w:rFonts w:ascii="Arial" w:hAnsi="Arial" w:cs="Arial"/>
          <w:b/>
        </w:rPr>
        <w:t>PERTENECE A:</w:t>
      </w:r>
    </w:p>
    <w:p w:rsidR="00B30FD8" w:rsidRPr="00FD1079" w:rsidRDefault="00B30FD8" w:rsidP="00B30FD8">
      <w:pPr>
        <w:rPr>
          <w:rFonts w:ascii="Arial" w:hAnsi="Arial" w:cs="Arial"/>
          <w:b/>
        </w:rPr>
      </w:pPr>
    </w:p>
    <w:p w:rsidR="00B30FD8" w:rsidRPr="00FD1079" w:rsidRDefault="00B30FD8" w:rsidP="00B30FD8">
      <w:pPr>
        <w:jc w:val="center"/>
        <w:rPr>
          <w:rFonts w:ascii="Arial" w:hAnsi="Arial" w:cs="Arial"/>
        </w:rPr>
      </w:pPr>
      <w:r w:rsidRPr="00FD1079">
        <w:rPr>
          <w:rFonts w:ascii="Arial" w:hAnsi="Arial" w:cs="Arial"/>
          <w:b/>
        </w:rPr>
        <w:t>JIMÉNEZ CHRISTOPHER</w:t>
      </w:r>
      <w:r w:rsidRPr="00FD1079">
        <w:rPr>
          <w:rFonts w:ascii="Arial" w:hAnsi="Arial" w:cs="Arial"/>
        </w:rPr>
        <w:t xml:space="preserve"> 8-922-2240</w:t>
      </w:r>
    </w:p>
    <w:p w:rsidR="00B30FD8" w:rsidRPr="00FD1079" w:rsidRDefault="00B30FD8" w:rsidP="00B30FD8">
      <w:pPr>
        <w:rPr>
          <w:rFonts w:ascii="Arial" w:hAnsi="Arial" w:cs="Arial"/>
        </w:rPr>
      </w:pPr>
    </w:p>
    <w:p w:rsidR="00B30FD8" w:rsidRPr="00FD1079" w:rsidRDefault="00B30FD8" w:rsidP="00B30FD8">
      <w:pPr>
        <w:jc w:val="center"/>
        <w:rPr>
          <w:rFonts w:ascii="Arial" w:hAnsi="Arial" w:cs="Arial"/>
        </w:rPr>
      </w:pPr>
    </w:p>
    <w:p w:rsidR="00B30FD8" w:rsidRPr="00FD1079" w:rsidRDefault="00B30FD8" w:rsidP="00B30FD8">
      <w:pPr>
        <w:jc w:val="center"/>
        <w:rPr>
          <w:rFonts w:ascii="Arial" w:hAnsi="Arial" w:cs="Arial"/>
        </w:rPr>
      </w:pPr>
    </w:p>
    <w:p w:rsidR="00B30FD8" w:rsidRPr="00FD1079" w:rsidRDefault="00B30FD8" w:rsidP="00B30FD8">
      <w:pPr>
        <w:rPr>
          <w:rFonts w:ascii="Arial" w:hAnsi="Arial" w:cs="Arial"/>
        </w:rPr>
      </w:pPr>
    </w:p>
    <w:p w:rsidR="00B30FD8" w:rsidRPr="00B30FD8" w:rsidRDefault="00B30FD8" w:rsidP="00B30FD8">
      <w:pPr>
        <w:jc w:val="center"/>
        <w:rPr>
          <w:rFonts w:ascii="Arial" w:hAnsi="Arial" w:cs="Arial"/>
          <w:b/>
          <w:lang w:val="es-PA"/>
        </w:rPr>
      </w:pPr>
      <w:r w:rsidRPr="00B30FD8">
        <w:rPr>
          <w:rFonts w:ascii="Arial" w:hAnsi="Arial" w:cs="Arial"/>
          <w:b/>
          <w:lang w:val="es-PA"/>
        </w:rPr>
        <w:t xml:space="preserve">I SEMESTRE </w:t>
      </w:r>
    </w:p>
    <w:p w:rsidR="00B30FD8" w:rsidRDefault="00B30FD8" w:rsidP="00B30FD8">
      <w:pPr>
        <w:jc w:val="center"/>
        <w:rPr>
          <w:rFonts w:ascii="Arial" w:hAnsi="Arial" w:cs="Arial"/>
          <w:b/>
        </w:rPr>
      </w:pPr>
      <w:r w:rsidRPr="003A5262">
        <w:rPr>
          <w:rFonts w:ascii="Arial" w:hAnsi="Arial" w:cs="Arial"/>
          <w:b/>
        </w:rPr>
        <w:t>2019</w:t>
      </w:r>
    </w:p>
    <w:p w:rsidR="00B30FD8" w:rsidRDefault="00B30FD8" w:rsidP="0035585C">
      <w:pPr>
        <w:jc w:val="center"/>
        <w:rPr>
          <w:rFonts w:ascii="Arial" w:hAnsi="Arial" w:cs="Arial"/>
          <w:b/>
          <w:bCs/>
        </w:rPr>
      </w:pPr>
    </w:p>
    <w:p w:rsidR="00B30FD8" w:rsidRDefault="00B30FD8" w:rsidP="0035585C">
      <w:pPr>
        <w:jc w:val="center"/>
        <w:rPr>
          <w:rFonts w:ascii="Arial" w:hAnsi="Arial" w:cs="Arial"/>
          <w:b/>
          <w:bCs/>
        </w:rPr>
      </w:pPr>
    </w:p>
    <w:p w:rsidR="00B30FD8" w:rsidRDefault="00B30FD8" w:rsidP="0035585C">
      <w:pPr>
        <w:jc w:val="center"/>
        <w:rPr>
          <w:rFonts w:ascii="Arial" w:hAnsi="Arial" w:cs="Arial"/>
          <w:b/>
          <w:bCs/>
        </w:rPr>
      </w:pPr>
    </w:p>
    <w:p w:rsidR="00B30FD8" w:rsidRDefault="00B30FD8" w:rsidP="0035585C">
      <w:pPr>
        <w:jc w:val="center"/>
        <w:rPr>
          <w:rFonts w:ascii="Arial" w:hAnsi="Arial" w:cs="Arial"/>
          <w:b/>
          <w:bCs/>
        </w:rPr>
      </w:pPr>
    </w:p>
    <w:p w:rsidR="00B30FD8" w:rsidRDefault="00B30FD8" w:rsidP="0035585C">
      <w:pPr>
        <w:jc w:val="center"/>
        <w:rPr>
          <w:rFonts w:ascii="Arial" w:hAnsi="Arial" w:cs="Arial"/>
          <w:b/>
          <w:bCs/>
        </w:rPr>
      </w:pPr>
    </w:p>
    <w:p w:rsidR="00B30FD8" w:rsidRDefault="00B30FD8" w:rsidP="0035585C">
      <w:pPr>
        <w:jc w:val="center"/>
        <w:rPr>
          <w:rFonts w:ascii="Arial" w:hAnsi="Arial" w:cs="Arial"/>
          <w:b/>
          <w:bCs/>
        </w:rPr>
      </w:pPr>
    </w:p>
    <w:p w:rsidR="00B30FD8" w:rsidRDefault="00B30FD8" w:rsidP="0035585C">
      <w:pPr>
        <w:jc w:val="center"/>
        <w:rPr>
          <w:rFonts w:ascii="Arial" w:hAnsi="Arial" w:cs="Arial"/>
          <w:b/>
          <w:bCs/>
        </w:rPr>
      </w:pPr>
    </w:p>
    <w:p w:rsidR="00B30FD8" w:rsidRDefault="00B30FD8" w:rsidP="00B30FD8">
      <w:pPr>
        <w:rPr>
          <w:rFonts w:ascii="Arial" w:hAnsi="Arial" w:cs="Arial"/>
          <w:b/>
          <w:bCs/>
        </w:rPr>
      </w:pPr>
    </w:p>
    <w:p w:rsidR="00B30FD8" w:rsidRDefault="00B30FD8" w:rsidP="00B30FD8">
      <w:pPr>
        <w:rPr>
          <w:rFonts w:ascii="Arial" w:hAnsi="Arial" w:cs="Arial"/>
          <w:b/>
          <w:bCs/>
        </w:rPr>
      </w:pPr>
    </w:p>
    <w:p w:rsidR="00353D1C" w:rsidRDefault="00B30FD8" w:rsidP="0035585C">
      <w:pPr>
        <w:jc w:val="center"/>
        <w:rPr>
          <w:rFonts w:ascii="Arial" w:hAnsi="Arial" w:cs="Arial"/>
          <w:b/>
          <w:bCs/>
        </w:rPr>
      </w:pPr>
      <w:r>
        <w:rPr>
          <w:rFonts w:ascii="Arial" w:hAnsi="Arial" w:cs="Arial"/>
          <w:b/>
          <w:bCs/>
        </w:rPr>
        <w:lastRenderedPageBreak/>
        <w:t>ASIGNACION</w:t>
      </w:r>
      <w:r w:rsidR="0035585C">
        <w:rPr>
          <w:rFonts w:ascii="Arial" w:hAnsi="Arial" w:cs="Arial"/>
          <w:b/>
          <w:bCs/>
        </w:rPr>
        <w:t xml:space="preserve"> #3</w:t>
      </w:r>
    </w:p>
    <w:p w:rsidR="0035585C" w:rsidRDefault="0035585C" w:rsidP="0035585C">
      <w:pPr>
        <w:jc w:val="center"/>
        <w:rPr>
          <w:rFonts w:ascii="Arial" w:hAnsi="Arial" w:cs="Arial"/>
          <w:b/>
          <w:bCs/>
        </w:rPr>
      </w:pPr>
      <w:r>
        <w:rPr>
          <w:rFonts w:ascii="Arial" w:hAnsi="Arial" w:cs="Arial"/>
          <w:b/>
          <w:bCs/>
        </w:rPr>
        <w:t>DESARROLLO DE PREGUNTAS</w:t>
      </w:r>
    </w:p>
    <w:p w:rsidR="0035585C" w:rsidRDefault="0035585C" w:rsidP="0035585C">
      <w:pPr>
        <w:jc w:val="center"/>
        <w:rPr>
          <w:rFonts w:ascii="Arial" w:hAnsi="Arial" w:cs="Arial"/>
          <w:b/>
          <w:bCs/>
        </w:rPr>
      </w:pPr>
      <w:bookmarkStart w:id="0" w:name="_GoBack"/>
      <w:bookmarkEnd w:id="0"/>
    </w:p>
    <w:p w:rsidR="0035585C" w:rsidRDefault="0035585C" w:rsidP="0035585C">
      <w:pPr>
        <w:jc w:val="center"/>
        <w:rPr>
          <w:rFonts w:ascii="Arial" w:hAnsi="Arial" w:cs="Arial"/>
          <w:b/>
          <w:bCs/>
        </w:rPr>
      </w:pPr>
    </w:p>
    <w:p w:rsidR="0035585C" w:rsidRDefault="0035585C" w:rsidP="0035585C">
      <w:pPr>
        <w:jc w:val="center"/>
        <w:rPr>
          <w:rFonts w:ascii="Arial" w:hAnsi="Arial" w:cs="Arial"/>
          <w:b/>
          <w:bCs/>
        </w:rPr>
      </w:pPr>
    </w:p>
    <w:p w:rsidR="00444C15" w:rsidRDefault="0035585C" w:rsidP="00444C15">
      <w:pPr>
        <w:pStyle w:val="Prrafodelista"/>
        <w:numPr>
          <w:ilvl w:val="0"/>
          <w:numId w:val="1"/>
        </w:numPr>
        <w:jc w:val="both"/>
        <w:rPr>
          <w:rFonts w:ascii="Arial" w:hAnsi="Arial" w:cs="Arial"/>
          <w:b/>
          <w:bCs/>
        </w:rPr>
      </w:pPr>
      <w:r>
        <w:rPr>
          <w:rFonts w:ascii="Arial" w:hAnsi="Arial" w:cs="Arial"/>
          <w:b/>
          <w:bCs/>
        </w:rPr>
        <w:t>¿Qué es la inflación y cómo afecta a los estados financieros de la organización o las empresas?</w:t>
      </w:r>
    </w:p>
    <w:p w:rsidR="00444C15" w:rsidRDefault="00444C15" w:rsidP="00444C15">
      <w:pPr>
        <w:pStyle w:val="Prrafodelista"/>
        <w:jc w:val="both"/>
        <w:rPr>
          <w:rFonts w:ascii="Arial" w:hAnsi="Arial" w:cs="Arial"/>
          <w:b/>
          <w:bCs/>
        </w:rPr>
      </w:pPr>
    </w:p>
    <w:p w:rsidR="00444C15" w:rsidRPr="00444C15" w:rsidRDefault="00444C15" w:rsidP="00444C15">
      <w:pPr>
        <w:pStyle w:val="Prrafodelista"/>
        <w:jc w:val="both"/>
        <w:rPr>
          <w:rFonts w:ascii="Arial" w:hAnsi="Arial" w:cs="Arial"/>
          <w:i/>
          <w:iCs/>
        </w:rPr>
      </w:pPr>
      <w:r w:rsidRPr="00444C15">
        <w:rPr>
          <w:rFonts w:ascii="Arial" w:hAnsi="Arial" w:cs="Arial"/>
          <w:i/>
          <w:iCs/>
        </w:rPr>
        <w:t>En concepto…</w:t>
      </w:r>
    </w:p>
    <w:p w:rsidR="00444C15" w:rsidRDefault="00444C15" w:rsidP="00444C15">
      <w:pPr>
        <w:pStyle w:val="Prrafodelista"/>
        <w:rPr>
          <w:rFonts w:ascii="Georgia" w:eastAsia="Times New Roman" w:hAnsi="Georgia" w:cs="Times New Roman"/>
          <w:color w:val="445555"/>
          <w:sz w:val="21"/>
          <w:szCs w:val="21"/>
          <w:shd w:val="clear" w:color="auto" w:fill="FFFFFF"/>
          <w:lang w:val="es-PA" w:eastAsia="es-ES_tradnl"/>
        </w:rPr>
      </w:pPr>
    </w:p>
    <w:p w:rsidR="0035585C" w:rsidRDefault="00444C15" w:rsidP="00444C15">
      <w:pPr>
        <w:pStyle w:val="Prrafodelista"/>
        <w:jc w:val="both"/>
        <w:rPr>
          <w:rFonts w:ascii="Arial" w:eastAsia="Times New Roman" w:hAnsi="Arial" w:cs="Arial"/>
          <w:color w:val="000000" w:themeColor="text1"/>
          <w:lang w:val="es-PA" w:eastAsia="es-ES_tradnl"/>
        </w:rPr>
      </w:pPr>
      <w:r w:rsidRPr="00444C15">
        <w:rPr>
          <w:rFonts w:ascii="Arial" w:eastAsia="Times New Roman" w:hAnsi="Arial" w:cs="Arial"/>
          <w:color w:val="000000" w:themeColor="text1"/>
          <w:lang w:val="es-PA" w:eastAsia="es-ES_tradnl"/>
        </w:rPr>
        <w:t>La inflación es un fenómeno económico que se caracteriza por el aumento del nivel general de los </w:t>
      </w:r>
      <w:hyperlink r:id="rId7" w:anchor="ANTECED" w:history="1">
        <w:r w:rsidRPr="00444C15">
          <w:rPr>
            <w:rFonts w:ascii="Arial" w:eastAsia="Times New Roman" w:hAnsi="Arial" w:cs="Arial"/>
            <w:color w:val="000000" w:themeColor="text1"/>
            <w:lang w:val="es-PA" w:eastAsia="es-ES_tradnl"/>
          </w:rPr>
          <w:t>precios</w:t>
        </w:r>
      </w:hyperlink>
      <w:r w:rsidRPr="00444C15">
        <w:rPr>
          <w:rFonts w:ascii="Arial" w:eastAsia="Times New Roman" w:hAnsi="Arial" w:cs="Arial"/>
          <w:color w:val="000000" w:themeColor="text1"/>
          <w:lang w:val="es-PA" w:eastAsia="es-ES_tradnl"/>
        </w:rPr>
        <w:t>. Este no es el único efecto sino que, por el contrario, además afecta a todo el </w:t>
      </w:r>
      <w:hyperlink r:id="rId8" w:history="1">
        <w:r w:rsidRPr="00444C15">
          <w:rPr>
            <w:rFonts w:ascii="Arial" w:eastAsia="Times New Roman" w:hAnsi="Arial" w:cs="Arial"/>
            <w:color w:val="000000" w:themeColor="text1"/>
            <w:lang w:val="es-PA" w:eastAsia="es-ES_tradnl"/>
          </w:rPr>
          <w:t>sistema</w:t>
        </w:r>
      </w:hyperlink>
      <w:r w:rsidRPr="00444C15">
        <w:rPr>
          <w:rFonts w:ascii="Arial" w:eastAsia="Times New Roman" w:hAnsi="Arial" w:cs="Arial"/>
          <w:color w:val="000000" w:themeColor="text1"/>
          <w:lang w:val="es-PA" w:eastAsia="es-ES_tradnl"/>
        </w:rPr>
        <w:t> económico en su conjunto por intermedio de una serie de perturbaciones, tales como: la disminución del </w:t>
      </w:r>
      <w:hyperlink r:id="rId9" w:history="1">
        <w:r w:rsidRPr="00444C15">
          <w:rPr>
            <w:rFonts w:ascii="Arial" w:eastAsia="Times New Roman" w:hAnsi="Arial" w:cs="Arial"/>
            <w:color w:val="000000" w:themeColor="text1"/>
            <w:lang w:val="es-PA" w:eastAsia="es-ES_tradnl"/>
          </w:rPr>
          <w:t>poder</w:t>
        </w:r>
      </w:hyperlink>
      <w:r w:rsidRPr="00444C15">
        <w:rPr>
          <w:rFonts w:ascii="Arial" w:eastAsia="Times New Roman" w:hAnsi="Arial" w:cs="Arial"/>
          <w:color w:val="000000" w:themeColor="text1"/>
          <w:lang w:val="es-PA" w:eastAsia="es-ES_tradnl"/>
        </w:rPr>
        <w:t> adquisitivo de la moneda, la elevación de las tasas de </w:t>
      </w:r>
      <w:hyperlink r:id="rId10" w:history="1">
        <w:r w:rsidRPr="00444C15">
          <w:rPr>
            <w:rFonts w:ascii="Arial" w:eastAsia="Times New Roman" w:hAnsi="Arial" w:cs="Arial"/>
            <w:color w:val="000000" w:themeColor="text1"/>
            <w:lang w:val="es-PA" w:eastAsia="es-ES_tradnl"/>
          </w:rPr>
          <w:t>interés</w:t>
        </w:r>
      </w:hyperlink>
      <w:r w:rsidRPr="00444C15">
        <w:rPr>
          <w:rFonts w:ascii="Arial" w:eastAsia="Times New Roman" w:hAnsi="Arial" w:cs="Arial"/>
          <w:color w:val="000000" w:themeColor="text1"/>
          <w:lang w:val="es-PA" w:eastAsia="es-ES_tradnl"/>
        </w:rPr>
        <w:t> bancario, la caída de la cuota media de ganancia de menor </w:t>
      </w:r>
      <w:hyperlink r:id="rId11" w:history="1">
        <w:r w:rsidRPr="00444C15">
          <w:rPr>
            <w:rFonts w:ascii="Arial" w:eastAsia="Times New Roman" w:hAnsi="Arial" w:cs="Arial"/>
            <w:color w:val="000000" w:themeColor="text1"/>
            <w:lang w:val="es-PA" w:eastAsia="es-ES_tradnl"/>
          </w:rPr>
          <w:t>desarr</w:t>
        </w:r>
        <w:r w:rsidRPr="00444C15">
          <w:rPr>
            <w:rFonts w:ascii="Arial" w:eastAsia="Times New Roman" w:hAnsi="Arial" w:cs="Arial"/>
            <w:color w:val="000000" w:themeColor="text1"/>
            <w:lang w:val="es-PA" w:eastAsia="es-ES_tradnl"/>
          </w:rPr>
          <w:t>o</w:t>
        </w:r>
        <w:r w:rsidRPr="00444C15">
          <w:rPr>
            <w:rFonts w:ascii="Arial" w:eastAsia="Times New Roman" w:hAnsi="Arial" w:cs="Arial"/>
            <w:color w:val="000000" w:themeColor="text1"/>
            <w:lang w:val="es-PA" w:eastAsia="es-ES_tradnl"/>
          </w:rPr>
          <w:t>llo</w:t>
        </w:r>
      </w:hyperlink>
      <w:r w:rsidRPr="00444C15">
        <w:rPr>
          <w:rFonts w:ascii="Arial" w:eastAsia="Times New Roman" w:hAnsi="Arial" w:cs="Arial"/>
          <w:color w:val="000000" w:themeColor="text1"/>
          <w:lang w:val="es-PA" w:eastAsia="es-ES_tradnl"/>
        </w:rPr>
        <w:t> tecnológico, fomento de la especulación, etc.</w:t>
      </w:r>
      <w:r>
        <w:rPr>
          <w:rFonts w:ascii="Arial" w:eastAsia="Times New Roman" w:hAnsi="Arial" w:cs="Arial"/>
          <w:color w:val="000000" w:themeColor="text1"/>
          <w:lang w:val="es-PA" w:eastAsia="es-ES_tradnl"/>
        </w:rPr>
        <w:t xml:space="preserve"> En palabras más sencillas, la</w:t>
      </w:r>
      <w:r w:rsidR="0035585C" w:rsidRPr="00444C15">
        <w:rPr>
          <w:rFonts w:ascii="Arial" w:eastAsia="Times New Roman" w:hAnsi="Arial" w:cs="Arial"/>
          <w:color w:val="000000" w:themeColor="text1"/>
          <w:lang w:val="es-PA" w:eastAsia="es-ES_tradnl"/>
        </w:rPr>
        <w:t xml:space="preserve"> inflación es el aumento de precios de los bienes y servicios que se venden en un país. Cuando un país tiene inflación el valor del dinero cae, ya que para comprar un bien o un servicio se necesita de una cantidad mayor de dinero.</w:t>
      </w:r>
    </w:p>
    <w:p w:rsidR="00444C15" w:rsidRDefault="00444C15" w:rsidP="00444C15">
      <w:pPr>
        <w:pStyle w:val="Prrafodelista"/>
        <w:jc w:val="both"/>
        <w:rPr>
          <w:rFonts w:ascii="Arial" w:eastAsia="Times New Roman" w:hAnsi="Arial" w:cs="Arial"/>
          <w:color w:val="000000" w:themeColor="text1"/>
          <w:lang w:val="es-PA" w:eastAsia="es-ES_tradnl"/>
        </w:rPr>
      </w:pPr>
    </w:p>
    <w:p w:rsidR="007267F3" w:rsidRDefault="00444C15" w:rsidP="007267F3">
      <w:pPr>
        <w:pStyle w:val="Prrafodelista"/>
        <w:jc w:val="both"/>
        <w:rPr>
          <w:rFonts w:ascii="Arial" w:eastAsia="Times New Roman" w:hAnsi="Arial" w:cs="Arial"/>
          <w:i/>
          <w:iCs/>
          <w:color w:val="000000" w:themeColor="text1"/>
          <w:lang w:val="es-PA" w:eastAsia="es-ES_tradnl"/>
        </w:rPr>
      </w:pPr>
      <w:r w:rsidRPr="00444C15">
        <w:rPr>
          <w:rFonts w:ascii="Arial" w:eastAsia="Times New Roman" w:hAnsi="Arial" w:cs="Arial"/>
          <w:i/>
          <w:iCs/>
          <w:color w:val="000000" w:themeColor="text1"/>
          <w:lang w:val="es-PA" w:eastAsia="es-ES_tradnl"/>
        </w:rPr>
        <w:t>Sus efectos…</w:t>
      </w:r>
    </w:p>
    <w:p w:rsidR="007267F3" w:rsidRDefault="007267F3" w:rsidP="007267F3">
      <w:pPr>
        <w:pStyle w:val="Prrafodelista"/>
        <w:jc w:val="both"/>
        <w:rPr>
          <w:rFonts w:ascii="Arial" w:eastAsia="Times New Roman" w:hAnsi="Arial" w:cs="Arial"/>
          <w:i/>
          <w:iCs/>
          <w:color w:val="000000" w:themeColor="text1"/>
          <w:lang w:val="es-PA" w:eastAsia="es-ES_tradnl"/>
        </w:rPr>
      </w:pPr>
    </w:p>
    <w:p w:rsidR="007267F3" w:rsidRDefault="007267F3" w:rsidP="007267F3">
      <w:pPr>
        <w:pStyle w:val="Prrafodelista"/>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xml:space="preserve">La inflación tiene </w:t>
      </w:r>
      <w:r w:rsidRPr="007267F3">
        <w:rPr>
          <w:rFonts w:ascii="Arial" w:eastAsia="Times New Roman" w:hAnsi="Arial" w:cs="Arial"/>
          <w:color w:val="000000" w:themeColor="text1"/>
          <w:lang w:val="es-PA" w:eastAsia="es-ES_tradnl"/>
        </w:rPr>
        <w:t>como consecuencia, en una economía inflacionaria, que dichas operaciones con el transcurso del tiempo queden expresadas a costos de años anteriores, aun cuando su valor equivalente en unidades monetarias actuales sea superior, de tal suerte que los estados financieros preparados con base en el costo no representan su valor actual.</w:t>
      </w:r>
    </w:p>
    <w:p w:rsidR="007267F3" w:rsidRDefault="007267F3" w:rsidP="007267F3">
      <w:pPr>
        <w:pStyle w:val="Prrafodelista"/>
        <w:jc w:val="both"/>
        <w:rPr>
          <w:rFonts w:ascii="Arial" w:eastAsia="Times New Roman" w:hAnsi="Arial" w:cs="Arial"/>
          <w:color w:val="000000" w:themeColor="text1"/>
          <w:lang w:val="es-PA" w:eastAsia="es-ES_tradnl"/>
        </w:rPr>
      </w:pPr>
    </w:p>
    <w:p w:rsidR="007267F3" w:rsidRDefault="007267F3" w:rsidP="007267F3">
      <w:pPr>
        <w:pStyle w:val="Prrafodelista"/>
        <w:jc w:val="both"/>
        <w:rPr>
          <w:rFonts w:ascii="Arial" w:eastAsia="Times New Roman" w:hAnsi="Arial" w:cs="Arial"/>
          <w:color w:val="000000" w:themeColor="text1"/>
          <w:lang w:val="es-PA" w:eastAsia="es-ES_tradnl"/>
        </w:rPr>
      </w:pPr>
      <w:r w:rsidRPr="007267F3">
        <w:rPr>
          <w:rFonts w:ascii="Arial" w:eastAsia="Times New Roman" w:hAnsi="Arial" w:cs="Arial"/>
          <w:color w:val="000000" w:themeColor="text1"/>
          <w:lang w:val="es-PA" w:eastAsia="es-ES_tradnl"/>
        </w:rPr>
        <w:t>La información que se presenta en el estado de situación financiera se ve distorsionada fundamentalmente en las inversiones presentadas por bienes, que fueron registrados a su costo de adquisición y cuyo precio ha variado con el transcurso del tiempo.</w:t>
      </w:r>
    </w:p>
    <w:p w:rsidR="007267F3" w:rsidRDefault="007267F3" w:rsidP="007267F3">
      <w:pPr>
        <w:pStyle w:val="Prrafodelista"/>
        <w:jc w:val="both"/>
        <w:rPr>
          <w:rFonts w:ascii="Arial" w:eastAsia="Times New Roman" w:hAnsi="Arial" w:cs="Arial"/>
          <w:color w:val="000000" w:themeColor="text1"/>
          <w:lang w:val="es-PA" w:eastAsia="es-ES_tradnl"/>
        </w:rPr>
      </w:pPr>
    </w:p>
    <w:p w:rsidR="007267F3" w:rsidRDefault="007267F3" w:rsidP="007267F3">
      <w:pPr>
        <w:pStyle w:val="Prrafodelista"/>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E</w:t>
      </w:r>
      <w:r w:rsidRPr="007267F3">
        <w:rPr>
          <w:rFonts w:ascii="Arial" w:eastAsia="Times New Roman" w:hAnsi="Arial" w:cs="Arial"/>
          <w:color w:val="000000" w:themeColor="text1"/>
          <w:lang w:val="es-PA" w:eastAsia="es-ES_tradnl"/>
        </w:rPr>
        <w:t>l capital de las empresas pierde su poder de compra con el transcurso del tiempo debido a la pérdida paulatina del poder adquisitivo de la moneda.</w:t>
      </w:r>
      <w:r>
        <w:rPr>
          <w:rFonts w:ascii="Arial" w:eastAsia="Times New Roman" w:hAnsi="Arial" w:cs="Arial"/>
          <w:color w:val="000000" w:themeColor="text1"/>
          <w:lang w:val="es-PA" w:eastAsia="es-ES_tradnl"/>
        </w:rPr>
        <w:t>\</w:t>
      </w:r>
    </w:p>
    <w:p w:rsidR="007267F3" w:rsidRDefault="007267F3" w:rsidP="007267F3">
      <w:pPr>
        <w:pStyle w:val="Prrafodelista"/>
        <w:jc w:val="both"/>
        <w:rPr>
          <w:rFonts w:ascii="Arial" w:eastAsia="Times New Roman" w:hAnsi="Arial" w:cs="Arial"/>
          <w:color w:val="000000" w:themeColor="text1"/>
          <w:lang w:val="es-PA" w:eastAsia="es-ES_tradnl"/>
        </w:rPr>
      </w:pPr>
    </w:p>
    <w:p w:rsidR="007267F3" w:rsidRDefault="007267F3" w:rsidP="007267F3">
      <w:pPr>
        <w:pStyle w:val="Prrafodelista"/>
        <w:jc w:val="both"/>
        <w:rPr>
          <w:rFonts w:ascii="Arial" w:eastAsia="Times New Roman" w:hAnsi="Arial" w:cs="Arial"/>
          <w:color w:val="000000" w:themeColor="text1"/>
          <w:lang w:val="es-PA" w:eastAsia="es-ES_tradnl"/>
        </w:rPr>
      </w:pPr>
      <w:r w:rsidRPr="007267F3">
        <w:rPr>
          <w:rFonts w:ascii="Arial" w:eastAsia="Times New Roman" w:hAnsi="Arial" w:cs="Arial"/>
          <w:color w:val="000000" w:themeColor="text1"/>
          <w:lang w:val="es-PA" w:eastAsia="es-ES_tradnl"/>
        </w:rPr>
        <w:t>Desde el punto de vista de la información de los resultados de operaciones de la empresa, tenemos deficiencias originadas principalmente por la falta de actualización del valor de los inventarios y de la intervención de una depreciación real.</w:t>
      </w:r>
    </w:p>
    <w:p w:rsidR="00AF443A" w:rsidRDefault="00AF443A" w:rsidP="007267F3">
      <w:pPr>
        <w:pStyle w:val="Prrafodelista"/>
        <w:jc w:val="both"/>
        <w:rPr>
          <w:rFonts w:ascii="Arial" w:eastAsia="Times New Roman" w:hAnsi="Arial" w:cs="Arial"/>
          <w:color w:val="000000" w:themeColor="text1"/>
          <w:lang w:val="es-PA" w:eastAsia="es-ES_tradnl"/>
        </w:rPr>
      </w:pPr>
    </w:p>
    <w:p w:rsidR="00AF443A" w:rsidRDefault="00AF443A" w:rsidP="007267F3">
      <w:pPr>
        <w:pStyle w:val="Prrafodelista"/>
        <w:jc w:val="both"/>
        <w:rPr>
          <w:rFonts w:ascii="Arial" w:eastAsia="Times New Roman" w:hAnsi="Arial" w:cs="Arial"/>
          <w:color w:val="000000" w:themeColor="text1"/>
          <w:lang w:val="es-PA" w:eastAsia="es-ES_tradnl"/>
        </w:rPr>
      </w:pPr>
    </w:p>
    <w:p w:rsidR="00AF443A" w:rsidRDefault="00AF443A" w:rsidP="007267F3">
      <w:pPr>
        <w:pStyle w:val="Prrafodelista"/>
        <w:jc w:val="both"/>
        <w:rPr>
          <w:rFonts w:ascii="Arial" w:eastAsia="Times New Roman" w:hAnsi="Arial" w:cs="Arial"/>
          <w:color w:val="000000" w:themeColor="text1"/>
          <w:lang w:val="es-PA" w:eastAsia="es-ES_tradnl"/>
        </w:rPr>
      </w:pPr>
    </w:p>
    <w:p w:rsidR="00AF443A" w:rsidRDefault="00AF443A" w:rsidP="007267F3">
      <w:pPr>
        <w:pStyle w:val="Prrafodelista"/>
        <w:jc w:val="both"/>
        <w:rPr>
          <w:rFonts w:ascii="Arial" w:eastAsia="Times New Roman" w:hAnsi="Arial" w:cs="Arial"/>
          <w:color w:val="000000" w:themeColor="text1"/>
          <w:lang w:val="es-PA" w:eastAsia="es-ES_tradnl"/>
        </w:rPr>
      </w:pPr>
    </w:p>
    <w:p w:rsidR="007267F3" w:rsidRDefault="007267F3" w:rsidP="007267F3">
      <w:pPr>
        <w:pStyle w:val="Prrafodelista"/>
        <w:jc w:val="both"/>
        <w:rPr>
          <w:rFonts w:ascii="Arial" w:eastAsia="Times New Roman" w:hAnsi="Arial" w:cs="Arial"/>
          <w:color w:val="000000" w:themeColor="text1"/>
          <w:lang w:val="es-PA" w:eastAsia="es-ES_tradnl"/>
        </w:rPr>
      </w:pPr>
    </w:p>
    <w:p w:rsidR="00AF443A" w:rsidRDefault="007267F3" w:rsidP="00AF443A">
      <w:pPr>
        <w:pStyle w:val="Prrafodelista"/>
        <w:jc w:val="both"/>
        <w:rPr>
          <w:rFonts w:ascii="Arial" w:eastAsia="Times New Roman" w:hAnsi="Arial" w:cs="Arial"/>
          <w:i/>
          <w:iCs/>
          <w:color w:val="000000" w:themeColor="text1"/>
          <w:lang w:val="es-PA" w:eastAsia="es-ES_tradnl"/>
        </w:rPr>
      </w:pPr>
      <w:r w:rsidRPr="00AF443A">
        <w:rPr>
          <w:rFonts w:ascii="Arial" w:eastAsia="Times New Roman" w:hAnsi="Arial" w:cs="Arial"/>
          <w:i/>
          <w:iCs/>
          <w:color w:val="000000" w:themeColor="text1"/>
          <w:lang w:val="es-PA" w:eastAsia="es-ES_tradnl"/>
        </w:rPr>
        <w:lastRenderedPageBreak/>
        <w:t>En síntesis</w:t>
      </w:r>
      <w:r w:rsidR="00AF443A" w:rsidRPr="00AF443A">
        <w:rPr>
          <w:rFonts w:ascii="Arial" w:eastAsia="Times New Roman" w:hAnsi="Arial" w:cs="Arial"/>
          <w:i/>
          <w:iCs/>
          <w:color w:val="000000" w:themeColor="text1"/>
          <w:lang w:val="es-PA" w:eastAsia="es-ES_tradnl"/>
        </w:rPr>
        <w:t>…</w:t>
      </w:r>
    </w:p>
    <w:p w:rsidR="00AF443A" w:rsidRDefault="00AF443A" w:rsidP="00AF443A">
      <w:pPr>
        <w:pStyle w:val="Prrafodelista"/>
        <w:jc w:val="both"/>
        <w:rPr>
          <w:rFonts w:ascii="Arial" w:eastAsia="Times New Roman" w:hAnsi="Arial" w:cs="Arial"/>
          <w:i/>
          <w:iCs/>
          <w:color w:val="000000" w:themeColor="text1"/>
          <w:lang w:val="es-PA" w:eastAsia="es-ES_tradnl"/>
        </w:rPr>
      </w:pPr>
    </w:p>
    <w:p w:rsidR="00AF443A" w:rsidRDefault="00AF443A" w:rsidP="00AF443A">
      <w:pPr>
        <w:pStyle w:val="Prrafodelista"/>
        <w:jc w:val="both"/>
        <w:rPr>
          <w:rFonts w:ascii="Arial" w:hAnsi="Arial" w:cs="Arial"/>
          <w:color w:val="000000" w:themeColor="text1"/>
        </w:rPr>
      </w:pPr>
      <w:r w:rsidRPr="00AF443A">
        <w:rPr>
          <w:rFonts w:ascii="Arial" w:eastAsia="Times New Roman" w:hAnsi="Arial" w:cs="Arial"/>
          <w:color w:val="000000" w:themeColor="text1"/>
          <w:lang w:val="es-PA" w:eastAsia="es-ES_tradnl"/>
        </w:rPr>
        <w:t>La inflación tiene efectos directos en las finanzas de las empresas ya que las empresas venden mucho menos de lo habitual. Cuando la inflación es mayor el poder adquisitivos del público se reduce y se compra menos.</w:t>
      </w:r>
      <w:r>
        <w:rPr>
          <w:rFonts w:ascii="Arial" w:hAnsi="Arial" w:cs="Arial"/>
          <w:color w:val="000000" w:themeColor="text1"/>
        </w:rPr>
        <w:t xml:space="preserve"> T</w:t>
      </w:r>
      <w:r w:rsidRPr="00AF443A">
        <w:rPr>
          <w:rFonts w:ascii="Arial" w:hAnsi="Arial" w:cs="Arial"/>
          <w:color w:val="000000" w:themeColor="text1"/>
        </w:rPr>
        <w:t xml:space="preserve">iene un efecto en el sueldo de los empleados. Al bajar el poder adquisitivo de la moneda lo más normal es que los empleados pidan una </w:t>
      </w:r>
      <w:proofErr w:type="gramStart"/>
      <w:r w:rsidRPr="00AF443A">
        <w:rPr>
          <w:rFonts w:ascii="Arial" w:hAnsi="Arial" w:cs="Arial"/>
          <w:color w:val="000000" w:themeColor="text1"/>
        </w:rPr>
        <w:t>re</w:t>
      </w:r>
      <w:r>
        <w:rPr>
          <w:rFonts w:ascii="Arial" w:hAnsi="Arial" w:cs="Arial"/>
          <w:color w:val="000000" w:themeColor="text1"/>
        </w:rPr>
        <w:t>-</w:t>
      </w:r>
      <w:r w:rsidRPr="00AF443A">
        <w:rPr>
          <w:rFonts w:ascii="Arial" w:hAnsi="Arial" w:cs="Arial"/>
          <w:color w:val="000000" w:themeColor="text1"/>
        </w:rPr>
        <w:t>categorización</w:t>
      </w:r>
      <w:proofErr w:type="gramEnd"/>
      <w:r w:rsidRPr="00AF443A">
        <w:rPr>
          <w:rFonts w:ascii="Arial" w:hAnsi="Arial" w:cs="Arial"/>
          <w:color w:val="000000" w:themeColor="text1"/>
        </w:rPr>
        <w:t xml:space="preserve"> de </w:t>
      </w:r>
      <w:r w:rsidRPr="00AF443A">
        <w:rPr>
          <w:rFonts w:ascii="Arial" w:hAnsi="Arial" w:cs="Arial"/>
          <w:color w:val="000000" w:themeColor="text1"/>
        </w:rPr>
        <w:t>sus sueldos</w:t>
      </w:r>
      <w:r w:rsidRPr="00AF443A">
        <w:rPr>
          <w:rFonts w:ascii="Arial" w:hAnsi="Arial" w:cs="Arial"/>
          <w:color w:val="000000" w:themeColor="text1"/>
        </w:rPr>
        <w:t xml:space="preserve"> para poder seguir viviendo y consumiendo como siempre.</w:t>
      </w:r>
      <w:r>
        <w:rPr>
          <w:rFonts w:ascii="Arial" w:hAnsi="Arial" w:cs="Arial"/>
          <w:color w:val="000000" w:themeColor="text1"/>
        </w:rPr>
        <w:t xml:space="preserve"> </w:t>
      </w:r>
      <w:r w:rsidRPr="00AF443A">
        <w:rPr>
          <w:rFonts w:ascii="Arial" w:hAnsi="Arial" w:cs="Arial"/>
          <w:color w:val="000000" w:themeColor="text1"/>
        </w:rPr>
        <w:t xml:space="preserve">Por otro </w:t>
      </w:r>
      <w:r w:rsidRPr="00AF443A">
        <w:rPr>
          <w:rFonts w:ascii="Arial" w:hAnsi="Arial" w:cs="Arial"/>
          <w:color w:val="000000" w:themeColor="text1"/>
        </w:rPr>
        <w:t>lado,</w:t>
      </w:r>
      <w:r w:rsidRPr="00AF443A">
        <w:rPr>
          <w:rFonts w:ascii="Arial" w:hAnsi="Arial" w:cs="Arial"/>
          <w:color w:val="000000" w:themeColor="text1"/>
        </w:rPr>
        <w:t xml:space="preserve"> un proceso de inflación descontrolada produce incertidumbre en el mercado con lo cual dejan de desarrollarse muchos proyectos e inversiones a la espera de que se superen los malos tiempos.</w:t>
      </w:r>
    </w:p>
    <w:p w:rsidR="00AF443A" w:rsidRDefault="00AF443A" w:rsidP="00AF443A">
      <w:pPr>
        <w:pStyle w:val="Prrafodelista"/>
        <w:jc w:val="both"/>
        <w:rPr>
          <w:rFonts w:ascii="Arial" w:hAnsi="Arial" w:cs="Arial"/>
          <w:color w:val="000000" w:themeColor="text1"/>
        </w:rPr>
      </w:pPr>
    </w:p>
    <w:p w:rsidR="00AF443A" w:rsidRDefault="00AF443A" w:rsidP="00AF443A">
      <w:pPr>
        <w:pStyle w:val="Prrafodelista"/>
        <w:jc w:val="both"/>
        <w:rPr>
          <w:rFonts w:ascii="Arial" w:hAnsi="Arial" w:cs="Arial"/>
          <w:color w:val="000000" w:themeColor="text1"/>
        </w:rPr>
      </w:pPr>
    </w:p>
    <w:p w:rsidR="00AF443A" w:rsidRDefault="00AF443A" w:rsidP="00AF443A">
      <w:pPr>
        <w:pStyle w:val="Prrafodelista"/>
        <w:numPr>
          <w:ilvl w:val="0"/>
          <w:numId w:val="1"/>
        </w:numPr>
        <w:jc w:val="both"/>
        <w:rPr>
          <w:rFonts w:ascii="Arial" w:hAnsi="Arial" w:cs="Arial"/>
          <w:b/>
          <w:bCs/>
          <w:color w:val="000000" w:themeColor="text1"/>
        </w:rPr>
      </w:pPr>
      <w:r w:rsidRPr="00AF443A">
        <w:rPr>
          <w:rFonts w:ascii="Arial" w:hAnsi="Arial" w:cs="Arial"/>
          <w:b/>
          <w:bCs/>
          <w:color w:val="000000" w:themeColor="text1"/>
        </w:rPr>
        <w:t>¿Qué son los índices de precio y cómo se elaboran?</w:t>
      </w:r>
    </w:p>
    <w:p w:rsidR="00AF443A" w:rsidRDefault="00AF443A" w:rsidP="00AF443A">
      <w:pPr>
        <w:pStyle w:val="Prrafodelista"/>
        <w:jc w:val="both"/>
        <w:rPr>
          <w:rFonts w:ascii="Arial" w:hAnsi="Arial" w:cs="Arial"/>
          <w:b/>
          <w:bCs/>
          <w:color w:val="000000" w:themeColor="text1"/>
        </w:rPr>
      </w:pPr>
    </w:p>
    <w:p w:rsidR="00075B23" w:rsidRDefault="00AF443A" w:rsidP="00075B23">
      <w:pPr>
        <w:pStyle w:val="Prrafodelista"/>
        <w:jc w:val="both"/>
        <w:rPr>
          <w:rFonts w:ascii="Arial" w:hAnsi="Arial" w:cs="Arial"/>
          <w:color w:val="000000" w:themeColor="text1"/>
        </w:rPr>
      </w:pPr>
      <w:r w:rsidRPr="00AF443A">
        <w:rPr>
          <w:rFonts w:ascii="Arial" w:hAnsi="Arial" w:cs="Arial"/>
          <w:color w:val="000000" w:themeColor="text1"/>
        </w:rPr>
        <w:t>Un índice de precios es un número índice calculado a partir de la evolución del nivel de precios de una economía desde un momento determinado y para un periodo concreto.</w:t>
      </w:r>
    </w:p>
    <w:p w:rsidR="00AF443A" w:rsidRDefault="00AF443A" w:rsidP="00AF443A">
      <w:pPr>
        <w:pStyle w:val="Prrafodelista"/>
        <w:jc w:val="both"/>
        <w:rPr>
          <w:rFonts w:ascii="Arial" w:hAnsi="Arial" w:cs="Arial"/>
          <w:color w:val="000000" w:themeColor="text1"/>
        </w:rPr>
      </w:pPr>
    </w:p>
    <w:p w:rsidR="00075B23" w:rsidRPr="00075B23" w:rsidRDefault="00075B23" w:rsidP="00075B23">
      <w:pPr>
        <w:pStyle w:val="Prrafodelista"/>
        <w:jc w:val="both"/>
        <w:rPr>
          <w:rFonts w:ascii="Arial" w:hAnsi="Arial" w:cs="Arial"/>
          <w:color w:val="000000" w:themeColor="text1"/>
        </w:rPr>
      </w:pPr>
      <w:r>
        <w:rPr>
          <w:rFonts w:ascii="Arial" w:hAnsi="Arial" w:cs="Arial"/>
          <w:color w:val="000000" w:themeColor="text1"/>
        </w:rPr>
        <w:t>Existen diversos tipos de índices de precio, tales como:</w:t>
      </w:r>
    </w:p>
    <w:p w:rsidR="00075B23" w:rsidRPr="00075B23" w:rsidRDefault="00075B23" w:rsidP="00075B23">
      <w:pPr>
        <w:pStyle w:val="Prrafodelista"/>
        <w:numPr>
          <w:ilvl w:val="0"/>
          <w:numId w:val="3"/>
        </w:numPr>
        <w:jc w:val="both"/>
        <w:rPr>
          <w:rFonts w:ascii="Arial" w:hAnsi="Arial" w:cs="Arial"/>
          <w:color w:val="000000" w:themeColor="text1"/>
        </w:rPr>
      </w:pPr>
      <w:r w:rsidRPr="00075B23">
        <w:rPr>
          <w:rFonts w:ascii="Arial" w:hAnsi="Arial" w:cs="Arial"/>
        </w:rPr>
        <w:t>Índice de precios al consumo (IPC)</w:t>
      </w:r>
    </w:p>
    <w:p w:rsidR="00075B23" w:rsidRPr="00075B23" w:rsidRDefault="00075B23" w:rsidP="00075B23">
      <w:pPr>
        <w:pStyle w:val="Prrafodelista"/>
        <w:numPr>
          <w:ilvl w:val="0"/>
          <w:numId w:val="3"/>
        </w:numPr>
        <w:rPr>
          <w:rFonts w:ascii="Arial" w:hAnsi="Arial" w:cs="Arial"/>
        </w:rPr>
      </w:pPr>
      <w:r w:rsidRPr="00075B23">
        <w:rPr>
          <w:rFonts w:ascii="Arial" w:hAnsi="Arial" w:cs="Arial"/>
        </w:rPr>
        <w:t>Índice de precios al consumo armonizado (IPCA)</w:t>
      </w:r>
    </w:p>
    <w:p w:rsidR="00075B23" w:rsidRPr="00075B23" w:rsidRDefault="00075B23" w:rsidP="00075B23">
      <w:pPr>
        <w:pStyle w:val="Prrafodelista"/>
        <w:numPr>
          <w:ilvl w:val="0"/>
          <w:numId w:val="3"/>
        </w:numPr>
        <w:rPr>
          <w:rFonts w:ascii="Arial" w:hAnsi="Arial" w:cs="Arial"/>
        </w:rPr>
      </w:pPr>
      <w:r w:rsidRPr="00075B23">
        <w:rPr>
          <w:rFonts w:ascii="Arial" w:hAnsi="Arial" w:cs="Arial"/>
        </w:rPr>
        <w:t>Deflactor del PIB</w:t>
      </w:r>
    </w:p>
    <w:p w:rsidR="00075B23" w:rsidRPr="00075B23" w:rsidRDefault="00075B23" w:rsidP="00075B23">
      <w:pPr>
        <w:pStyle w:val="Prrafodelista"/>
        <w:numPr>
          <w:ilvl w:val="0"/>
          <w:numId w:val="3"/>
        </w:numPr>
        <w:rPr>
          <w:rFonts w:ascii="Arial" w:hAnsi="Arial" w:cs="Arial"/>
        </w:rPr>
      </w:pPr>
      <w:r w:rsidRPr="00075B23">
        <w:rPr>
          <w:rFonts w:ascii="Arial" w:hAnsi="Arial" w:cs="Arial"/>
        </w:rPr>
        <w:t>Índice de precios industriales (IPRI)</w:t>
      </w:r>
    </w:p>
    <w:p w:rsidR="00075B23" w:rsidRDefault="00075B23" w:rsidP="00075B23">
      <w:pPr>
        <w:pStyle w:val="Prrafodelista"/>
        <w:numPr>
          <w:ilvl w:val="0"/>
          <w:numId w:val="3"/>
        </w:numPr>
        <w:rPr>
          <w:rFonts w:ascii="Arial" w:hAnsi="Arial" w:cs="Arial"/>
        </w:rPr>
      </w:pPr>
      <w:r w:rsidRPr="00075B23">
        <w:rPr>
          <w:rFonts w:ascii="Arial" w:hAnsi="Arial" w:cs="Arial"/>
        </w:rPr>
        <w:t>Índice de precios percibidos y pagados por los agricultores</w:t>
      </w:r>
    </w:p>
    <w:p w:rsidR="00075B23" w:rsidRDefault="00075B23" w:rsidP="00075B23">
      <w:pPr>
        <w:ind w:left="708"/>
        <w:rPr>
          <w:rFonts w:ascii="Arial" w:hAnsi="Arial" w:cs="Arial"/>
        </w:rPr>
      </w:pPr>
    </w:p>
    <w:p w:rsidR="000A6ADC" w:rsidRDefault="000A6ADC" w:rsidP="000A6ADC">
      <w:pPr>
        <w:ind w:left="708"/>
        <w:jc w:val="both"/>
        <w:rPr>
          <w:rFonts w:ascii="Arial" w:hAnsi="Arial" w:cs="Arial"/>
        </w:rPr>
      </w:pPr>
      <w:r>
        <w:rPr>
          <w:rFonts w:ascii="Arial" w:hAnsi="Arial" w:cs="Arial"/>
        </w:rPr>
        <w:t>En este caso, nos centraremos en el más utilizado: el índice de precio al consumo.</w:t>
      </w:r>
    </w:p>
    <w:p w:rsidR="000A6ADC" w:rsidRDefault="000A6ADC" w:rsidP="000A6ADC">
      <w:pPr>
        <w:ind w:left="708"/>
        <w:jc w:val="both"/>
        <w:rPr>
          <w:rFonts w:ascii="Arial" w:hAnsi="Arial" w:cs="Arial"/>
        </w:rPr>
      </w:pPr>
      <w:r>
        <w:rPr>
          <w:rFonts w:ascii="Arial" w:hAnsi="Arial" w:cs="Arial"/>
        </w:rPr>
        <w:t xml:space="preserve">Éste es </w:t>
      </w:r>
      <w:r w:rsidRPr="000A6ADC">
        <w:rPr>
          <w:rFonts w:ascii="Arial" w:hAnsi="Arial" w:cs="Arial"/>
        </w:rPr>
        <w:t>un indicador que mide la variación de los precios de una cesta de bienes y servicios en un lugar concreto durante un determinado periodo de tiempo. </w:t>
      </w:r>
    </w:p>
    <w:p w:rsidR="00FA2B32" w:rsidRDefault="00FA2B32" w:rsidP="000A6ADC">
      <w:pPr>
        <w:ind w:left="708"/>
        <w:jc w:val="both"/>
        <w:rPr>
          <w:rFonts w:ascii="Arial" w:hAnsi="Arial" w:cs="Arial"/>
        </w:rPr>
      </w:pPr>
    </w:p>
    <w:p w:rsidR="00FA2B32" w:rsidRPr="00FA2B32" w:rsidRDefault="00FA2B32" w:rsidP="000A6ADC">
      <w:pPr>
        <w:ind w:left="708"/>
        <w:jc w:val="both"/>
        <w:rPr>
          <w:rFonts w:ascii="Arial" w:hAnsi="Arial" w:cs="Arial"/>
          <w:i/>
          <w:iCs/>
        </w:rPr>
      </w:pPr>
      <w:r w:rsidRPr="00FA2B32">
        <w:rPr>
          <w:rFonts w:ascii="Arial" w:hAnsi="Arial" w:cs="Arial"/>
          <w:i/>
          <w:iCs/>
        </w:rPr>
        <w:t>Como elaborarla…</w:t>
      </w:r>
    </w:p>
    <w:p w:rsidR="00FA2B32" w:rsidRDefault="00FA2B32" w:rsidP="000A6ADC">
      <w:pPr>
        <w:ind w:left="708"/>
        <w:jc w:val="both"/>
        <w:rPr>
          <w:rFonts w:ascii="Arial" w:hAnsi="Arial" w:cs="Arial"/>
        </w:rPr>
      </w:pPr>
    </w:p>
    <w:p w:rsidR="00FA2B32" w:rsidRDefault="00FA2B32" w:rsidP="00FA2B32">
      <w:pPr>
        <w:pStyle w:val="Prrafodelista"/>
        <w:numPr>
          <w:ilvl w:val="0"/>
          <w:numId w:val="5"/>
        </w:numPr>
        <w:jc w:val="both"/>
        <w:rPr>
          <w:rFonts w:ascii="Arial" w:hAnsi="Arial" w:cs="Arial"/>
        </w:rPr>
      </w:pPr>
      <w:r>
        <w:rPr>
          <w:rFonts w:ascii="Arial" w:hAnsi="Arial" w:cs="Arial"/>
        </w:rPr>
        <w:t>Fijar la cesta: realizar encuestas a los consumidores para conocer su consumo por producto o servicio.</w:t>
      </w:r>
      <w:r>
        <w:rPr>
          <w:rFonts w:ascii="Arial" w:hAnsi="Arial" w:cs="Arial"/>
        </w:rPr>
        <w:br/>
      </w:r>
    </w:p>
    <w:p w:rsidR="00FA2B32" w:rsidRDefault="00FA2B32" w:rsidP="00FA2B32">
      <w:pPr>
        <w:pStyle w:val="Prrafodelista"/>
        <w:numPr>
          <w:ilvl w:val="0"/>
          <w:numId w:val="5"/>
        </w:numPr>
        <w:jc w:val="both"/>
        <w:rPr>
          <w:rFonts w:ascii="Arial" w:hAnsi="Arial" w:cs="Arial"/>
        </w:rPr>
      </w:pPr>
      <w:r>
        <w:rPr>
          <w:rFonts w:ascii="Arial" w:hAnsi="Arial" w:cs="Arial"/>
        </w:rPr>
        <w:t>Obtener los precios de los productos en cada año.</w:t>
      </w:r>
    </w:p>
    <w:p w:rsidR="00FA2B32" w:rsidRDefault="00FA2B32" w:rsidP="00FA2B32">
      <w:pPr>
        <w:jc w:val="both"/>
        <w:rPr>
          <w:rFonts w:ascii="Arial" w:hAnsi="Arial" w:cs="Arial"/>
        </w:rPr>
      </w:pPr>
    </w:p>
    <w:tbl>
      <w:tblPr>
        <w:tblStyle w:val="Tablaconcuadrcula"/>
        <w:tblW w:w="0" w:type="auto"/>
        <w:tblInd w:w="1068" w:type="dxa"/>
        <w:tblLook w:val="04A0" w:firstRow="1" w:lastRow="0" w:firstColumn="1" w:lastColumn="0" w:noHBand="0" w:noVBand="1"/>
      </w:tblPr>
      <w:tblGrid>
        <w:gridCol w:w="2534"/>
        <w:gridCol w:w="2613"/>
        <w:gridCol w:w="2613"/>
      </w:tblGrid>
      <w:tr w:rsidR="00FA2B32" w:rsidTr="00FA2B32">
        <w:tc>
          <w:tcPr>
            <w:tcW w:w="2942" w:type="dxa"/>
          </w:tcPr>
          <w:p w:rsidR="00FA2B32" w:rsidRDefault="00FA2B32" w:rsidP="00FA2B32">
            <w:pPr>
              <w:pStyle w:val="Prrafodelista"/>
              <w:ind w:left="0"/>
              <w:jc w:val="center"/>
              <w:rPr>
                <w:rFonts w:ascii="Arial" w:hAnsi="Arial" w:cs="Arial"/>
              </w:rPr>
            </w:pPr>
            <w:r>
              <w:rPr>
                <w:rFonts w:ascii="Arial" w:hAnsi="Arial" w:cs="Arial"/>
              </w:rPr>
              <w:t>Año</w:t>
            </w:r>
          </w:p>
        </w:tc>
        <w:tc>
          <w:tcPr>
            <w:tcW w:w="2943" w:type="dxa"/>
          </w:tcPr>
          <w:p w:rsidR="00FA2B32" w:rsidRDefault="00FA2B32" w:rsidP="00FA2B32">
            <w:pPr>
              <w:pStyle w:val="Prrafodelista"/>
              <w:ind w:left="0"/>
              <w:jc w:val="center"/>
              <w:rPr>
                <w:rFonts w:ascii="Arial" w:hAnsi="Arial" w:cs="Arial"/>
              </w:rPr>
            </w:pPr>
            <w:r>
              <w:rPr>
                <w:rFonts w:ascii="Arial" w:hAnsi="Arial" w:cs="Arial"/>
              </w:rPr>
              <w:t>Precio Producto 1 ($)</w:t>
            </w:r>
          </w:p>
        </w:tc>
        <w:tc>
          <w:tcPr>
            <w:tcW w:w="2943" w:type="dxa"/>
          </w:tcPr>
          <w:p w:rsidR="00FA2B32" w:rsidRDefault="00FA2B32" w:rsidP="00FA2B32">
            <w:pPr>
              <w:pStyle w:val="Prrafodelista"/>
              <w:ind w:left="0"/>
              <w:jc w:val="center"/>
              <w:rPr>
                <w:rFonts w:ascii="Arial" w:hAnsi="Arial" w:cs="Arial"/>
              </w:rPr>
            </w:pPr>
            <w:r>
              <w:rPr>
                <w:rFonts w:ascii="Arial" w:hAnsi="Arial" w:cs="Arial"/>
              </w:rPr>
              <w:t>Precio Producto 2 ($)</w:t>
            </w:r>
          </w:p>
        </w:tc>
      </w:tr>
      <w:tr w:rsidR="00FA2B32" w:rsidTr="00FA2B32">
        <w:tc>
          <w:tcPr>
            <w:tcW w:w="2942" w:type="dxa"/>
          </w:tcPr>
          <w:p w:rsidR="00FA2B32" w:rsidRDefault="00FA2B32" w:rsidP="00FA2B32">
            <w:pPr>
              <w:pStyle w:val="Prrafodelista"/>
              <w:ind w:left="0"/>
              <w:jc w:val="center"/>
              <w:rPr>
                <w:rFonts w:ascii="Arial" w:hAnsi="Arial" w:cs="Arial"/>
              </w:rPr>
            </w:pPr>
            <w:r>
              <w:rPr>
                <w:rFonts w:ascii="Arial" w:hAnsi="Arial" w:cs="Arial"/>
              </w:rPr>
              <w:t>2012</w:t>
            </w:r>
          </w:p>
        </w:tc>
        <w:tc>
          <w:tcPr>
            <w:tcW w:w="2943" w:type="dxa"/>
          </w:tcPr>
          <w:p w:rsidR="00FA2B32" w:rsidRDefault="00FA2B32" w:rsidP="00FA2B32">
            <w:pPr>
              <w:pStyle w:val="Prrafodelista"/>
              <w:ind w:left="0"/>
              <w:jc w:val="center"/>
              <w:rPr>
                <w:rFonts w:ascii="Arial" w:hAnsi="Arial" w:cs="Arial"/>
              </w:rPr>
            </w:pPr>
            <w:r>
              <w:rPr>
                <w:rFonts w:ascii="Arial" w:hAnsi="Arial" w:cs="Arial"/>
              </w:rPr>
              <w:t>1.00</w:t>
            </w:r>
          </w:p>
        </w:tc>
        <w:tc>
          <w:tcPr>
            <w:tcW w:w="2943" w:type="dxa"/>
          </w:tcPr>
          <w:p w:rsidR="00FA2B32" w:rsidRDefault="00FA2B32" w:rsidP="00FA2B32">
            <w:pPr>
              <w:pStyle w:val="Prrafodelista"/>
              <w:ind w:left="0"/>
              <w:jc w:val="center"/>
              <w:rPr>
                <w:rFonts w:ascii="Arial" w:hAnsi="Arial" w:cs="Arial"/>
              </w:rPr>
            </w:pPr>
            <w:r>
              <w:rPr>
                <w:rFonts w:ascii="Arial" w:hAnsi="Arial" w:cs="Arial"/>
              </w:rPr>
              <w:t>2.00</w:t>
            </w:r>
          </w:p>
        </w:tc>
      </w:tr>
      <w:tr w:rsidR="00FA2B32" w:rsidTr="00FA2B32">
        <w:tc>
          <w:tcPr>
            <w:tcW w:w="2942" w:type="dxa"/>
          </w:tcPr>
          <w:p w:rsidR="00FA2B32" w:rsidRDefault="00FA2B32" w:rsidP="00FA2B32">
            <w:pPr>
              <w:pStyle w:val="Prrafodelista"/>
              <w:ind w:left="0"/>
              <w:jc w:val="center"/>
              <w:rPr>
                <w:rFonts w:ascii="Arial" w:hAnsi="Arial" w:cs="Arial"/>
              </w:rPr>
            </w:pPr>
            <w:r>
              <w:rPr>
                <w:rFonts w:ascii="Arial" w:hAnsi="Arial" w:cs="Arial"/>
              </w:rPr>
              <w:t>2013</w:t>
            </w:r>
          </w:p>
        </w:tc>
        <w:tc>
          <w:tcPr>
            <w:tcW w:w="2943" w:type="dxa"/>
          </w:tcPr>
          <w:p w:rsidR="00FA2B32" w:rsidRDefault="00FA2B32" w:rsidP="00FA2B32">
            <w:pPr>
              <w:pStyle w:val="Prrafodelista"/>
              <w:ind w:left="0"/>
              <w:jc w:val="center"/>
              <w:rPr>
                <w:rFonts w:ascii="Arial" w:hAnsi="Arial" w:cs="Arial"/>
              </w:rPr>
            </w:pPr>
            <w:r>
              <w:rPr>
                <w:rFonts w:ascii="Arial" w:hAnsi="Arial" w:cs="Arial"/>
              </w:rPr>
              <w:t>2.00</w:t>
            </w:r>
          </w:p>
        </w:tc>
        <w:tc>
          <w:tcPr>
            <w:tcW w:w="2943" w:type="dxa"/>
          </w:tcPr>
          <w:p w:rsidR="00FA2B32" w:rsidRDefault="00FA2B32" w:rsidP="00FA2B32">
            <w:pPr>
              <w:pStyle w:val="Prrafodelista"/>
              <w:ind w:left="0"/>
              <w:jc w:val="center"/>
              <w:rPr>
                <w:rFonts w:ascii="Arial" w:hAnsi="Arial" w:cs="Arial"/>
              </w:rPr>
            </w:pPr>
            <w:r>
              <w:rPr>
                <w:rFonts w:ascii="Arial" w:hAnsi="Arial" w:cs="Arial"/>
              </w:rPr>
              <w:t>3.00</w:t>
            </w:r>
          </w:p>
        </w:tc>
      </w:tr>
      <w:tr w:rsidR="00FA2B32" w:rsidTr="00FA2B32">
        <w:tc>
          <w:tcPr>
            <w:tcW w:w="2942" w:type="dxa"/>
          </w:tcPr>
          <w:p w:rsidR="00FA2B32" w:rsidRDefault="00FA2B32" w:rsidP="00FA2B32">
            <w:pPr>
              <w:pStyle w:val="Prrafodelista"/>
              <w:ind w:left="0"/>
              <w:jc w:val="center"/>
              <w:rPr>
                <w:rFonts w:ascii="Arial" w:hAnsi="Arial" w:cs="Arial"/>
              </w:rPr>
            </w:pPr>
            <w:r>
              <w:rPr>
                <w:rFonts w:ascii="Arial" w:hAnsi="Arial" w:cs="Arial"/>
              </w:rPr>
              <w:t>2014</w:t>
            </w:r>
          </w:p>
        </w:tc>
        <w:tc>
          <w:tcPr>
            <w:tcW w:w="2943" w:type="dxa"/>
          </w:tcPr>
          <w:p w:rsidR="00FA2B32" w:rsidRDefault="00FA2B32" w:rsidP="00FA2B32">
            <w:pPr>
              <w:pStyle w:val="Prrafodelista"/>
              <w:ind w:left="0"/>
              <w:jc w:val="center"/>
              <w:rPr>
                <w:rFonts w:ascii="Arial" w:hAnsi="Arial" w:cs="Arial"/>
              </w:rPr>
            </w:pPr>
            <w:r>
              <w:rPr>
                <w:rFonts w:ascii="Arial" w:hAnsi="Arial" w:cs="Arial"/>
              </w:rPr>
              <w:t>3.00</w:t>
            </w:r>
          </w:p>
        </w:tc>
        <w:tc>
          <w:tcPr>
            <w:tcW w:w="2943" w:type="dxa"/>
          </w:tcPr>
          <w:p w:rsidR="00FA2B32" w:rsidRDefault="00FA2B32" w:rsidP="00FA2B32">
            <w:pPr>
              <w:pStyle w:val="Prrafodelista"/>
              <w:ind w:left="0"/>
              <w:jc w:val="center"/>
              <w:rPr>
                <w:rFonts w:ascii="Arial" w:hAnsi="Arial" w:cs="Arial"/>
              </w:rPr>
            </w:pPr>
            <w:r>
              <w:rPr>
                <w:rFonts w:ascii="Arial" w:hAnsi="Arial" w:cs="Arial"/>
              </w:rPr>
              <w:t>4.00</w:t>
            </w:r>
          </w:p>
        </w:tc>
      </w:tr>
    </w:tbl>
    <w:p w:rsidR="00FA2B32" w:rsidRPr="00FA2B32" w:rsidRDefault="00FA2B32" w:rsidP="00FA2B32">
      <w:pPr>
        <w:pStyle w:val="Prrafodelista"/>
        <w:ind w:left="1068"/>
        <w:jc w:val="both"/>
        <w:rPr>
          <w:rFonts w:ascii="Arial" w:hAnsi="Arial" w:cs="Arial"/>
        </w:rPr>
      </w:pPr>
    </w:p>
    <w:p w:rsidR="000A6ADC" w:rsidRPr="000A6ADC" w:rsidRDefault="000A6ADC" w:rsidP="000A6ADC">
      <w:pPr>
        <w:ind w:left="708"/>
        <w:rPr>
          <w:rFonts w:ascii="Arial" w:hAnsi="Arial" w:cs="Arial"/>
          <w:lang w:val="es-PA"/>
        </w:rPr>
      </w:pPr>
    </w:p>
    <w:p w:rsidR="00AF443A" w:rsidRPr="00075B23" w:rsidRDefault="00AF443A" w:rsidP="00AF443A">
      <w:pPr>
        <w:pStyle w:val="Prrafodelista"/>
        <w:jc w:val="both"/>
        <w:rPr>
          <w:rFonts w:ascii="Arial" w:hAnsi="Arial" w:cs="Arial"/>
          <w:color w:val="000000" w:themeColor="text1"/>
          <w:lang w:val="es-PA"/>
        </w:rPr>
      </w:pPr>
    </w:p>
    <w:p w:rsidR="00AF443A" w:rsidRDefault="00FA2B32" w:rsidP="00FA2B32">
      <w:pPr>
        <w:pStyle w:val="Prrafodelista"/>
        <w:numPr>
          <w:ilvl w:val="0"/>
          <w:numId w:val="5"/>
        </w:numPr>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lastRenderedPageBreak/>
        <w:t>Calcular el costo de la cesta por año.</w:t>
      </w:r>
    </w:p>
    <w:p w:rsidR="00FA2B32" w:rsidRDefault="00FA2B32" w:rsidP="00FA2B32">
      <w:pPr>
        <w:pStyle w:val="Prrafodelista"/>
        <w:ind w:left="1068"/>
        <w:jc w:val="both"/>
        <w:rPr>
          <w:rFonts w:ascii="Arial" w:eastAsia="Times New Roman" w:hAnsi="Arial" w:cs="Arial"/>
          <w:color w:val="000000" w:themeColor="text1"/>
          <w:lang w:val="es-PA" w:eastAsia="es-ES_tradnl"/>
        </w:rPr>
      </w:pPr>
    </w:p>
    <w:tbl>
      <w:tblPr>
        <w:tblStyle w:val="Tablaconcuadrcula"/>
        <w:tblW w:w="0" w:type="auto"/>
        <w:tblInd w:w="1068" w:type="dxa"/>
        <w:tblLook w:val="04A0" w:firstRow="1" w:lastRow="0" w:firstColumn="1" w:lastColumn="0" w:noHBand="0" w:noVBand="1"/>
      </w:tblPr>
      <w:tblGrid>
        <w:gridCol w:w="2586"/>
        <w:gridCol w:w="3996"/>
        <w:gridCol w:w="1178"/>
      </w:tblGrid>
      <w:tr w:rsidR="00FA2B32" w:rsidTr="003E4451">
        <w:tc>
          <w:tcPr>
            <w:tcW w:w="2586" w:type="dxa"/>
          </w:tcPr>
          <w:p w:rsidR="00FA2B32" w:rsidRDefault="00FA2B32" w:rsidP="00FA2B32">
            <w:pPr>
              <w:pStyle w:val="Prrafodelista"/>
              <w:ind w:left="0"/>
              <w:jc w:val="center"/>
              <w:rPr>
                <w:rFonts w:ascii="Arial" w:hAnsi="Arial" w:cs="Arial"/>
              </w:rPr>
            </w:pPr>
            <w:r>
              <w:rPr>
                <w:rFonts w:ascii="Arial" w:hAnsi="Arial" w:cs="Arial"/>
              </w:rPr>
              <w:t>2012</w:t>
            </w:r>
          </w:p>
        </w:tc>
        <w:tc>
          <w:tcPr>
            <w:tcW w:w="3996" w:type="dxa"/>
          </w:tcPr>
          <w:p w:rsidR="00FA2B32" w:rsidRDefault="00FA2B32" w:rsidP="00FA2B32">
            <w:pPr>
              <w:pStyle w:val="Prrafodelista"/>
              <w:ind w:left="0"/>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xml:space="preserve">1$ x </w:t>
            </w:r>
            <w:r w:rsidR="003E4451">
              <w:rPr>
                <w:rFonts w:ascii="Arial" w:eastAsia="Times New Roman" w:hAnsi="Arial" w:cs="Arial"/>
                <w:color w:val="000000" w:themeColor="text1"/>
                <w:lang w:val="es-PA" w:eastAsia="es-ES_tradnl"/>
              </w:rPr>
              <w:t>4 product1 + 2$ x 2 product2</w:t>
            </w:r>
          </w:p>
        </w:tc>
        <w:tc>
          <w:tcPr>
            <w:tcW w:w="1178" w:type="dxa"/>
          </w:tcPr>
          <w:p w:rsidR="00FA2B32" w:rsidRDefault="003E4451" w:rsidP="00FA2B32">
            <w:pPr>
              <w:pStyle w:val="Prrafodelista"/>
              <w:ind w:left="0"/>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8$ por cesta</w:t>
            </w:r>
          </w:p>
        </w:tc>
      </w:tr>
      <w:tr w:rsidR="00FA2B32" w:rsidTr="003E4451">
        <w:tc>
          <w:tcPr>
            <w:tcW w:w="2586" w:type="dxa"/>
          </w:tcPr>
          <w:p w:rsidR="00FA2B32" w:rsidRDefault="00FA2B32" w:rsidP="00FA2B32">
            <w:pPr>
              <w:pStyle w:val="Prrafodelista"/>
              <w:ind w:left="0"/>
              <w:jc w:val="center"/>
              <w:rPr>
                <w:rFonts w:ascii="Arial" w:hAnsi="Arial" w:cs="Arial"/>
              </w:rPr>
            </w:pPr>
            <w:r>
              <w:rPr>
                <w:rFonts w:ascii="Arial" w:hAnsi="Arial" w:cs="Arial"/>
              </w:rPr>
              <w:t>2013</w:t>
            </w:r>
          </w:p>
        </w:tc>
        <w:tc>
          <w:tcPr>
            <w:tcW w:w="3996" w:type="dxa"/>
          </w:tcPr>
          <w:p w:rsidR="00FA2B32" w:rsidRDefault="003E4451" w:rsidP="00FA2B32">
            <w:pPr>
              <w:pStyle w:val="Prrafodelista"/>
              <w:ind w:left="0"/>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2</w:t>
            </w:r>
            <w:r>
              <w:rPr>
                <w:rFonts w:ascii="Arial" w:eastAsia="Times New Roman" w:hAnsi="Arial" w:cs="Arial"/>
                <w:color w:val="000000" w:themeColor="text1"/>
                <w:lang w:val="es-PA" w:eastAsia="es-ES_tradnl"/>
              </w:rPr>
              <w:t xml:space="preserve">$ x 4 product1 + </w:t>
            </w:r>
            <w:r>
              <w:rPr>
                <w:rFonts w:ascii="Arial" w:eastAsia="Times New Roman" w:hAnsi="Arial" w:cs="Arial"/>
                <w:color w:val="000000" w:themeColor="text1"/>
                <w:lang w:val="es-PA" w:eastAsia="es-ES_tradnl"/>
              </w:rPr>
              <w:t>3</w:t>
            </w:r>
            <w:r>
              <w:rPr>
                <w:rFonts w:ascii="Arial" w:eastAsia="Times New Roman" w:hAnsi="Arial" w:cs="Arial"/>
                <w:color w:val="000000" w:themeColor="text1"/>
                <w:lang w:val="es-PA" w:eastAsia="es-ES_tradnl"/>
              </w:rPr>
              <w:t>$ x 2 product2</w:t>
            </w:r>
          </w:p>
        </w:tc>
        <w:tc>
          <w:tcPr>
            <w:tcW w:w="1178" w:type="dxa"/>
          </w:tcPr>
          <w:p w:rsidR="00FA2B32" w:rsidRDefault="003E4451" w:rsidP="00FA2B32">
            <w:pPr>
              <w:pStyle w:val="Prrafodelista"/>
              <w:ind w:left="0"/>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14$ por cesta</w:t>
            </w:r>
          </w:p>
        </w:tc>
      </w:tr>
      <w:tr w:rsidR="00FA2B32" w:rsidTr="003E4451">
        <w:tc>
          <w:tcPr>
            <w:tcW w:w="2586" w:type="dxa"/>
          </w:tcPr>
          <w:p w:rsidR="00FA2B32" w:rsidRDefault="00FA2B32" w:rsidP="00FA2B32">
            <w:pPr>
              <w:pStyle w:val="Prrafodelista"/>
              <w:ind w:left="0"/>
              <w:jc w:val="center"/>
              <w:rPr>
                <w:rFonts w:ascii="Arial" w:hAnsi="Arial" w:cs="Arial"/>
              </w:rPr>
            </w:pPr>
            <w:r>
              <w:rPr>
                <w:rFonts w:ascii="Arial" w:hAnsi="Arial" w:cs="Arial"/>
              </w:rPr>
              <w:t>2014</w:t>
            </w:r>
          </w:p>
        </w:tc>
        <w:tc>
          <w:tcPr>
            <w:tcW w:w="3996" w:type="dxa"/>
          </w:tcPr>
          <w:p w:rsidR="00FA2B32" w:rsidRDefault="003E4451" w:rsidP="00FA2B32">
            <w:pPr>
              <w:pStyle w:val="Prrafodelista"/>
              <w:ind w:left="0"/>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3</w:t>
            </w:r>
            <w:r>
              <w:rPr>
                <w:rFonts w:ascii="Arial" w:eastAsia="Times New Roman" w:hAnsi="Arial" w:cs="Arial"/>
                <w:color w:val="000000" w:themeColor="text1"/>
                <w:lang w:val="es-PA" w:eastAsia="es-ES_tradnl"/>
              </w:rPr>
              <w:t xml:space="preserve">$ x 4 product1 + </w:t>
            </w:r>
            <w:r>
              <w:rPr>
                <w:rFonts w:ascii="Arial" w:eastAsia="Times New Roman" w:hAnsi="Arial" w:cs="Arial"/>
                <w:color w:val="000000" w:themeColor="text1"/>
                <w:lang w:val="es-PA" w:eastAsia="es-ES_tradnl"/>
              </w:rPr>
              <w:t>4</w:t>
            </w:r>
            <w:r>
              <w:rPr>
                <w:rFonts w:ascii="Arial" w:eastAsia="Times New Roman" w:hAnsi="Arial" w:cs="Arial"/>
                <w:color w:val="000000" w:themeColor="text1"/>
                <w:lang w:val="es-PA" w:eastAsia="es-ES_tradnl"/>
              </w:rPr>
              <w:t>$ x 2 product2</w:t>
            </w:r>
          </w:p>
        </w:tc>
        <w:tc>
          <w:tcPr>
            <w:tcW w:w="1178" w:type="dxa"/>
          </w:tcPr>
          <w:p w:rsidR="00FA2B32" w:rsidRDefault="003E4451" w:rsidP="00FA2B32">
            <w:pPr>
              <w:pStyle w:val="Prrafodelista"/>
              <w:ind w:left="0"/>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20$ por cesta</w:t>
            </w:r>
          </w:p>
        </w:tc>
      </w:tr>
    </w:tbl>
    <w:p w:rsidR="00FA2B32" w:rsidRPr="00FA2B32" w:rsidRDefault="00FA2B32" w:rsidP="00FA2B32">
      <w:pPr>
        <w:pStyle w:val="Prrafodelista"/>
        <w:ind w:left="1068"/>
        <w:jc w:val="both"/>
        <w:rPr>
          <w:rFonts w:ascii="Arial" w:eastAsia="Times New Roman" w:hAnsi="Arial" w:cs="Arial"/>
          <w:color w:val="000000" w:themeColor="text1"/>
          <w:lang w:val="es-PA" w:eastAsia="es-ES_tradnl"/>
        </w:rPr>
      </w:pPr>
    </w:p>
    <w:p w:rsidR="007267F3" w:rsidRDefault="003E4451" w:rsidP="003E4451">
      <w:pPr>
        <w:pStyle w:val="Prrafodelista"/>
        <w:numPr>
          <w:ilvl w:val="0"/>
          <w:numId w:val="5"/>
        </w:numPr>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Elegir un año base y calcular el indice.</w:t>
      </w:r>
    </w:p>
    <w:p w:rsidR="003E4451" w:rsidRDefault="003E4451" w:rsidP="003E4451">
      <w:pPr>
        <w:pStyle w:val="Prrafodelista"/>
        <w:ind w:left="1068"/>
        <w:jc w:val="both"/>
        <w:rPr>
          <w:rFonts w:ascii="Arial" w:eastAsia="Times New Roman" w:hAnsi="Arial" w:cs="Arial"/>
          <w:color w:val="000000" w:themeColor="text1"/>
          <w:lang w:val="es-PA" w:eastAsia="es-ES_tradnl"/>
        </w:rPr>
      </w:pPr>
      <w:r>
        <w:rPr>
          <w:rFonts w:ascii="Arial" w:eastAsia="Times New Roman" w:hAnsi="Arial" w:cs="Arial"/>
          <w:noProof/>
          <w:color w:val="000000" w:themeColor="text1"/>
          <w:lang w:val="es-PA" w:eastAsia="es-ES_tradnl"/>
        </w:rPr>
        <mc:AlternateContent>
          <mc:Choice Requires="wps">
            <w:drawing>
              <wp:anchor distT="0" distB="0" distL="114300" distR="114300" simplePos="0" relativeHeight="251659264" behindDoc="0" locked="0" layoutInCell="1" allowOverlap="1">
                <wp:simplePos x="0" y="0"/>
                <wp:positionH relativeFrom="column">
                  <wp:posOffset>1120140</wp:posOffset>
                </wp:positionH>
                <wp:positionV relativeFrom="paragraph">
                  <wp:posOffset>133587</wp:posOffset>
                </wp:positionV>
                <wp:extent cx="2123268" cy="348271"/>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123268" cy="348271"/>
                        </a:xfrm>
                        <a:prstGeom prst="rect">
                          <a:avLst/>
                        </a:prstGeom>
                        <a:noFill/>
                        <a:ln w="6350">
                          <a:noFill/>
                        </a:ln>
                      </wps:spPr>
                      <wps:txbx>
                        <w:txbxContent>
                          <w:p w:rsidR="003E4451" w:rsidRPr="003E4451" w:rsidRDefault="003E4451" w:rsidP="003E4451">
                            <w:pPr>
                              <w:jc w:val="center"/>
                              <w:rPr>
                                <w:sz w:val="16"/>
                                <w:szCs w:val="16"/>
                              </w:rPr>
                            </w:pPr>
                            <w:r>
                              <w:rPr>
                                <w:sz w:val="16"/>
                                <w:szCs w:val="16"/>
                              </w:rPr>
                              <w:t>Precio de la cesta de bienes y servicios en el año en cuestión.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88.2pt;margin-top:10.5pt;width:167.2pt;height:2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" filled="f" stroked="f" strokeweight=".5pt">
                <v:textbox>
                  <w:txbxContent>
                    <w:p w:rsidR="003E4451" w:rsidRPr="003E4451" w:rsidRDefault="003E4451" w:rsidP="003E4451">
                      <w:pPr>
                        <w:jc w:val="center"/>
                        <w:rPr>
                          <w:sz w:val="16"/>
                          <w:szCs w:val="16"/>
                        </w:rPr>
                      </w:pPr>
                      <w:r>
                        <w:rPr>
                          <w:sz w:val="16"/>
                          <w:szCs w:val="16"/>
                        </w:rPr>
                        <w:t>Precio de la cesta de bienes y servicios en el año en cuestión.</w:t>
                      </w:r>
                    </w:p>
                  </w:txbxContent>
                </v:textbox>
              </v:shape>
            </w:pict>
          </mc:Fallback>
        </mc:AlternateContent>
      </w:r>
    </w:p>
    <w:p w:rsidR="003E4451" w:rsidRDefault="003E4451" w:rsidP="003E4451">
      <w:pPr>
        <w:pStyle w:val="Prrafodelista"/>
        <w:ind w:left="1068"/>
        <w:jc w:val="both"/>
        <w:rPr>
          <w:rFonts w:ascii="Arial" w:eastAsia="Times New Roman" w:hAnsi="Arial" w:cs="Arial"/>
          <w:color w:val="000000" w:themeColor="text1"/>
          <w:lang w:val="es-PA" w:eastAsia="es-ES_tradnl"/>
        </w:rPr>
      </w:pPr>
    </w:p>
    <w:p w:rsidR="003E4451" w:rsidRPr="007267F3" w:rsidRDefault="003E4451" w:rsidP="003E4451">
      <w:pPr>
        <w:pStyle w:val="Prrafodelista"/>
        <w:ind w:left="1068"/>
        <w:jc w:val="both"/>
        <w:rPr>
          <w:rFonts w:ascii="Arial" w:eastAsia="Times New Roman" w:hAnsi="Arial" w:cs="Arial"/>
          <w:color w:val="000000" w:themeColor="text1"/>
          <w:lang w:val="es-PA" w:eastAsia="es-ES_tradnl"/>
        </w:rPr>
      </w:pPr>
      <w:r>
        <w:rPr>
          <w:rFonts w:ascii="Arial" w:eastAsia="Times New Roman" w:hAnsi="Arial" w:cs="Arial"/>
          <w:noProof/>
          <w:color w:val="000000" w:themeColor="text1"/>
          <w:lang w:val="es-PA" w:eastAsia="es-ES_tradnl"/>
        </w:rPr>
        <mc:AlternateContent>
          <mc:Choice Requires="wps">
            <w:drawing>
              <wp:anchor distT="0" distB="0" distL="114300" distR="114300" simplePos="0" relativeHeight="251661312" behindDoc="0" locked="0" layoutInCell="1" allowOverlap="1" wp14:anchorId="1E059DDF" wp14:editId="58863918">
                <wp:simplePos x="0" y="0"/>
                <wp:positionH relativeFrom="column">
                  <wp:posOffset>1120140</wp:posOffset>
                </wp:positionH>
                <wp:positionV relativeFrom="paragraph">
                  <wp:posOffset>62973</wp:posOffset>
                </wp:positionV>
                <wp:extent cx="2123268" cy="224726"/>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123268" cy="224726"/>
                        </a:xfrm>
                        <a:prstGeom prst="rect">
                          <a:avLst/>
                        </a:prstGeom>
                        <a:noFill/>
                        <a:ln w="6350">
                          <a:noFill/>
                        </a:ln>
                      </wps:spPr>
                      <wps:txbx>
                        <w:txbxContent>
                          <w:p w:rsidR="003E4451" w:rsidRDefault="003E4451" w:rsidP="003E4451">
                            <w:pPr>
                              <w:jc w:val="center"/>
                            </w:pPr>
                            <w:r>
                              <w:rPr>
                                <w:sz w:val="16"/>
                                <w:szCs w:val="16"/>
                              </w:rPr>
                              <w:t>Precio de la cesta en el año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59DDF" id="Cuadro de texto 2" o:spid="_x0000_s1027" type="#_x0000_t202" style="position:absolute;left:0;text-align:left;margin-left:88.2pt;margin-top:4.95pt;width:167.2pt;height:1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" filled="f" stroked="f" strokeweight=".5pt">
                <v:textbox>
                  <w:txbxContent>
                    <w:p w:rsidR="003E4451" w:rsidRDefault="003E4451" w:rsidP="003E4451">
                      <w:pPr>
                        <w:jc w:val="center"/>
                      </w:pPr>
                      <w:r>
                        <w:rPr>
                          <w:sz w:val="16"/>
                          <w:szCs w:val="16"/>
                        </w:rPr>
                        <w:t>Precio de la cesta en el año base.</w:t>
                      </w:r>
                    </w:p>
                  </w:txbxContent>
                </v:textbox>
              </v:shape>
            </w:pict>
          </mc:Fallback>
        </mc:AlternateContent>
      </w:r>
      <w:r>
        <w:rPr>
          <w:rFonts w:ascii="Arial" w:eastAsia="Times New Roman" w:hAnsi="Arial" w:cs="Arial"/>
          <w:color w:val="000000" w:themeColor="text1"/>
          <w:lang w:val="es-PA" w:eastAsia="es-ES_tradnl"/>
        </w:rPr>
        <w:t>Ipc = -------------------------------------------- x 100</w:t>
      </w:r>
    </w:p>
    <w:p w:rsidR="007267F3" w:rsidRPr="007267F3" w:rsidRDefault="007267F3" w:rsidP="007267F3">
      <w:pPr>
        <w:pStyle w:val="Prrafodelista"/>
        <w:jc w:val="both"/>
        <w:rPr>
          <w:rFonts w:ascii="Arial" w:eastAsia="Times New Roman" w:hAnsi="Arial" w:cs="Arial"/>
          <w:color w:val="000000" w:themeColor="text1"/>
          <w:lang w:val="es-PA" w:eastAsia="es-ES_tradnl"/>
        </w:rPr>
      </w:pPr>
    </w:p>
    <w:tbl>
      <w:tblPr>
        <w:tblStyle w:val="Tablaconcuadrcula"/>
        <w:tblW w:w="0" w:type="auto"/>
        <w:tblInd w:w="1068" w:type="dxa"/>
        <w:tblLook w:val="04A0" w:firstRow="1" w:lastRow="0" w:firstColumn="1" w:lastColumn="0" w:noHBand="0" w:noVBand="1"/>
      </w:tblPr>
      <w:tblGrid>
        <w:gridCol w:w="2586"/>
        <w:gridCol w:w="2720"/>
        <w:gridCol w:w="2454"/>
      </w:tblGrid>
      <w:tr w:rsidR="003E4451" w:rsidTr="003E4451">
        <w:tc>
          <w:tcPr>
            <w:tcW w:w="2586" w:type="dxa"/>
          </w:tcPr>
          <w:p w:rsidR="003E4451" w:rsidRDefault="003E4451" w:rsidP="002345D4">
            <w:pPr>
              <w:pStyle w:val="Prrafodelista"/>
              <w:ind w:left="0"/>
              <w:jc w:val="center"/>
              <w:rPr>
                <w:rFonts w:ascii="Arial" w:hAnsi="Arial" w:cs="Arial"/>
              </w:rPr>
            </w:pPr>
            <w:r>
              <w:rPr>
                <w:rFonts w:ascii="Arial" w:hAnsi="Arial" w:cs="Arial"/>
              </w:rPr>
              <w:t>2012</w:t>
            </w:r>
          </w:p>
        </w:tc>
        <w:tc>
          <w:tcPr>
            <w:tcW w:w="2720" w:type="dxa"/>
          </w:tcPr>
          <w:p w:rsidR="003E4451" w:rsidRDefault="003E4451" w:rsidP="003E4451">
            <w:pPr>
              <w:pStyle w:val="Prrafodelista"/>
              <w:ind w:left="0"/>
              <w:jc w:val="center"/>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(8$ / 8$)</w:t>
            </w:r>
          </w:p>
        </w:tc>
        <w:tc>
          <w:tcPr>
            <w:tcW w:w="2454" w:type="dxa"/>
          </w:tcPr>
          <w:p w:rsidR="003E4451" w:rsidRDefault="003E4451" w:rsidP="003E4451">
            <w:pPr>
              <w:pStyle w:val="Prrafodelista"/>
              <w:ind w:left="0"/>
              <w:jc w:val="right"/>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100</w:t>
            </w:r>
          </w:p>
        </w:tc>
      </w:tr>
      <w:tr w:rsidR="003E4451" w:rsidTr="003E4451">
        <w:tc>
          <w:tcPr>
            <w:tcW w:w="2586" w:type="dxa"/>
            <w:shd w:val="clear" w:color="auto" w:fill="B4C6E7" w:themeFill="accent1" w:themeFillTint="66"/>
          </w:tcPr>
          <w:p w:rsidR="003E4451" w:rsidRDefault="003E4451" w:rsidP="003E4451">
            <w:pPr>
              <w:pStyle w:val="Prrafodelista"/>
              <w:ind w:left="0"/>
              <w:jc w:val="center"/>
              <w:rPr>
                <w:rFonts w:ascii="Arial" w:hAnsi="Arial" w:cs="Arial"/>
              </w:rPr>
            </w:pPr>
            <w:r>
              <w:rPr>
                <w:rFonts w:ascii="Arial" w:hAnsi="Arial" w:cs="Arial"/>
              </w:rPr>
              <w:t>2013</w:t>
            </w:r>
          </w:p>
        </w:tc>
        <w:tc>
          <w:tcPr>
            <w:tcW w:w="2720" w:type="dxa"/>
            <w:shd w:val="clear" w:color="auto" w:fill="B4C6E7" w:themeFill="accent1" w:themeFillTint="66"/>
          </w:tcPr>
          <w:p w:rsidR="003E4451" w:rsidRDefault="003E4451" w:rsidP="003E4451">
            <w:pPr>
              <w:pStyle w:val="Prrafodelista"/>
              <w:ind w:left="0"/>
              <w:jc w:val="center"/>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w:t>
            </w:r>
            <w:r>
              <w:rPr>
                <w:rFonts w:ascii="Arial" w:eastAsia="Times New Roman" w:hAnsi="Arial" w:cs="Arial"/>
                <w:color w:val="000000" w:themeColor="text1"/>
                <w:lang w:val="es-PA" w:eastAsia="es-ES_tradnl"/>
              </w:rPr>
              <w:t>1</w:t>
            </w:r>
            <w:r>
              <w:rPr>
                <w:rFonts w:ascii="Arial" w:eastAsia="Times New Roman" w:hAnsi="Arial" w:cs="Arial"/>
                <w:color w:val="000000" w:themeColor="text1"/>
                <w:lang w:val="es-PA" w:eastAsia="es-ES_tradnl"/>
              </w:rPr>
              <w:t xml:space="preserve">4$ / </w:t>
            </w:r>
            <w:r>
              <w:rPr>
                <w:rFonts w:ascii="Arial" w:eastAsia="Times New Roman" w:hAnsi="Arial" w:cs="Arial"/>
                <w:color w:val="000000" w:themeColor="text1"/>
                <w:lang w:val="es-PA" w:eastAsia="es-ES_tradnl"/>
              </w:rPr>
              <w:t>8</w:t>
            </w:r>
            <w:r>
              <w:rPr>
                <w:rFonts w:ascii="Arial" w:eastAsia="Times New Roman" w:hAnsi="Arial" w:cs="Arial"/>
                <w:color w:val="000000" w:themeColor="text1"/>
                <w:lang w:val="es-PA" w:eastAsia="es-ES_tradnl"/>
              </w:rPr>
              <w:t>$)</w:t>
            </w:r>
          </w:p>
        </w:tc>
        <w:tc>
          <w:tcPr>
            <w:tcW w:w="2454" w:type="dxa"/>
            <w:shd w:val="clear" w:color="auto" w:fill="B4C6E7" w:themeFill="accent1" w:themeFillTint="66"/>
          </w:tcPr>
          <w:p w:rsidR="003E4451" w:rsidRDefault="003E4451" w:rsidP="003E4451">
            <w:pPr>
              <w:pStyle w:val="Prrafodelista"/>
              <w:ind w:left="0"/>
              <w:jc w:val="right"/>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xml:space="preserve">= </w:t>
            </w:r>
            <w:r>
              <w:rPr>
                <w:rFonts w:ascii="Arial" w:eastAsia="Times New Roman" w:hAnsi="Arial" w:cs="Arial"/>
                <w:color w:val="000000" w:themeColor="text1"/>
                <w:lang w:val="es-PA" w:eastAsia="es-ES_tradnl"/>
              </w:rPr>
              <w:t>175</w:t>
            </w:r>
          </w:p>
        </w:tc>
      </w:tr>
      <w:tr w:rsidR="003E4451" w:rsidTr="003E4451">
        <w:tc>
          <w:tcPr>
            <w:tcW w:w="2586" w:type="dxa"/>
          </w:tcPr>
          <w:p w:rsidR="003E4451" w:rsidRDefault="003E4451" w:rsidP="003E4451">
            <w:pPr>
              <w:pStyle w:val="Prrafodelista"/>
              <w:ind w:left="0"/>
              <w:jc w:val="center"/>
              <w:rPr>
                <w:rFonts w:ascii="Arial" w:hAnsi="Arial" w:cs="Arial"/>
              </w:rPr>
            </w:pPr>
            <w:r>
              <w:rPr>
                <w:rFonts w:ascii="Arial" w:hAnsi="Arial" w:cs="Arial"/>
              </w:rPr>
              <w:t>2014</w:t>
            </w:r>
          </w:p>
        </w:tc>
        <w:tc>
          <w:tcPr>
            <w:tcW w:w="2720" w:type="dxa"/>
          </w:tcPr>
          <w:p w:rsidR="003E4451" w:rsidRDefault="003E4451" w:rsidP="003E4451">
            <w:pPr>
              <w:pStyle w:val="Prrafodelista"/>
              <w:ind w:left="0"/>
              <w:jc w:val="center"/>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w:t>
            </w:r>
            <w:r>
              <w:rPr>
                <w:rFonts w:ascii="Arial" w:eastAsia="Times New Roman" w:hAnsi="Arial" w:cs="Arial"/>
                <w:color w:val="000000" w:themeColor="text1"/>
                <w:lang w:val="es-PA" w:eastAsia="es-ES_tradnl"/>
              </w:rPr>
              <w:t>20</w:t>
            </w:r>
            <w:r>
              <w:rPr>
                <w:rFonts w:ascii="Arial" w:eastAsia="Times New Roman" w:hAnsi="Arial" w:cs="Arial"/>
                <w:color w:val="000000" w:themeColor="text1"/>
                <w:lang w:val="es-PA" w:eastAsia="es-ES_tradnl"/>
              </w:rPr>
              <w:t xml:space="preserve">$ / </w:t>
            </w:r>
            <w:r>
              <w:rPr>
                <w:rFonts w:ascii="Arial" w:eastAsia="Times New Roman" w:hAnsi="Arial" w:cs="Arial"/>
                <w:color w:val="000000" w:themeColor="text1"/>
                <w:lang w:val="es-PA" w:eastAsia="es-ES_tradnl"/>
              </w:rPr>
              <w:t>8</w:t>
            </w:r>
            <w:r>
              <w:rPr>
                <w:rFonts w:ascii="Arial" w:eastAsia="Times New Roman" w:hAnsi="Arial" w:cs="Arial"/>
                <w:color w:val="000000" w:themeColor="text1"/>
                <w:lang w:val="es-PA" w:eastAsia="es-ES_tradnl"/>
              </w:rPr>
              <w:t>$)</w:t>
            </w:r>
          </w:p>
        </w:tc>
        <w:tc>
          <w:tcPr>
            <w:tcW w:w="2454" w:type="dxa"/>
          </w:tcPr>
          <w:p w:rsidR="003E4451" w:rsidRDefault="003E4451" w:rsidP="003E4451">
            <w:pPr>
              <w:pStyle w:val="Prrafodelista"/>
              <w:ind w:left="0"/>
              <w:jc w:val="right"/>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xml:space="preserve">= </w:t>
            </w:r>
            <w:r>
              <w:rPr>
                <w:rFonts w:ascii="Arial" w:eastAsia="Times New Roman" w:hAnsi="Arial" w:cs="Arial"/>
                <w:color w:val="000000" w:themeColor="text1"/>
                <w:lang w:val="es-PA" w:eastAsia="es-ES_tradnl"/>
              </w:rPr>
              <w:t>250</w:t>
            </w:r>
          </w:p>
        </w:tc>
      </w:tr>
    </w:tbl>
    <w:p w:rsidR="007267F3" w:rsidRPr="007267F3" w:rsidRDefault="007267F3" w:rsidP="007267F3">
      <w:pPr>
        <w:pStyle w:val="Prrafodelista"/>
        <w:jc w:val="both"/>
        <w:rPr>
          <w:rFonts w:ascii="Arial" w:eastAsia="Times New Roman" w:hAnsi="Arial" w:cs="Arial"/>
          <w:i/>
          <w:iCs/>
          <w:color w:val="000000" w:themeColor="text1"/>
          <w:lang w:val="es-PA" w:eastAsia="es-ES_tradnl"/>
        </w:rPr>
      </w:pPr>
    </w:p>
    <w:p w:rsidR="00B30FD8" w:rsidRDefault="00B30FD8" w:rsidP="00B30FD8">
      <w:pPr>
        <w:pStyle w:val="Prrafodelista"/>
        <w:numPr>
          <w:ilvl w:val="0"/>
          <w:numId w:val="5"/>
        </w:numPr>
        <w:jc w:val="both"/>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Utilizar el índice de precios de consumo para calcular la tasa de inflación desde el año anterior.</w:t>
      </w:r>
    </w:p>
    <w:p w:rsidR="00B30FD8" w:rsidRDefault="00B30FD8" w:rsidP="00B30FD8">
      <w:pPr>
        <w:pStyle w:val="Prrafodelista"/>
        <w:ind w:left="1068"/>
        <w:jc w:val="both"/>
        <w:rPr>
          <w:rFonts w:ascii="Arial" w:eastAsia="Times New Roman" w:hAnsi="Arial" w:cs="Arial"/>
          <w:color w:val="000000" w:themeColor="text1"/>
          <w:lang w:val="es-PA" w:eastAsia="es-ES_tradnl"/>
        </w:rPr>
      </w:pPr>
    </w:p>
    <w:tbl>
      <w:tblPr>
        <w:tblStyle w:val="Tablaconcuadrcula"/>
        <w:tblW w:w="0" w:type="auto"/>
        <w:tblInd w:w="1068" w:type="dxa"/>
        <w:tblLook w:val="04A0" w:firstRow="1" w:lastRow="0" w:firstColumn="1" w:lastColumn="0" w:noHBand="0" w:noVBand="1"/>
      </w:tblPr>
      <w:tblGrid>
        <w:gridCol w:w="2586"/>
        <w:gridCol w:w="2720"/>
        <w:gridCol w:w="2454"/>
      </w:tblGrid>
      <w:tr w:rsidR="00B30FD8" w:rsidTr="002345D4">
        <w:tc>
          <w:tcPr>
            <w:tcW w:w="2586" w:type="dxa"/>
            <w:shd w:val="clear" w:color="auto" w:fill="B4C6E7" w:themeFill="accent1" w:themeFillTint="66"/>
          </w:tcPr>
          <w:p w:rsidR="00B30FD8" w:rsidRDefault="00B30FD8" w:rsidP="002345D4">
            <w:pPr>
              <w:pStyle w:val="Prrafodelista"/>
              <w:ind w:left="0"/>
              <w:jc w:val="center"/>
              <w:rPr>
                <w:rFonts w:ascii="Arial" w:hAnsi="Arial" w:cs="Arial"/>
              </w:rPr>
            </w:pPr>
            <w:r>
              <w:rPr>
                <w:rFonts w:ascii="Arial" w:hAnsi="Arial" w:cs="Arial"/>
              </w:rPr>
              <w:t>2013</w:t>
            </w:r>
          </w:p>
        </w:tc>
        <w:tc>
          <w:tcPr>
            <w:tcW w:w="2720" w:type="dxa"/>
            <w:shd w:val="clear" w:color="auto" w:fill="B4C6E7" w:themeFill="accent1" w:themeFillTint="66"/>
          </w:tcPr>
          <w:p w:rsidR="00B30FD8" w:rsidRDefault="00B30FD8" w:rsidP="002345D4">
            <w:pPr>
              <w:pStyle w:val="Prrafodelista"/>
              <w:ind w:left="0"/>
              <w:jc w:val="center"/>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(1</w:t>
            </w:r>
            <w:r>
              <w:rPr>
                <w:rFonts w:ascii="Arial" w:eastAsia="Times New Roman" w:hAnsi="Arial" w:cs="Arial"/>
                <w:color w:val="000000" w:themeColor="text1"/>
                <w:lang w:val="es-PA" w:eastAsia="es-ES_tradnl"/>
              </w:rPr>
              <w:t>75 - 100</w:t>
            </w:r>
            <w:r>
              <w:rPr>
                <w:rFonts w:ascii="Arial" w:eastAsia="Times New Roman" w:hAnsi="Arial" w:cs="Arial"/>
                <w:color w:val="000000" w:themeColor="text1"/>
                <w:lang w:val="es-PA" w:eastAsia="es-ES_tradnl"/>
              </w:rPr>
              <w:t>)</w:t>
            </w:r>
            <w:r>
              <w:rPr>
                <w:rFonts w:ascii="Arial" w:eastAsia="Times New Roman" w:hAnsi="Arial" w:cs="Arial"/>
                <w:color w:val="000000" w:themeColor="text1"/>
                <w:lang w:val="es-PA" w:eastAsia="es-ES_tradnl"/>
              </w:rPr>
              <w:t xml:space="preserve"> / 100</w:t>
            </w:r>
          </w:p>
        </w:tc>
        <w:tc>
          <w:tcPr>
            <w:tcW w:w="2454" w:type="dxa"/>
            <w:shd w:val="clear" w:color="auto" w:fill="B4C6E7" w:themeFill="accent1" w:themeFillTint="66"/>
          </w:tcPr>
          <w:p w:rsidR="00B30FD8" w:rsidRDefault="00B30FD8" w:rsidP="002345D4">
            <w:pPr>
              <w:pStyle w:val="Prrafodelista"/>
              <w:ind w:left="0"/>
              <w:jc w:val="right"/>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75</w:t>
            </w:r>
            <w:r>
              <w:rPr>
                <w:rFonts w:ascii="Arial" w:eastAsia="Times New Roman" w:hAnsi="Arial" w:cs="Arial"/>
                <w:color w:val="000000" w:themeColor="text1"/>
                <w:lang w:val="es-PA" w:eastAsia="es-ES_tradnl"/>
              </w:rPr>
              <w:t>%</w:t>
            </w:r>
          </w:p>
        </w:tc>
      </w:tr>
      <w:tr w:rsidR="00B30FD8" w:rsidTr="002345D4">
        <w:tc>
          <w:tcPr>
            <w:tcW w:w="2586" w:type="dxa"/>
          </w:tcPr>
          <w:p w:rsidR="00B30FD8" w:rsidRDefault="00B30FD8" w:rsidP="002345D4">
            <w:pPr>
              <w:pStyle w:val="Prrafodelista"/>
              <w:ind w:left="0"/>
              <w:jc w:val="center"/>
              <w:rPr>
                <w:rFonts w:ascii="Arial" w:hAnsi="Arial" w:cs="Arial"/>
              </w:rPr>
            </w:pPr>
            <w:r>
              <w:rPr>
                <w:rFonts w:ascii="Arial" w:hAnsi="Arial" w:cs="Arial"/>
              </w:rPr>
              <w:t>2014</w:t>
            </w:r>
          </w:p>
        </w:tc>
        <w:tc>
          <w:tcPr>
            <w:tcW w:w="2720" w:type="dxa"/>
          </w:tcPr>
          <w:p w:rsidR="00B30FD8" w:rsidRDefault="00B30FD8" w:rsidP="002345D4">
            <w:pPr>
              <w:pStyle w:val="Prrafodelista"/>
              <w:ind w:left="0"/>
              <w:jc w:val="center"/>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w:t>
            </w:r>
            <w:r>
              <w:rPr>
                <w:rFonts w:ascii="Arial" w:eastAsia="Times New Roman" w:hAnsi="Arial" w:cs="Arial"/>
                <w:color w:val="000000" w:themeColor="text1"/>
                <w:lang w:val="es-PA" w:eastAsia="es-ES_tradnl"/>
              </w:rPr>
              <w:t>250 - 175</w:t>
            </w:r>
            <w:r>
              <w:rPr>
                <w:rFonts w:ascii="Arial" w:eastAsia="Times New Roman" w:hAnsi="Arial" w:cs="Arial"/>
                <w:color w:val="000000" w:themeColor="text1"/>
                <w:lang w:val="es-PA" w:eastAsia="es-ES_tradnl"/>
              </w:rPr>
              <w:t>) / 100</w:t>
            </w:r>
          </w:p>
        </w:tc>
        <w:tc>
          <w:tcPr>
            <w:tcW w:w="2454" w:type="dxa"/>
          </w:tcPr>
          <w:p w:rsidR="00B30FD8" w:rsidRDefault="00B30FD8" w:rsidP="002345D4">
            <w:pPr>
              <w:pStyle w:val="Prrafodelista"/>
              <w:ind w:left="0"/>
              <w:jc w:val="right"/>
              <w:rPr>
                <w:rFonts w:ascii="Arial" w:eastAsia="Times New Roman" w:hAnsi="Arial" w:cs="Arial"/>
                <w:color w:val="000000" w:themeColor="text1"/>
                <w:lang w:val="es-PA" w:eastAsia="es-ES_tradnl"/>
              </w:rPr>
            </w:pPr>
            <w:r>
              <w:rPr>
                <w:rFonts w:ascii="Arial" w:eastAsia="Times New Roman" w:hAnsi="Arial" w:cs="Arial"/>
                <w:color w:val="000000" w:themeColor="text1"/>
                <w:lang w:val="es-PA" w:eastAsia="es-ES_tradnl"/>
              </w:rPr>
              <w:t xml:space="preserve">= </w:t>
            </w:r>
            <w:r>
              <w:rPr>
                <w:rFonts w:ascii="Arial" w:eastAsia="Times New Roman" w:hAnsi="Arial" w:cs="Arial"/>
                <w:color w:val="000000" w:themeColor="text1"/>
                <w:lang w:val="es-PA" w:eastAsia="es-ES_tradnl"/>
              </w:rPr>
              <w:t>43%</w:t>
            </w:r>
          </w:p>
        </w:tc>
      </w:tr>
    </w:tbl>
    <w:p w:rsidR="00B30FD8" w:rsidRPr="00B30FD8" w:rsidRDefault="00B30FD8" w:rsidP="00B30FD8">
      <w:pPr>
        <w:pStyle w:val="Prrafodelista"/>
        <w:ind w:left="1068"/>
        <w:jc w:val="both"/>
        <w:rPr>
          <w:rFonts w:ascii="Arial" w:eastAsia="Times New Roman" w:hAnsi="Arial" w:cs="Arial"/>
          <w:color w:val="000000" w:themeColor="text1"/>
          <w:lang w:val="es-PA" w:eastAsia="es-ES_tradnl"/>
        </w:rPr>
      </w:pPr>
    </w:p>
    <w:p w:rsidR="00444C15" w:rsidRPr="00444C15" w:rsidRDefault="00444C15" w:rsidP="00444C15">
      <w:pPr>
        <w:pStyle w:val="Prrafodelista"/>
        <w:jc w:val="both"/>
        <w:rPr>
          <w:rFonts w:ascii="Arial" w:eastAsia="Times New Roman" w:hAnsi="Arial" w:cs="Arial"/>
          <w:color w:val="000000" w:themeColor="text1"/>
          <w:lang w:val="es-PA" w:eastAsia="es-ES_tradnl"/>
        </w:rPr>
      </w:pPr>
    </w:p>
    <w:p w:rsidR="0035585C" w:rsidRDefault="0035585C" w:rsidP="0035585C">
      <w:pPr>
        <w:pStyle w:val="Prrafodelista"/>
        <w:jc w:val="both"/>
        <w:rPr>
          <w:rFonts w:ascii="Arial" w:hAnsi="Arial" w:cs="Arial"/>
          <w:b/>
          <w:bCs/>
        </w:rPr>
      </w:pPr>
    </w:p>
    <w:p w:rsidR="00444C15" w:rsidRPr="0035585C" w:rsidRDefault="00444C15" w:rsidP="0035585C">
      <w:pPr>
        <w:pStyle w:val="Prrafodelista"/>
        <w:jc w:val="both"/>
        <w:rPr>
          <w:rFonts w:ascii="Arial" w:hAnsi="Arial" w:cs="Arial"/>
          <w:b/>
          <w:bCs/>
        </w:rPr>
      </w:pPr>
    </w:p>
    <w:sectPr w:rsidR="00444C15" w:rsidRPr="0035585C" w:rsidSect="000A74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2D0"/>
    <w:multiLevelType w:val="hybridMultilevel"/>
    <w:tmpl w:val="7D989EE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F956DEF"/>
    <w:multiLevelType w:val="hybridMultilevel"/>
    <w:tmpl w:val="11DC979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F9570B6"/>
    <w:multiLevelType w:val="hybridMultilevel"/>
    <w:tmpl w:val="75129DB0"/>
    <w:lvl w:ilvl="0" w:tplc="040A0017">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51503049"/>
    <w:multiLevelType w:val="hybridMultilevel"/>
    <w:tmpl w:val="3AF88A04"/>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69DF6F7C"/>
    <w:multiLevelType w:val="hybridMultilevel"/>
    <w:tmpl w:val="A4C0C806"/>
    <w:lvl w:ilvl="0" w:tplc="FCCE2890">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5C"/>
    <w:rsid w:val="00075B23"/>
    <w:rsid w:val="000A6ADC"/>
    <w:rsid w:val="000A748B"/>
    <w:rsid w:val="00353D1C"/>
    <w:rsid w:val="0035585C"/>
    <w:rsid w:val="003E4451"/>
    <w:rsid w:val="00444C15"/>
    <w:rsid w:val="007267F3"/>
    <w:rsid w:val="00AF443A"/>
    <w:rsid w:val="00B30FD8"/>
    <w:rsid w:val="00FA2B3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233F"/>
  <w15:chartTrackingRefBased/>
  <w15:docId w15:val="{B4301CA7-55F6-0F4A-8970-C1C7E2D0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85C"/>
    <w:pPr>
      <w:ind w:left="720"/>
      <w:contextualSpacing/>
    </w:pPr>
  </w:style>
  <w:style w:type="character" w:customStyle="1" w:styleId="apple-converted-space">
    <w:name w:val="apple-converted-space"/>
    <w:basedOn w:val="Fuentedeprrafopredeter"/>
    <w:rsid w:val="0035585C"/>
  </w:style>
  <w:style w:type="character" w:styleId="Hipervnculo">
    <w:name w:val="Hyperlink"/>
    <w:basedOn w:val="Fuentedeprrafopredeter"/>
    <w:uiPriority w:val="99"/>
    <w:unhideWhenUsed/>
    <w:rsid w:val="00444C15"/>
    <w:rPr>
      <w:color w:val="0000FF"/>
      <w:u w:val="single"/>
    </w:rPr>
  </w:style>
  <w:style w:type="character" w:styleId="Textoennegrita">
    <w:name w:val="Strong"/>
    <w:basedOn w:val="Fuentedeprrafopredeter"/>
    <w:uiPriority w:val="22"/>
    <w:qFormat/>
    <w:rsid w:val="00AF443A"/>
    <w:rPr>
      <w:b/>
      <w:bCs/>
    </w:rPr>
  </w:style>
  <w:style w:type="paragraph" w:styleId="NormalWeb">
    <w:name w:val="Normal (Web)"/>
    <w:basedOn w:val="Normal"/>
    <w:uiPriority w:val="99"/>
    <w:semiHidden/>
    <w:unhideWhenUsed/>
    <w:rsid w:val="00AF443A"/>
    <w:pPr>
      <w:spacing w:before="100" w:beforeAutospacing="1" w:after="100" w:afterAutospacing="1"/>
    </w:pPr>
    <w:rPr>
      <w:rFonts w:ascii="Times New Roman" w:eastAsia="Times New Roman" w:hAnsi="Times New Roman" w:cs="Times New Roman"/>
      <w:lang w:val="es-PA" w:eastAsia="es-ES_tradnl"/>
    </w:rPr>
  </w:style>
  <w:style w:type="character" w:styleId="Hipervnculovisitado">
    <w:name w:val="FollowedHyperlink"/>
    <w:basedOn w:val="Fuentedeprrafopredeter"/>
    <w:uiPriority w:val="99"/>
    <w:semiHidden/>
    <w:unhideWhenUsed/>
    <w:rsid w:val="00075B23"/>
    <w:rPr>
      <w:color w:val="954F72" w:themeColor="followedHyperlink"/>
      <w:u w:val="single"/>
    </w:rPr>
  </w:style>
  <w:style w:type="table" w:styleId="Tablaconcuadrcula">
    <w:name w:val="Table Grid"/>
    <w:basedOn w:val="Tablanormal"/>
    <w:uiPriority w:val="39"/>
    <w:rsid w:val="00FA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728">
      <w:bodyDiv w:val="1"/>
      <w:marLeft w:val="0"/>
      <w:marRight w:val="0"/>
      <w:marTop w:val="0"/>
      <w:marBottom w:val="0"/>
      <w:divBdr>
        <w:top w:val="none" w:sz="0" w:space="0" w:color="auto"/>
        <w:left w:val="none" w:sz="0" w:space="0" w:color="auto"/>
        <w:bottom w:val="none" w:sz="0" w:space="0" w:color="auto"/>
        <w:right w:val="none" w:sz="0" w:space="0" w:color="auto"/>
      </w:divBdr>
    </w:div>
    <w:div w:id="154147556">
      <w:bodyDiv w:val="1"/>
      <w:marLeft w:val="0"/>
      <w:marRight w:val="0"/>
      <w:marTop w:val="0"/>
      <w:marBottom w:val="0"/>
      <w:divBdr>
        <w:top w:val="none" w:sz="0" w:space="0" w:color="auto"/>
        <w:left w:val="none" w:sz="0" w:space="0" w:color="auto"/>
        <w:bottom w:val="none" w:sz="0" w:space="0" w:color="auto"/>
        <w:right w:val="none" w:sz="0" w:space="0" w:color="auto"/>
      </w:divBdr>
    </w:div>
    <w:div w:id="196310605">
      <w:bodyDiv w:val="1"/>
      <w:marLeft w:val="0"/>
      <w:marRight w:val="0"/>
      <w:marTop w:val="0"/>
      <w:marBottom w:val="0"/>
      <w:divBdr>
        <w:top w:val="none" w:sz="0" w:space="0" w:color="auto"/>
        <w:left w:val="none" w:sz="0" w:space="0" w:color="auto"/>
        <w:bottom w:val="none" w:sz="0" w:space="0" w:color="auto"/>
        <w:right w:val="none" w:sz="0" w:space="0" w:color="auto"/>
      </w:divBdr>
    </w:div>
    <w:div w:id="228619060">
      <w:bodyDiv w:val="1"/>
      <w:marLeft w:val="0"/>
      <w:marRight w:val="0"/>
      <w:marTop w:val="0"/>
      <w:marBottom w:val="0"/>
      <w:divBdr>
        <w:top w:val="none" w:sz="0" w:space="0" w:color="auto"/>
        <w:left w:val="none" w:sz="0" w:space="0" w:color="auto"/>
        <w:bottom w:val="none" w:sz="0" w:space="0" w:color="auto"/>
        <w:right w:val="none" w:sz="0" w:space="0" w:color="auto"/>
      </w:divBdr>
    </w:div>
    <w:div w:id="561718349">
      <w:bodyDiv w:val="1"/>
      <w:marLeft w:val="0"/>
      <w:marRight w:val="0"/>
      <w:marTop w:val="0"/>
      <w:marBottom w:val="0"/>
      <w:divBdr>
        <w:top w:val="none" w:sz="0" w:space="0" w:color="auto"/>
        <w:left w:val="none" w:sz="0" w:space="0" w:color="auto"/>
        <w:bottom w:val="none" w:sz="0" w:space="0" w:color="auto"/>
        <w:right w:val="none" w:sz="0" w:space="0" w:color="auto"/>
      </w:divBdr>
    </w:div>
    <w:div w:id="698237259">
      <w:bodyDiv w:val="1"/>
      <w:marLeft w:val="0"/>
      <w:marRight w:val="0"/>
      <w:marTop w:val="0"/>
      <w:marBottom w:val="0"/>
      <w:divBdr>
        <w:top w:val="none" w:sz="0" w:space="0" w:color="auto"/>
        <w:left w:val="none" w:sz="0" w:space="0" w:color="auto"/>
        <w:bottom w:val="none" w:sz="0" w:space="0" w:color="auto"/>
        <w:right w:val="none" w:sz="0" w:space="0" w:color="auto"/>
      </w:divBdr>
    </w:div>
    <w:div w:id="847017279">
      <w:bodyDiv w:val="1"/>
      <w:marLeft w:val="0"/>
      <w:marRight w:val="0"/>
      <w:marTop w:val="0"/>
      <w:marBottom w:val="0"/>
      <w:divBdr>
        <w:top w:val="none" w:sz="0" w:space="0" w:color="auto"/>
        <w:left w:val="none" w:sz="0" w:space="0" w:color="auto"/>
        <w:bottom w:val="none" w:sz="0" w:space="0" w:color="auto"/>
        <w:right w:val="none" w:sz="0" w:space="0" w:color="auto"/>
      </w:divBdr>
    </w:div>
    <w:div w:id="1123691070">
      <w:bodyDiv w:val="1"/>
      <w:marLeft w:val="0"/>
      <w:marRight w:val="0"/>
      <w:marTop w:val="0"/>
      <w:marBottom w:val="0"/>
      <w:divBdr>
        <w:top w:val="none" w:sz="0" w:space="0" w:color="auto"/>
        <w:left w:val="none" w:sz="0" w:space="0" w:color="auto"/>
        <w:bottom w:val="none" w:sz="0" w:space="0" w:color="auto"/>
        <w:right w:val="none" w:sz="0" w:space="0" w:color="auto"/>
      </w:divBdr>
    </w:div>
    <w:div w:id="1235624050">
      <w:bodyDiv w:val="1"/>
      <w:marLeft w:val="0"/>
      <w:marRight w:val="0"/>
      <w:marTop w:val="0"/>
      <w:marBottom w:val="0"/>
      <w:divBdr>
        <w:top w:val="none" w:sz="0" w:space="0" w:color="auto"/>
        <w:left w:val="none" w:sz="0" w:space="0" w:color="auto"/>
        <w:bottom w:val="none" w:sz="0" w:space="0" w:color="auto"/>
        <w:right w:val="none" w:sz="0" w:space="0" w:color="auto"/>
      </w:divBdr>
    </w:div>
    <w:div w:id="1298531275">
      <w:bodyDiv w:val="1"/>
      <w:marLeft w:val="0"/>
      <w:marRight w:val="0"/>
      <w:marTop w:val="0"/>
      <w:marBottom w:val="0"/>
      <w:divBdr>
        <w:top w:val="none" w:sz="0" w:space="0" w:color="auto"/>
        <w:left w:val="none" w:sz="0" w:space="0" w:color="auto"/>
        <w:bottom w:val="none" w:sz="0" w:space="0" w:color="auto"/>
        <w:right w:val="none" w:sz="0" w:space="0" w:color="auto"/>
      </w:divBdr>
    </w:div>
    <w:div w:id="1605572875">
      <w:bodyDiv w:val="1"/>
      <w:marLeft w:val="0"/>
      <w:marRight w:val="0"/>
      <w:marTop w:val="0"/>
      <w:marBottom w:val="0"/>
      <w:divBdr>
        <w:top w:val="none" w:sz="0" w:space="0" w:color="auto"/>
        <w:left w:val="none" w:sz="0" w:space="0" w:color="auto"/>
        <w:bottom w:val="none" w:sz="0" w:space="0" w:color="auto"/>
        <w:right w:val="none" w:sz="0" w:space="0" w:color="auto"/>
      </w:divBdr>
    </w:div>
    <w:div w:id="1625885759">
      <w:bodyDiv w:val="1"/>
      <w:marLeft w:val="0"/>
      <w:marRight w:val="0"/>
      <w:marTop w:val="0"/>
      <w:marBottom w:val="0"/>
      <w:divBdr>
        <w:top w:val="none" w:sz="0" w:space="0" w:color="auto"/>
        <w:left w:val="none" w:sz="0" w:space="0" w:color="auto"/>
        <w:bottom w:val="none" w:sz="0" w:space="0" w:color="auto"/>
        <w:right w:val="none" w:sz="0" w:space="0" w:color="auto"/>
      </w:divBdr>
    </w:div>
    <w:div w:id="1721244991">
      <w:bodyDiv w:val="1"/>
      <w:marLeft w:val="0"/>
      <w:marRight w:val="0"/>
      <w:marTop w:val="0"/>
      <w:marBottom w:val="0"/>
      <w:divBdr>
        <w:top w:val="none" w:sz="0" w:space="0" w:color="auto"/>
        <w:left w:val="none" w:sz="0" w:space="0" w:color="auto"/>
        <w:bottom w:val="none" w:sz="0" w:space="0" w:color="auto"/>
        <w:right w:val="none" w:sz="0" w:space="0" w:color="auto"/>
      </w:divBdr>
    </w:div>
    <w:div w:id="1751659169">
      <w:bodyDiv w:val="1"/>
      <w:marLeft w:val="0"/>
      <w:marRight w:val="0"/>
      <w:marTop w:val="0"/>
      <w:marBottom w:val="0"/>
      <w:divBdr>
        <w:top w:val="none" w:sz="0" w:space="0" w:color="auto"/>
        <w:left w:val="none" w:sz="0" w:space="0" w:color="auto"/>
        <w:bottom w:val="none" w:sz="0" w:space="0" w:color="auto"/>
        <w:right w:val="none" w:sz="0" w:space="0" w:color="auto"/>
      </w:divBdr>
    </w:div>
    <w:div w:id="20841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11/teosis/teosis.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ografias.com/trabajos16/fijacion-precios/fijacion-precio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nografias.com/trabajos12/desorgan/desorgan.shtml" TargetMode="External"/><Relationship Id="rId5" Type="http://schemas.openxmlformats.org/officeDocument/2006/relationships/image" Target="media/image1.png"/><Relationship Id="rId10" Type="http://schemas.openxmlformats.org/officeDocument/2006/relationships/hyperlink" Target="https://www.monografias.com/trabajos7/tain/tain.shtml" TargetMode="External"/><Relationship Id="rId4" Type="http://schemas.openxmlformats.org/officeDocument/2006/relationships/webSettings" Target="webSettings.xml"/><Relationship Id="rId9" Type="http://schemas.openxmlformats.org/officeDocument/2006/relationships/hyperlink" Target="https://www.monografias.com/trabajos35/el-poder/el-pod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JIMENEZ</dc:creator>
  <cp:keywords/>
  <dc:description/>
  <cp:lastModifiedBy>CHRISTOPHER JIMENEZ</cp:lastModifiedBy>
  <cp:revision>1</cp:revision>
  <dcterms:created xsi:type="dcterms:W3CDTF">2019-07-07T04:04:00Z</dcterms:created>
  <dcterms:modified xsi:type="dcterms:W3CDTF">2019-07-07T06:05:00Z</dcterms:modified>
</cp:coreProperties>
</file>