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left="708" w:right="45" w:hanging="691"/>
        <w:jc w:val="center"/>
        <w:rPr>
          <w:rFonts w:ascii="Arial" w:hAnsi="Arial" w:eastAsia="Times New Roman" w:cs="Arial"/>
          <w:b/>
          <w:bCs/>
          <w:lang w:eastAsia="es-EC"/>
        </w:rPr>
      </w:pPr>
      <w:r>
        <w:rPr>
          <w:rFonts w:ascii="Arial" w:hAnsi="Arial" w:eastAsia="Times New Roman" w:cs="Arial"/>
          <w:b/>
          <w:bCs/>
          <w:lang w:eastAsia="es-EC"/>
        </w:rPr>
        <w:t>ACTA DE ENTREGA RECEPCIÓN PARCIAL (</w:t>
      </w:r>
      <w:r>
        <w:rPr>
          <w:rFonts w:hint="default" w:ascii="Arial" w:hAnsi="Arial" w:eastAsia="Times New Roman" w:cs="Arial"/>
          <w:b/>
          <w:bCs/>
          <w:color w:val="E46C0A" w:themeColor="accent6" w:themeShade="BF"/>
          <w:lang w:val="es-ES" w:eastAsia="es-EC"/>
        </w:rPr>
        <w:t xml:space="preserve">NOVENA </w:t>
      </w:r>
      <w:r>
        <w:rPr>
          <w:rFonts w:ascii="Arial" w:hAnsi="Arial" w:eastAsia="Times New Roman" w:cs="Arial"/>
          <w:b/>
          <w:bCs/>
          <w:color w:val="E46C0A" w:themeColor="accent6" w:themeShade="BF"/>
          <w:lang w:eastAsia="es-EC"/>
        </w:rPr>
        <w:t>ENTREGA</w:t>
      </w:r>
      <w:r>
        <w:rPr>
          <w:rFonts w:ascii="Arial" w:hAnsi="Arial" w:eastAsia="Times New Roman" w:cs="Arial"/>
          <w:b/>
          <w:bCs/>
          <w:lang w:eastAsia="es-EC"/>
        </w:rPr>
        <w:t>)</w:t>
      </w:r>
    </w:p>
    <w:p>
      <w:pPr>
        <w:spacing w:after="0"/>
        <w:ind w:right="49"/>
        <w:jc w:val="both"/>
        <w:rPr>
          <w:rFonts w:ascii="Arial" w:hAnsi="Arial" w:eastAsia="Times New Roman" w:cs="Arial"/>
          <w:spacing w:val="-2"/>
          <w:lang w:eastAsia="es-EC"/>
        </w:rPr>
      </w:pPr>
    </w:p>
    <w:p>
      <w:pPr>
        <w:jc w:val="both"/>
        <w:rPr>
          <w:rFonts w:ascii="Arial" w:hAnsi="Arial" w:eastAsia="Times New Roman" w:cs="Arial"/>
          <w:b/>
          <w:bCs/>
          <w:lang w:eastAsia="es-EC"/>
        </w:rPr>
      </w:pPr>
      <w:r>
        <w:rPr>
          <w:rFonts w:ascii="Arial" w:hAnsi="Arial" w:eastAsia="Times New Roman" w:cs="Arial"/>
          <w:b/>
          <w:bCs/>
          <w:lang w:eastAsia="es-EC"/>
        </w:rPr>
        <w:t xml:space="preserve">CONTRATO No. 2019-127-HE-1-ASEJ, CONTRATACIÓN DEL SERVICIO DE INTERNET CORPORATIVO CON 2 CANALES INDEPENDIENTES DE 90 Y 13 MBPS DE ANCHO DE BANDA CLEAR CHANNEL, 1 ENLACE DE DATOS DEDICADOS DE 15 MB, 3 ZONAS DE INTERNET FIJO Y 3 SERVICIOS DE INTERNET MÓVIL INALAMBRICO, PARA EL HE.1. </w:t>
      </w:r>
    </w:p>
    <w:p>
      <w:pPr>
        <w:pStyle w:val="14"/>
        <w:numPr>
          <w:ilvl w:val="0"/>
          <w:numId w:val="1"/>
        </w:numPr>
        <w:spacing w:after="0"/>
        <w:ind w:right="49"/>
        <w:jc w:val="both"/>
        <w:rPr>
          <w:rFonts w:ascii="Arial" w:hAnsi="Arial" w:eastAsia="Times New Roman" w:cs="Arial"/>
          <w:b/>
          <w:bCs/>
          <w:lang w:eastAsia="es-EC"/>
        </w:rPr>
      </w:pPr>
      <w:r>
        <w:rPr>
          <w:rFonts w:ascii="Arial" w:hAnsi="Arial" w:eastAsia="Times New Roman" w:cs="Arial"/>
          <w:b/>
          <w:bCs/>
          <w:lang w:eastAsia="es-EC"/>
        </w:rPr>
        <w:t>COMPARECIENTES:</w:t>
      </w:r>
    </w:p>
    <w:p>
      <w:pPr>
        <w:spacing w:after="0"/>
        <w:ind w:right="49"/>
        <w:jc w:val="both"/>
        <w:rPr>
          <w:rFonts w:ascii="Arial" w:hAnsi="Arial" w:eastAsia="Times New Roman" w:cs="Arial"/>
          <w:b/>
          <w:bCs/>
          <w:sz w:val="20"/>
          <w:szCs w:val="20"/>
          <w:lang w:eastAsia="es-EC"/>
        </w:rPr>
      </w:pPr>
    </w:p>
    <w:p>
      <w:pPr>
        <w:jc w:val="both"/>
        <w:rPr>
          <w:rFonts w:ascii="Arial" w:hAnsi="Arial" w:eastAsia="Times New Roman" w:cs="Arial"/>
          <w:color w:val="000000"/>
          <w:sz w:val="20"/>
          <w:szCs w:val="20"/>
          <w:lang w:val="es-EC" w:eastAsia="es-EC"/>
        </w:rPr>
      </w:pPr>
      <w:r>
        <w:rPr>
          <w:rFonts w:ascii="Arial" w:hAnsi="Arial" w:eastAsia="Times New Roman" w:cs="Arial"/>
          <w:color w:val="000000"/>
          <w:sz w:val="20"/>
          <w:szCs w:val="20"/>
          <w:lang w:val="es-EC" w:eastAsia="es-EC"/>
        </w:rPr>
        <w:t>Comparecen a la celebración del acta de entrega recepción</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parcial</w:t>
      </w:r>
      <w:r>
        <w:rPr>
          <w:rFonts w:ascii="Arial" w:hAnsi="Arial" w:eastAsia="Times New Roman" w:cs="Arial"/>
          <w:b/>
          <w:color w:val="000000"/>
          <w:sz w:val="20"/>
          <w:szCs w:val="20"/>
          <w:lang w:val="es-EC" w:eastAsia="es-EC"/>
        </w:rPr>
        <w:t>(</w:t>
      </w:r>
      <w:r>
        <w:rPr>
          <w:rFonts w:hint="default" w:ascii="Arial" w:hAnsi="Arial" w:eastAsia="Times New Roman" w:cs="Arial"/>
          <w:b/>
          <w:color w:val="E46C0A" w:themeColor="accent6" w:themeShade="BF"/>
          <w:sz w:val="20"/>
          <w:szCs w:val="20"/>
          <w:lang w:val="es-ES" w:eastAsia="es-EC"/>
        </w:rPr>
        <w:t>NOVENA</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 xml:space="preserve">del Contrato No. </w:t>
      </w:r>
      <w:r>
        <w:rPr>
          <w:rFonts w:ascii="Arial" w:hAnsi="Arial" w:eastAsia="Times New Roman" w:cs="Arial"/>
          <w:b/>
          <w:color w:val="000000"/>
          <w:sz w:val="20"/>
          <w:szCs w:val="20"/>
          <w:lang w:val="es-EC" w:eastAsia="es-EC"/>
        </w:rPr>
        <w:t>2019-127-HE-1-ASEJ</w:t>
      </w:r>
      <w:r>
        <w:rPr>
          <w:rFonts w:ascii="Arial" w:hAnsi="Arial" w:eastAsia="Times New Roman" w:cs="Arial"/>
          <w:color w:val="000000"/>
          <w:sz w:val="20"/>
          <w:szCs w:val="20"/>
          <w:lang w:val="es-EC" w:eastAsia="es-EC"/>
        </w:rPr>
        <w:t xml:space="preserve">, </w:t>
      </w:r>
      <w:r>
        <w:rPr>
          <w:rFonts w:ascii="Arial" w:hAnsi="Arial" w:eastAsia="Times New Roman" w:cs="Arial"/>
          <w:b/>
          <w:color w:val="000000"/>
          <w:sz w:val="20"/>
          <w:szCs w:val="20"/>
          <w:lang w:val="es-EC"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color w:val="000000"/>
          <w:sz w:val="20"/>
          <w:szCs w:val="20"/>
          <w:lang w:val="es-EC" w:eastAsia="es-EC"/>
        </w:rPr>
        <w:t xml:space="preserve">, por una parte la Comisión de Recepción designada por el </w:t>
      </w:r>
      <w:r>
        <w:rPr>
          <w:rFonts w:ascii="Arial" w:hAnsi="Arial" w:eastAsia="Times New Roman" w:cs="Arial"/>
          <w:bCs/>
          <w:sz w:val="20"/>
          <w:szCs w:val="20"/>
          <w:lang w:val="es-MX"/>
        </w:rPr>
        <w:t>GENERAL DE BRIGADA MANOLO HERNÁNDEZ GUIJARRO</w:t>
      </w:r>
      <w:r>
        <w:rPr>
          <w:rFonts w:ascii="Arial" w:hAnsi="Arial" w:eastAsia="Times New Roman" w:cs="Arial"/>
          <w:color w:val="000000"/>
          <w:sz w:val="20"/>
          <w:szCs w:val="20"/>
          <w:lang w:val="es-EC" w:eastAsia="es-EC"/>
        </w:rPr>
        <w:t>, Director General del Hospital de Especialidades Fuerzas Armadas Nº 1, conformada por las siguientes personas ING</w:t>
      </w:r>
      <w:r>
        <w:rPr>
          <w:rFonts w:ascii="Arial" w:hAnsi="Arial" w:eastAsia="Times New Roman" w:cs="Arial"/>
          <w:b/>
          <w:color w:val="000000"/>
          <w:sz w:val="20"/>
          <w:szCs w:val="20"/>
          <w:lang w:val="es-EC" w:eastAsia="es-EC"/>
        </w:rPr>
        <w:t xml:space="preserve">. CHRISTIAN RUIZ BUITRON (ADMINISTRADOR DEL CONTRATO) CBOS. ALEXIS MONTENEGRO (TÉCNICO DESIGNADO) </w:t>
      </w:r>
      <w:r>
        <w:rPr>
          <w:rFonts w:ascii="Arial" w:hAnsi="Arial" w:eastAsia="Times New Roman" w:cs="Arial"/>
          <w:color w:val="000000"/>
          <w:sz w:val="20"/>
          <w:szCs w:val="20"/>
          <w:lang w:val="es-EC" w:eastAsia="es-EC"/>
        </w:rPr>
        <w:t xml:space="preserve">y, por parte la empresa CORPORACIÓN NACIONAL DE TELECOMUNICACIONES CNT EP, con RUC  1768152560001, representada por el señor CHRISTIAN RICARDO TRUJILLO CABRERA, Analista de Gestión de Mantenimiento de Cuentas Corporativos y Roaming, conforme a la resolución No. CNTEP-GG-0021-2018, en calidad de CONTRATISTA, para la recepción del objeto del contrato, bajo los parámetros determinados en el Art. 124 del Reglamento de la LOSNCP. </w:t>
      </w:r>
    </w:p>
    <w:p>
      <w:pPr>
        <w:tabs>
          <w:tab w:val="left" w:pos="1985"/>
        </w:tabs>
        <w:spacing w:after="0"/>
        <w:jc w:val="both"/>
        <w:rPr>
          <w:rFonts w:ascii="Arial" w:hAnsi="Arial" w:eastAsia="Times New Roman" w:cs="Arial"/>
          <w:b/>
          <w:sz w:val="20"/>
          <w:szCs w:val="20"/>
          <w:lang w:val="es-EC" w:eastAsia="es-EC"/>
        </w:rPr>
      </w:pPr>
    </w:p>
    <w:p>
      <w:pPr>
        <w:pStyle w:val="14"/>
        <w:numPr>
          <w:ilvl w:val="0"/>
          <w:numId w:val="1"/>
        </w:numPr>
        <w:tabs>
          <w:tab w:val="left" w:pos="1985"/>
        </w:tabs>
        <w:spacing w:after="0"/>
        <w:jc w:val="both"/>
        <w:rPr>
          <w:rFonts w:ascii="Arial" w:hAnsi="Arial" w:eastAsia="Times New Roman" w:cs="Arial"/>
          <w:b/>
          <w:lang w:eastAsia="es-EC"/>
        </w:rPr>
      </w:pPr>
      <w:r>
        <w:rPr>
          <w:rFonts w:ascii="Arial" w:hAnsi="Arial" w:eastAsia="Times New Roman" w:cs="Arial"/>
          <w:b/>
          <w:lang w:eastAsia="es-EC"/>
        </w:rPr>
        <w:t>ANTECEDENTES:</w:t>
      </w:r>
    </w:p>
    <w:p>
      <w:pPr>
        <w:pStyle w:val="14"/>
        <w:tabs>
          <w:tab w:val="left" w:pos="1985"/>
        </w:tabs>
        <w:spacing w:after="0"/>
        <w:ind w:left="502"/>
        <w:jc w:val="both"/>
        <w:rPr>
          <w:rFonts w:ascii="Arial" w:hAnsi="Arial" w:eastAsia="Times New Roman" w:cs="Arial"/>
          <w:b/>
          <w:lang w:eastAsia="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El 29 de Noviembre del 2019 el HE-1 se suscribió el Contrato N° </w:t>
      </w:r>
      <w:r>
        <w:rPr>
          <w:rFonts w:ascii="Arial" w:hAnsi="Arial" w:eastAsia="Times New Roman" w:cs="Arial"/>
          <w:b/>
          <w:bCs/>
          <w:sz w:val="20"/>
          <w:szCs w:val="20"/>
          <w:lang w:val="es-EC"/>
        </w:rPr>
        <w:t>2019-127-HE-1-ASEJ</w:t>
      </w:r>
      <w:r>
        <w:rPr>
          <w:rFonts w:ascii="Arial" w:hAnsi="Arial" w:eastAsia="Times New Roman" w:cs="Arial"/>
          <w:b/>
          <w:bCs/>
          <w:sz w:val="20"/>
          <w:szCs w:val="20"/>
          <w:lang w:val="es-MX"/>
        </w:rPr>
        <w:t>,</w:t>
      </w:r>
      <w:r>
        <w:rPr>
          <w:rFonts w:ascii="Arial" w:hAnsi="Arial" w:eastAsia="Times New Roman" w:cs="Arial"/>
          <w:b/>
          <w:bCs/>
          <w:sz w:val="20"/>
          <w:szCs w:val="20"/>
          <w:lang w:val="es-EC"/>
        </w:rPr>
        <w:t xml:space="preserve"> para la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EC"/>
        </w:rPr>
        <w:t xml:space="preserve">, por el monto de </w:t>
      </w:r>
      <w:r>
        <w:rPr>
          <w:rFonts w:ascii="Arial" w:hAnsi="Arial" w:eastAsia="Times New Roman" w:cs="Arial"/>
          <w:b/>
          <w:bCs/>
          <w:color w:val="E46C0A" w:themeColor="accent6" w:themeShade="BF"/>
          <w:sz w:val="20"/>
          <w:szCs w:val="20"/>
          <w:lang w:val="es-EC"/>
        </w:rPr>
        <w:t>$ 48.756,00 (CUARENTA Y OCHO MIL SETECIENTOS CINCUENTA Y SEIS DÓLARES DE LOS ESTADOS UNIDOS DE AMERICA CON 00/100 CENTAVOS)</w:t>
      </w:r>
      <w:r>
        <w:rPr>
          <w:rFonts w:ascii="Arial" w:hAnsi="Arial" w:eastAsia="Times New Roman" w:cs="Arial"/>
          <w:bCs/>
          <w:color w:val="E46C0A" w:themeColor="accent6" w:themeShade="BF"/>
          <w:sz w:val="20"/>
          <w:szCs w:val="20"/>
          <w:lang w:val="es-EC"/>
        </w:rPr>
        <w:t xml:space="preserve">, </w:t>
      </w:r>
      <w:r>
        <w:rPr>
          <w:rFonts w:ascii="Arial" w:hAnsi="Arial" w:eastAsia="Times New Roman" w:cs="Arial"/>
          <w:bCs/>
          <w:sz w:val="20"/>
          <w:szCs w:val="20"/>
          <w:lang w:val="es-EC"/>
        </w:rPr>
        <w:t xml:space="preserve">sin incluir IVA </w:t>
      </w:r>
    </w:p>
    <w:p>
      <w:pPr>
        <w:spacing w:after="0"/>
        <w:ind w:right="49"/>
        <w:jc w:val="both"/>
        <w:rPr>
          <w:rFonts w:ascii="Arial" w:hAnsi="Arial" w:eastAsia="Times New Roman" w:cs="Arial"/>
          <w:bCs/>
          <w:sz w:val="20"/>
          <w:szCs w:val="20"/>
          <w:lang w:val="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Mediante Resolución No. </w:t>
      </w:r>
      <w:r>
        <w:rPr>
          <w:rFonts w:ascii="Arial" w:hAnsi="Arial" w:eastAsia="Times New Roman" w:cs="Arial"/>
          <w:b/>
          <w:bCs/>
          <w:sz w:val="20"/>
          <w:szCs w:val="20"/>
          <w:lang w:val="es-EC"/>
        </w:rPr>
        <w:t>2019-127-HE-1-ASEJ-001</w:t>
      </w:r>
      <w:r>
        <w:rPr>
          <w:rFonts w:ascii="Arial" w:hAnsi="Arial" w:eastAsia="Times New Roman" w:cs="Arial"/>
          <w:bCs/>
          <w:sz w:val="20"/>
          <w:szCs w:val="20"/>
          <w:lang w:val="es-EC"/>
        </w:rPr>
        <w:t xml:space="preserve">, de 29 de noviembre del 2019, el </w:t>
      </w:r>
      <w:r>
        <w:rPr>
          <w:rFonts w:ascii="Arial" w:hAnsi="Arial" w:eastAsia="Times New Roman" w:cs="Arial"/>
          <w:b/>
          <w:bCs/>
          <w:sz w:val="20"/>
          <w:szCs w:val="20"/>
          <w:lang w:val="es-MX"/>
        </w:rPr>
        <w:t>GENERAL DE BRIGADA MANOLO HERNÁNDEZ GUIJARRO</w:t>
      </w:r>
      <w:r>
        <w:rPr>
          <w:rFonts w:ascii="Arial" w:hAnsi="Arial" w:eastAsia="Times New Roman" w:cs="Arial"/>
          <w:bCs/>
          <w:sz w:val="20"/>
          <w:szCs w:val="20"/>
          <w:lang w:val="es-MX"/>
        </w:rPr>
        <w:t xml:space="preserve">, </w:t>
      </w:r>
      <w:r>
        <w:rPr>
          <w:rFonts w:ascii="Arial" w:hAnsi="Arial" w:eastAsia="Times New Roman" w:cs="Arial"/>
          <w:bCs/>
          <w:sz w:val="20"/>
          <w:szCs w:val="20"/>
          <w:lang w:val="es-EC"/>
        </w:rPr>
        <w:t xml:space="preserve">Director General del Hospital de Especialidades Fuerzas Armadas No. 1, resuelve nombrar como administrador del contrato N°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 xml:space="preserve">, al señor </w:t>
      </w:r>
      <w:r>
        <w:rPr>
          <w:rFonts w:ascii="Arial" w:hAnsi="Arial" w:eastAsia="Times New Roman" w:cs="Arial"/>
          <w:color w:val="000000"/>
          <w:sz w:val="20"/>
          <w:szCs w:val="20"/>
          <w:lang w:val="es-EC" w:eastAsia="es-EC"/>
        </w:rPr>
        <w:t>ING</w:t>
      </w:r>
      <w:r>
        <w:rPr>
          <w:rFonts w:ascii="Arial" w:hAnsi="Arial" w:eastAsia="Times New Roman" w:cs="Arial"/>
          <w:b/>
          <w:color w:val="000000"/>
          <w:sz w:val="20"/>
          <w:szCs w:val="20"/>
          <w:lang w:val="es-EC" w:eastAsia="es-EC"/>
        </w:rPr>
        <w:t>. CHRISTIAN RUIZ BUITR</w:t>
      </w:r>
      <w:r>
        <w:rPr>
          <w:rFonts w:ascii="Arial" w:hAnsi="Arial" w:eastAsia="Times New Roman" w:cs="Arial"/>
          <w:b/>
          <w:color w:val="000000"/>
          <w:sz w:val="20"/>
          <w:szCs w:val="20"/>
          <w:lang w:eastAsia="es-EC"/>
        </w:rPr>
        <w:t>Ó</w:t>
      </w:r>
      <w:r>
        <w:rPr>
          <w:rFonts w:ascii="Arial" w:hAnsi="Arial" w:eastAsia="Times New Roman" w:cs="Arial"/>
          <w:b/>
          <w:color w:val="000000"/>
          <w:sz w:val="20"/>
          <w:szCs w:val="20"/>
          <w:lang w:val="es-EC" w:eastAsia="es-EC"/>
        </w:rPr>
        <w:t>N</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DE LA DTIC DEL HE-1 en calidad de </w:t>
      </w:r>
      <w:r>
        <w:rPr>
          <w:rFonts w:ascii="Arial" w:hAnsi="Arial" w:eastAsia="Times New Roman" w:cs="Arial"/>
          <w:b/>
          <w:bCs/>
          <w:sz w:val="20"/>
          <w:szCs w:val="20"/>
          <w:lang w:val="es-EC"/>
        </w:rPr>
        <w:t>ADMINISTRADOR DEL CONTRATO</w:t>
      </w:r>
      <w:r>
        <w:rPr>
          <w:rFonts w:ascii="Arial" w:hAnsi="Arial" w:eastAsia="Times New Roman" w:cs="Arial"/>
          <w:bCs/>
          <w:sz w:val="20"/>
          <w:szCs w:val="20"/>
          <w:lang w:val="es-EC"/>
        </w:rPr>
        <w:t>.</w:t>
      </w:r>
    </w:p>
    <w:p>
      <w:pPr>
        <w:spacing w:after="0"/>
        <w:ind w:left="720"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Resolución No. </w:t>
      </w:r>
      <w:r>
        <w:rPr>
          <w:rFonts w:ascii="Arial" w:hAnsi="Arial" w:eastAsia="Times New Roman" w:cs="Arial"/>
          <w:b/>
          <w:spacing w:val="-2"/>
          <w:sz w:val="20"/>
          <w:szCs w:val="20"/>
          <w:lang w:eastAsia="es-EC"/>
        </w:rPr>
        <w:t>2019- 127- HE-1-ASEJ-002</w:t>
      </w:r>
      <w:r>
        <w:rPr>
          <w:rFonts w:ascii="Arial" w:hAnsi="Arial" w:eastAsia="Times New Roman" w:cs="Arial"/>
          <w:spacing w:val="-2"/>
          <w:sz w:val="20"/>
          <w:szCs w:val="20"/>
          <w:lang w:eastAsia="es-EC"/>
        </w:rPr>
        <w:t xml:space="preserve">, con fecha </w:t>
      </w:r>
      <w:r>
        <w:rPr>
          <w:rFonts w:ascii="Arial" w:hAnsi="Arial" w:eastAsia="Times New Roman" w:cs="Arial"/>
          <w:b/>
          <w:spacing w:val="-2"/>
          <w:sz w:val="20"/>
          <w:szCs w:val="20"/>
          <w:lang w:eastAsia="es-EC"/>
        </w:rPr>
        <w:t>27 de diciembre de 2019</w:t>
      </w:r>
      <w:r>
        <w:rPr>
          <w:rFonts w:ascii="Arial" w:hAnsi="Arial" w:eastAsia="Times New Roman" w:cs="Arial"/>
          <w:spacing w:val="-2"/>
          <w:sz w:val="20"/>
          <w:szCs w:val="20"/>
          <w:lang w:eastAsia="es-EC"/>
        </w:rPr>
        <w:t>, el señor</w:t>
      </w:r>
      <w:r>
        <w:rPr>
          <w:rFonts w:ascii="Arial" w:hAnsi="Arial" w:eastAsia="Times New Roman" w:cs="Arial"/>
          <w:color w:val="FF0000"/>
          <w:spacing w:val="-2"/>
          <w:sz w:val="20"/>
          <w:szCs w:val="20"/>
          <w:lang w:eastAsia="es-EC"/>
        </w:rPr>
        <w:t xml:space="preserve"> </w:t>
      </w:r>
      <w:r>
        <w:rPr>
          <w:rFonts w:ascii="Arial" w:hAnsi="Arial" w:eastAsia="Times New Roman" w:cs="Arial"/>
          <w:b/>
          <w:bCs/>
          <w:sz w:val="20"/>
          <w:szCs w:val="20"/>
          <w:lang w:val="es-MX"/>
        </w:rPr>
        <w:t>GENERAL DE BRIGADA MANOLO HERNÁNDEZ GUIJARRO</w:t>
      </w:r>
      <w:r>
        <w:rPr>
          <w:rFonts w:ascii="Arial" w:hAnsi="Arial" w:eastAsia="Times New Roman" w:cs="Arial"/>
          <w:spacing w:val="-2"/>
          <w:sz w:val="20"/>
          <w:szCs w:val="20"/>
          <w:lang w:eastAsia="es-EC"/>
        </w:rPr>
        <w:t xml:space="preserve">, Director General del Hospital de Especialidades Fuerzas Armadas No. 1; resuelve nombrar la comisión de recepción  técnica integrada por las siguientes personas: </w:t>
      </w:r>
    </w:p>
    <w:p>
      <w:pPr>
        <w:spacing w:after="0"/>
        <w:ind w:left="720" w:right="49"/>
        <w:jc w:val="both"/>
        <w:rPr>
          <w:rFonts w:ascii="Arial" w:hAnsi="Arial" w:eastAsia="Times New Roman" w:cs="Arial"/>
          <w:b/>
          <w:i/>
          <w:color w:val="000000"/>
          <w:sz w:val="20"/>
          <w:szCs w:val="20"/>
        </w:rPr>
      </w:pPr>
      <w:r>
        <w:rPr>
          <w:rFonts w:ascii="Arial" w:hAnsi="Arial" w:eastAsia="Times New Roman" w:cs="Arial"/>
          <w:b/>
          <w:i/>
          <w:color w:val="000000"/>
          <w:sz w:val="20"/>
          <w:szCs w:val="20"/>
        </w:rPr>
        <w:tab/>
      </w:r>
    </w:p>
    <w:tbl>
      <w:tblPr>
        <w:tblStyle w:val="10"/>
        <w:tblW w:w="6480" w:type="dxa"/>
        <w:jc w:val="center"/>
        <w:tblLayout w:type="autofit"/>
        <w:tblCellMar>
          <w:top w:w="0" w:type="dxa"/>
          <w:left w:w="70" w:type="dxa"/>
          <w:bottom w:w="0" w:type="dxa"/>
          <w:right w:w="70" w:type="dxa"/>
        </w:tblCellMar>
      </w:tblPr>
      <w:tblGrid>
        <w:gridCol w:w="3080"/>
        <w:gridCol w:w="3400"/>
      </w:tblGrid>
      <w:tr>
        <w:trPr>
          <w:trHeight w:val="377" w:hRule="atLeast"/>
          <w:jc w:val="center"/>
        </w:trPr>
        <w:tc>
          <w:tcPr>
            <w:tcW w:w="308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ING. CHRISTIAN RUIZ</w:t>
            </w:r>
          </w:p>
        </w:tc>
        <w:tc>
          <w:tcPr>
            <w:tcW w:w="34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(ADMINISTRADOR DEL CONTRATO)</w:t>
            </w:r>
          </w:p>
        </w:tc>
      </w:tr>
      <w:tr>
        <w:tblPrEx>
          <w:tblCellMar>
            <w:top w:w="0" w:type="dxa"/>
            <w:left w:w="70" w:type="dxa"/>
            <w:bottom w:w="0" w:type="dxa"/>
            <w:right w:w="70" w:type="dxa"/>
          </w:tblCellMar>
        </w:tblPrEx>
        <w:trPr>
          <w:trHeight w:val="331" w:hRule="atLeast"/>
          <w:jc w:val="center"/>
        </w:trPr>
        <w:tc>
          <w:tcPr>
            <w:tcW w:w="3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CBOS. ALEXIS MONTENEGRO</w:t>
            </w:r>
          </w:p>
        </w:tc>
        <w:tc>
          <w:tcPr>
            <w:tcW w:w="340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(TÉCNICO DESIGNADO)</w:t>
            </w:r>
          </w:p>
        </w:tc>
      </w:tr>
    </w:tbl>
    <w:p>
      <w:pPr>
        <w:spacing w:after="0" w:line="240" w:lineRule="auto"/>
        <w:jc w:val="both"/>
        <w:rPr>
          <w:rFonts w:ascii="Arial" w:hAnsi="Arial" w:eastAsia="Times New Roman" w:cs="Arial"/>
          <w:b/>
          <w:i/>
          <w:color w:val="000000"/>
          <w:sz w:val="20"/>
          <w:szCs w:val="20"/>
        </w:rPr>
      </w:pPr>
    </w:p>
    <w:p>
      <w:pPr>
        <w:spacing w:after="0"/>
        <w:ind w:right="49"/>
        <w:jc w:val="both"/>
        <w:rPr>
          <w:rFonts w:ascii="Arial" w:hAnsi="Arial" w:eastAsia="Times New Roman" w:cs="Arial"/>
          <w:spacing w:val="-2"/>
          <w:sz w:val="20"/>
          <w:szCs w:val="20"/>
          <w:lang w:eastAsia="es-EC"/>
        </w:rPr>
      </w:pPr>
      <w:bookmarkStart w:id="0" w:name="_Hlk4254063"/>
      <w:r>
        <w:rPr>
          <w:rFonts w:ascii="Arial" w:hAnsi="Arial" w:eastAsia="Times New Roman" w:cs="Arial"/>
          <w:spacing w:val="-2"/>
          <w:sz w:val="20"/>
          <w:szCs w:val="20"/>
          <w:lang w:eastAsia="es-EC"/>
        </w:rPr>
        <w:t xml:space="preserve">Para que realicen la verificación y  recepción del objeto  del Contrato No. </w:t>
      </w:r>
      <w:r>
        <w:rPr>
          <w:rFonts w:ascii="Arial" w:hAnsi="Arial" w:eastAsia="Times New Roman" w:cs="Arial"/>
          <w:b/>
          <w:bCs/>
          <w:sz w:val="20"/>
          <w:szCs w:val="20"/>
          <w:lang w:val="es-EC"/>
        </w:rPr>
        <w:t>2019-127-HE-1-ASEJ</w:t>
      </w:r>
      <w:r>
        <w:rPr>
          <w:rFonts w:ascii="Arial" w:hAnsi="Arial" w:eastAsia="Times New Roman" w:cs="Arial"/>
          <w:spacing w:val="-2"/>
          <w:sz w:val="20"/>
          <w:szCs w:val="20"/>
          <w:lang w:eastAsia="es-EC"/>
        </w:rPr>
        <w:t>,</w:t>
      </w:r>
      <w:r>
        <w:t xml:space="preserve"> </w:t>
      </w:r>
      <w:r>
        <w:rPr>
          <w:rFonts w:ascii="Arial" w:hAnsi="Arial" w:eastAsia="Times New Roman" w:cs="Arial"/>
          <w:b/>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2"/>
          <w:sz w:val="20"/>
          <w:szCs w:val="20"/>
          <w:lang w:eastAsia="es-EC"/>
        </w:rPr>
        <w:t>.</w:t>
      </w:r>
    </w:p>
    <w:p>
      <w:pPr>
        <w:spacing w:after="0"/>
        <w:ind w:right="49"/>
        <w:jc w:val="both"/>
        <w:rPr>
          <w:rFonts w:ascii="Arial" w:hAnsi="Arial" w:eastAsia="Times New Roman" w:cs="Arial"/>
          <w:spacing w:val="-2"/>
          <w:sz w:val="20"/>
          <w:szCs w:val="20"/>
          <w:lang w:eastAsia="es-EC"/>
        </w:rPr>
      </w:pPr>
    </w:p>
    <w:p>
      <w:pPr>
        <w:spacing w:after="0" w:line="240" w:lineRule="auto"/>
        <w:jc w:val="both"/>
        <w:rPr>
          <w:rFonts w:ascii="Arial" w:hAnsi="Arial" w:eastAsia="Times New Roman" w:cs="Arial"/>
          <w:sz w:val="20"/>
          <w:szCs w:val="20"/>
        </w:rPr>
      </w:pPr>
      <w:r>
        <w:rPr>
          <w:rFonts w:ascii="Arial" w:hAnsi="Arial" w:eastAsia="Times New Roman" w:cs="Arial"/>
          <w:bCs/>
          <w:sz w:val="20"/>
          <w:szCs w:val="20"/>
          <w:lang w:val="es-MX"/>
        </w:rPr>
        <w:t xml:space="preserve">Mediante Oficio S/N, de fecha </w:t>
      </w:r>
      <w:r>
        <w:rPr>
          <w:rFonts w:hint="default" w:ascii="Arial" w:hAnsi="Arial" w:eastAsia="Times New Roman" w:cs="Arial"/>
          <w:b/>
          <w:bCs/>
          <w:color w:val="E46C0A" w:themeColor="accent6" w:themeShade="BF"/>
          <w:sz w:val="20"/>
          <w:szCs w:val="20"/>
          <w:lang w:val="es-ES"/>
        </w:rPr>
        <w:t xml:space="preserve">31 </w:t>
      </w:r>
      <w:r>
        <w:rPr>
          <w:rFonts w:ascii="Arial" w:hAnsi="Arial" w:eastAsia="Times New Roman" w:cs="Arial"/>
          <w:b/>
          <w:bCs/>
          <w:color w:val="E46C0A" w:themeColor="accent6" w:themeShade="BF"/>
          <w:sz w:val="20"/>
          <w:szCs w:val="20"/>
          <w:lang w:val="es-MX"/>
        </w:rPr>
        <w:t xml:space="preserve">DE </w:t>
      </w:r>
      <w:r>
        <w:rPr>
          <w:rFonts w:hint="default" w:ascii="Arial" w:hAnsi="Arial" w:eastAsia="Times New Roman" w:cs="Arial"/>
          <w:b/>
          <w:bCs/>
          <w:color w:val="E46C0A" w:themeColor="accent6" w:themeShade="BF"/>
          <w:sz w:val="20"/>
          <w:szCs w:val="20"/>
          <w:lang w:val="es-ES"/>
        </w:rPr>
        <w:t>AGOSTO</w:t>
      </w:r>
      <w:r>
        <w:rPr>
          <w:rFonts w:ascii="Arial" w:hAnsi="Arial" w:eastAsia="Times New Roman" w:cs="Arial"/>
          <w:b/>
          <w:bCs/>
          <w:color w:val="E46C0A" w:themeColor="accent6" w:themeShade="BF"/>
          <w:sz w:val="20"/>
          <w:szCs w:val="20"/>
          <w:lang w:val="es-MX"/>
        </w:rPr>
        <w:t xml:space="preserve"> DE 2020</w:t>
      </w:r>
      <w:r>
        <w:rPr>
          <w:rFonts w:ascii="Arial" w:hAnsi="Arial" w:eastAsia="Times New Roman" w:cs="Arial"/>
          <w:bCs/>
          <w:sz w:val="20"/>
          <w:szCs w:val="20"/>
          <w:lang w:val="es-MX"/>
        </w:rPr>
        <w:t xml:space="preserve">, suscrito por el Señor </w:t>
      </w:r>
      <w:r>
        <w:rPr>
          <w:rFonts w:ascii="Arial" w:hAnsi="Arial" w:cs="Arial"/>
          <w:b/>
          <w:sz w:val="20"/>
          <w:szCs w:val="20"/>
        </w:rPr>
        <w:t>CHRISTIAN TRUJILLO CABRERA</w:t>
      </w:r>
      <w:r>
        <w:rPr>
          <w:rFonts w:ascii="Arial" w:hAnsi="Arial" w:eastAsia="Times New Roman" w:cs="Arial"/>
          <w:bCs/>
          <w:sz w:val="20"/>
          <w:szCs w:val="20"/>
          <w:lang w:val="es-MX"/>
        </w:rPr>
        <w:t xml:space="preserve">, Analista de </w:t>
      </w:r>
      <w:r>
        <w:rPr>
          <w:rFonts w:ascii="Arial" w:hAnsi="Arial" w:eastAsia="Times New Roman" w:cs="Arial"/>
          <w:iCs/>
          <w:sz w:val="20"/>
          <w:szCs w:val="20"/>
          <w:lang w:val="es-EC" w:eastAsia="es-EC"/>
        </w:rPr>
        <w:t>Gestión de Mantenimiento de Cuentas Corporativos y</w:t>
      </w:r>
      <w:r>
        <w:rPr>
          <w:rFonts w:ascii="Arial" w:hAnsi="Arial" w:eastAsia="Times New Roman" w:cs="Arial"/>
          <w:bCs/>
          <w:sz w:val="20"/>
          <w:szCs w:val="20"/>
          <w:lang w:val="es-MX"/>
        </w:rPr>
        <w:t xml:space="preserve"> Servicios Roaming de la Gerencia Comercial Gubernamental Corporativa de CNT, solicita al </w:t>
      </w:r>
      <w:r>
        <w:rPr>
          <w:rFonts w:ascii="Arial" w:hAnsi="Arial" w:eastAsia="Times New Roman" w:cs="Arial"/>
          <w:b/>
          <w:bCs/>
          <w:sz w:val="20"/>
          <w:szCs w:val="20"/>
          <w:lang w:val="es-MX"/>
        </w:rPr>
        <w:t>GRAB. MANOLO HERNÁNDEZ GUIJARRO</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Director General del Hospital de Especialidades Fuerzas Armadas Nº 1, </w:t>
      </w:r>
      <w:r>
        <w:rPr>
          <w:rFonts w:ascii="Arial" w:hAnsi="Arial" w:eastAsia="Times New Roman" w:cs="Arial"/>
          <w:bCs/>
          <w:sz w:val="20"/>
          <w:szCs w:val="20"/>
          <w:lang w:val="es-MX"/>
        </w:rPr>
        <w:t>la  entrega recepción parcial (</w:t>
      </w:r>
      <w:r>
        <w:rPr>
          <w:rFonts w:hint="default" w:ascii="Arial" w:hAnsi="Arial" w:eastAsia="Times New Roman" w:cs="Arial"/>
          <w:b/>
          <w:bCs/>
          <w:color w:val="E46C0A" w:themeColor="accent6" w:themeShade="BF"/>
          <w:sz w:val="20"/>
          <w:szCs w:val="20"/>
          <w:lang w:val="es-ES"/>
        </w:rPr>
        <w:t>NOVENA</w:t>
      </w:r>
      <w:r>
        <w:rPr>
          <w:rFonts w:ascii="Arial" w:hAnsi="Arial" w:eastAsia="Times New Roman" w:cs="Arial"/>
          <w:bCs/>
          <w:sz w:val="20"/>
          <w:szCs w:val="20"/>
          <w:lang w:val="es-MX"/>
        </w:rPr>
        <w:t xml:space="preserve">) del objeto del contrato </w:t>
      </w:r>
      <w:r>
        <w:rPr>
          <w:rFonts w:ascii="Arial" w:hAnsi="Arial" w:eastAsia="Times New Roman" w:cs="Arial"/>
          <w:bCs/>
          <w:sz w:val="20"/>
          <w:szCs w:val="20"/>
          <w:lang w:val="es-EC"/>
        </w:rPr>
        <w:t xml:space="preserve">No.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w:t>
      </w:r>
    </w:p>
    <w:p>
      <w:pPr>
        <w:spacing w:after="0"/>
        <w:ind w:right="49"/>
        <w:jc w:val="both"/>
        <w:rPr>
          <w:rFonts w:ascii="Arial" w:hAnsi="Arial" w:eastAsia="Times New Roman" w:cs="Arial"/>
          <w:spacing w:val="-2"/>
          <w:sz w:val="20"/>
          <w:szCs w:val="20"/>
          <w:lang w:eastAsia="es-EC"/>
        </w:rPr>
      </w:pPr>
    </w:p>
    <w:p>
      <w:pPr>
        <w:spacing w:after="0"/>
        <w:ind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Informe de conformidad, que presenta el señor </w:t>
      </w:r>
      <w:r>
        <w:rPr>
          <w:rFonts w:ascii="Arial" w:hAnsi="Arial" w:eastAsia="Times New Roman" w:cs="Arial"/>
          <w:b/>
          <w:spacing w:val="-2"/>
          <w:sz w:val="20"/>
          <w:szCs w:val="20"/>
          <w:lang w:eastAsia="es-EC"/>
        </w:rPr>
        <w:t>ING. CHRISTIAN RUIZ (ADMINISTRADOR DEL CONTRATO)</w:t>
      </w:r>
      <w:r>
        <w:rPr>
          <w:rFonts w:ascii="Arial" w:hAnsi="Arial" w:eastAsia="Times New Roman" w:cs="Arial"/>
          <w:spacing w:val="-2"/>
          <w:sz w:val="20"/>
          <w:szCs w:val="20"/>
          <w:lang w:eastAsia="es-EC"/>
        </w:rPr>
        <w:t xml:space="preserve"> con fecha </w:t>
      </w:r>
      <w:r>
        <w:rPr>
          <w:rFonts w:ascii="Arial" w:hAnsi="Arial" w:eastAsia="Times New Roman" w:cs="Arial"/>
          <w:b/>
          <w:color w:val="E46C0A" w:themeColor="accent6" w:themeShade="BF"/>
          <w:spacing w:val="-2"/>
          <w:sz w:val="20"/>
          <w:szCs w:val="20"/>
          <w:lang w:eastAsia="es-EC"/>
        </w:rPr>
        <w:t>3</w:t>
      </w:r>
      <w:r>
        <w:rPr>
          <w:rFonts w:hint="default" w:ascii="Arial" w:hAnsi="Arial" w:eastAsia="Times New Roman" w:cs="Arial"/>
          <w:b/>
          <w:color w:val="E46C0A" w:themeColor="accent6" w:themeShade="BF"/>
          <w:spacing w:val="-2"/>
          <w:sz w:val="20"/>
          <w:szCs w:val="20"/>
          <w:lang w:val="es-ES" w:eastAsia="es-EC"/>
        </w:rPr>
        <w:t>1</w:t>
      </w:r>
      <w:r>
        <w:rPr>
          <w:rFonts w:ascii="Arial" w:hAnsi="Arial" w:eastAsia="Times New Roman" w:cs="Arial"/>
          <w:b/>
          <w:color w:val="E46C0A" w:themeColor="accent6" w:themeShade="BF"/>
          <w:spacing w:val="-2"/>
          <w:sz w:val="20"/>
          <w:szCs w:val="20"/>
          <w:lang w:eastAsia="es-EC"/>
        </w:rPr>
        <w:t xml:space="preserve"> DE </w:t>
      </w:r>
      <w:r>
        <w:rPr>
          <w:rFonts w:hint="default" w:ascii="Arial" w:hAnsi="Arial" w:eastAsia="Times New Roman" w:cs="Arial"/>
          <w:b/>
          <w:color w:val="E46C0A" w:themeColor="accent6" w:themeShade="BF"/>
          <w:spacing w:val="-2"/>
          <w:sz w:val="20"/>
          <w:szCs w:val="20"/>
          <w:lang w:val="es-ES" w:eastAsia="es-EC"/>
        </w:rPr>
        <w:t>AGOSTO</w:t>
      </w:r>
      <w:r>
        <w:rPr>
          <w:rFonts w:ascii="Arial" w:hAnsi="Arial" w:eastAsia="Times New Roman" w:cs="Arial"/>
          <w:b/>
          <w:color w:val="E46C0A" w:themeColor="accent6" w:themeShade="BF"/>
          <w:spacing w:val="-2"/>
          <w:sz w:val="20"/>
          <w:szCs w:val="20"/>
          <w:lang w:eastAsia="es-EC"/>
        </w:rPr>
        <w:t xml:space="preserve"> DEL 2020</w:t>
      </w:r>
      <w:r>
        <w:rPr>
          <w:rFonts w:ascii="Arial" w:hAnsi="Arial" w:eastAsia="Times New Roman" w:cs="Arial"/>
          <w:color w:val="E46C0A" w:themeColor="accent6" w:themeShade="BF"/>
          <w:spacing w:val="-2"/>
          <w:sz w:val="20"/>
          <w:szCs w:val="20"/>
          <w:lang w:eastAsia="es-EC"/>
        </w:rPr>
        <w:t xml:space="preserve"> </w:t>
      </w:r>
      <w:r>
        <w:rPr>
          <w:rFonts w:ascii="Arial" w:hAnsi="Arial" w:eastAsia="Times New Roman" w:cs="Arial"/>
          <w:spacing w:val="-2"/>
          <w:sz w:val="20"/>
          <w:szCs w:val="20"/>
          <w:lang w:eastAsia="es-EC"/>
        </w:rPr>
        <w:t xml:space="preserve">en el cual informa favorablemente la recepción de la </w:t>
      </w:r>
      <w:r>
        <w:rPr>
          <w:rFonts w:hint="default" w:ascii="Arial" w:hAnsi="Arial" w:eastAsia="Times New Roman" w:cs="Arial"/>
          <w:b/>
          <w:color w:val="E46C0A" w:themeColor="accent6" w:themeShade="BF"/>
          <w:spacing w:val="-2"/>
          <w:sz w:val="20"/>
          <w:szCs w:val="20"/>
          <w:lang w:val="es-ES" w:eastAsia="es-EC"/>
        </w:rPr>
        <w:t>NOVENA</w:t>
      </w:r>
      <w:r>
        <w:rPr>
          <w:rFonts w:ascii="Arial" w:hAnsi="Arial" w:eastAsia="Times New Roman" w:cs="Arial"/>
          <w:color w:val="F79646" w:themeColor="accent6"/>
          <w:spacing w:val="-2"/>
          <w:sz w:val="20"/>
          <w:szCs w:val="20"/>
          <w:lang w:eastAsia="es-EC"/>
          <w14:textFill>
            <w14:solidFill>
              <w14:schemeClr w14:val="accent6"/>
            </w14:solidFill>
          </w14:textFill>
        </w:rPr>
        <w:t xml:space="preserve"> </w:t>
      </w:r>
      <w:r>
        <w:rPr>
          <w:rFonts w:ascii="Arial" w:hAnsi="Arial" w:eastAsia="Times New Roman" w:cs="Arial"/>
          <w:spacing w:val="-2"/>
          <w:sz w:val="20"/>
          <w:szCs w:val="20"/>
          <w:lang w:eastAsia="es-EC"/>
        </w:rPr>
        <w:t>entrega del Contrato No.</w:t>
      </w:r>
      <w:r>
        <w:rPr>
          <w:rFonts w:ascii="Arial" w:hAnsi="Arial" w:eastAsia="Times New Roman" w:cs="Arial"/>
          <w:bCs/>
          <w:sz w:val="20"/>
          <w:szCs w:val="20"/>
          <w:lang w:val="es-EC"/>
        </w:rPr>
        <w:t xml:space="preserve"> </w:t>
      </w:r>
      <w:r>
        <w:rPr>
          <w:rFonts w:ascii="Arial" w:hAnsi="Arial" w:eastAsia="Times New Roman" w:cs="Arial"/>
          <w:b/>
          <w:bCs/>
          <w:sz w:val="20"/>
          <w:szCs w:val="20"/>
          <w:lang w:val="es-EC"/>
        </w:rPr>
        <w:t>2019-127-HE-1-ASEJ</w:t>
      </w:r>
      <w:r>
        <w:rPr>
          <w:rFonts w:ascii="Arial" w:hAnsi="Arial" w:eastAsia="Times New Roman" w:cs="Arial"/>
          <w:b/>
          <w:spacing w:val="-2"/>
          <w:sz w:val="20"/>
          <w:szCs w:val="20"/>
          <w:lang w:eastAsia="es-EC"/>
        </w:rPr>
        <w:t>,</w:t>
      </w:r>
      <w:r>
        <w:rPr>
          <w:b/>
        </w:rPr>
        <w:t xml:space="preserve"> </w:t>
      </w:r>
      <w:r>
        <w:rPr>
          <w:rFonts w:ascii="Arial" w:hAnsi="Arial" w:eastAsia="Times New Roman" w:cs="Arial"/>
          <w:b/>
          <w:spacing w:val="-2"/>
          <w:sz w:val="20"/>
          <w:szCs w:val="20"/>
          <w:lang w:eastAsia="es-EC"/>
        </w:rPr>
        <w:t xml:space="preserve">CONTRATACIÓN DEL SERVICIO DE INTERNET CORPORATIVO CON 2 CANALES INDEPENDIENTES DE 90 Y 13 MBPS DE ANCHO DE BANDA CLEAR CHANNEL, 1 ENLACE DE DATOS DEDICADOS DE 15 MB, 3 ZONAS DE INTERNET FIJO Y 3 SERVICIOS DE INTERNET MÓVIL INALAMBRICO, PARA EL HE.1. </w:t>
      </w:r>
    </w:p>
    <w:p>
      <w:pPr>
        <w:spacing w:after="0" w:line="240" w:lineRule="auto"/>
        <w:jc w:val="both"/>
        <w:rPr>
          <w:rFonts w:ascii="Arial" w:hAnsi="Arial" w:eastAsia="Times New Roman" w:cs="Arial"/>
          <w:b/>
          <w:sz w:val="20"/>
          <w:szCs w:val="20"/>
        </w:rPr>
      </w:pPr>
    </w:p>
    <w:p>
      <w:pPr>
        <w:spacing w:after="0"/>
        <w:ind w:right="49"/>
        <w:jc w:val="both"/>
        <w:rPr>
          <w:rFonts w:ascii="Arial" w:hAnsi="Arial" w:eastAsia="Times New Roman" w:cs="Arial"/>
          <w:b/>
          <w:spacing w:val="-3"/>
          <w:sz w:val="20"/>
          <w:szCs w:val="20"/>
          <w:lang w:eastAsia="es-EC"/>
        </w:rPr>
      </w:pPr>
    </w:p>
    <w:bookmarkEnd w:id="0"/>
    <w:p>
      <w:pPr>
        <w:spacing w:after="0"/>
        <w:ind w:right="49"/>
        <w:jc w:val="both"/>
        <w:rPr>
          <w:rFonts w:ascii="Arial" w:hAnsi="Arial" w:eastAsia="Times New Roman" w:cs="Arial"/>
          <w:b/>
          <w:spacing w:val="-3"/>
          <w:lang w:eastAsia="es-EC"/>
        </w:rPr>
      </w:pPr>
      <w:r>
        <w:rPr>
          <w:rFonts w:ascii="Arial" w:hAnsi="Arial" w:eastAsia="Times New Roman" w:cs="Arial"/>
          <w:b/>
          <w:spacing w:val="-3"/>
          <w:lang w:eastAsia="es-EC"/>
        </w:rPr>
        <w:t xml:space="preserve">3.- CONDICIONES GENERALES DE EJECUCIÓN Y OPERATIVAS </w:t>
      </w:r>
    </w:p>
    <w:p>
      <w:pPr>
        <w:spacing w:after="0"/>
        <w:ind w:right="49"/>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spacing w:val="-3"/>
          <w:sz w:val="20"/>
          <w:szCs w:val="20"/>
          <w:lang w:eastAsia="es-EC"/>
        </w:rPr>
        <w:t xml:space="preserve">El Contratista se obliga con el Hospital de Especialidades Fuerzas Armadas No. 1 a suministrar y entregar la totalidad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en sus instalaciones ubicadas en la Av. Queseras del Medio 521 y Av. Gran Colombia, según las características y especificaciones técnicas constantes en el pliego y la oferta, que se agrega y forma parte integrante de este contrato:</w:t>
      </w:r>
    </w:p>
    <w:tbl>
      <w:tblPr>
        <w:tblStyle w:val="10"/>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METODOLOGÌA DE TRABAJO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 xml:space="preserve">El oferente empleará personal técnico calificado, para la puesta en funcionamiento del servicio de Internet verificando el correcto funcionamiento de los equipos ya instalados en coordinación con el personal designado por el HE-1. El oferente utilizará equipos y herramientas necesarias para continuar con el servicio de </w:t>
            </w:r>
            <w:r>
              <w:rPr>
                <w:rFonts w:ascii="Arial" w:hAnsi="Arial" w:eastAsia="Times New Roman" w:cs="Arial"/>
                <w:color w:val="000000"/>
              </w:rPr>
              <w:t>Internet</w:t>
            </w:r>
            <w:r>
              <w:rPr>
                <w:rFonts w:ascii="Arial" w:hAnsi="Arial" w:eastAsia="Times New Roman" w:cs="Arial"/>
                <w:color w:val="000000"/>
                <w:lang w:val="es-EC"/>
              </w:rPr>
              <w:t>. Los mismos que deben garantizar el correcto funcionamiento y operatividad del servicio.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INFORMACION QUE DISPONE LA ENTIDAD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9" w:type="dxa"/>
          </w:tcPr>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 xml:space="preserve">Las zonas de internet fijo requeridas se mantendrán en la ubicación actual que se estableció de acuerdo al contrato </w:t>
            </w:r>
            <w:r>
              <w:rPr>
                <w:rFonts w:ascii="Arial" w:hAnsi="Arial" w:eastAsia="Calibri" w:cs="Arial"/>
                <w:color w:val="000000"/>
                <w:lang w:val="es-EC" w:eastAsia="en-US"/>
              </w:rPr>
              <w:t>2018-223-HE-1-ASEJ</w:t>
            </w:r>
            <w:r>
              <w:rPr>
                <w:rFonts w:ascii="Arial" w:hAnsi="Arial" w:eastAsia="Times New Roman" w:cs="Arial"/>
                <w:color w:val="000000"/>
              </w:rPr>
              <w:t>.</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lang w:val="es-EC"/>
              </w:rPr>
            </w:pPr>
            <w:r>
              <w:rPr>
                <w:rFonts w:ascii="Arial" w:hAnsi="Arial" w:eastAsia="Times New Roman" w:cs="Arial"/>
                <w:color w:val="000000"/>
                <w:lang w:val="es-EC"/>
              </w:rPr>
              <w:t>La ubicación de los dos canales independientes de internet serán en el datacenter del quinto piso edificio administrativo y el enlace de datos será desde el Data Center del HE-1(quinto piso de edificio administrativo) hacia el Centro Geronto Geriátrico en Sangolquí. (no requiere factibilidad en vista que es renovación del servicio)</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Los técnicos encargados del departamento de Redes de Datos proveerán oportunamente la fecha de caducidad del contrato actual del servicio de internet.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PRODUCTOS Y SERVICIOS ESPERADOS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tbl>
            <w:tblPr>
              <w:tblStyle w:val="10"/>
              <w:tblW w:w="9384" w:type="dxa"/>
              <w:tblInd w:w="0" w:type="dxa"/>
              <w:tblLayout w:type="fixed"/>
              <w:tblCellMar>
                <w:top w:w="0" w:type="dxa"/>
                <w:left w:w="70" w:type="dxa"/>
                <w:bottom w:w="0" w:type="dxa"/>
                <w:right w:w="70" w:type="dxa"/>
              </w:tblCellMar>
            </w:tblPr>
            <w:tblGrid>
              <w:gridCol w:w="2340"/>
              <w:gridCol w:w="1233"/>
              <w:gridCol w:w="2320"/>
              <w:gridCol w:w="1791"/>
              <w:gridCol w:w="1700"/>
            </w:tblGrid>
            <w:tr>
              <w:tblPrEx>
                <w:tblCellMar>
                  <w:top w:w="0" w:type="dxa"/>
                  <w:left w:w="70" w:type="dxa"/>
                  <w:bottom w:w="0" w:type="dxa"/>
                  <w:right w:w="70" w:type="dxa"/>
                </w:tblCellMar>
              </w:tblPrEx>
              <w:trPr>
                <w:trHeight w:val="27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CANTIDAD MESES SOLICITADOS</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b/>
                      <w:color w:val="000000"/>
                      <w:lang w:val="es-EC"/>
                    </w:rPr>
                  </w:pPr>
                  <w:r>
                    <w:rPr>
                      <w:rFonts w:ascii="Arial" w:hAnsi="Arial" w:eastAsia="Times New Roman" w:cs="Arial"/>
                      <w:b/>
                      <w:color w:val="000000"/>
                      <w:lang w:val="es-EC"/>
                    </w:rPr>
                    <w:t>PILOTO</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CANAL</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MBPS POR CADA MES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MEDIO DE TRANSMISIÓN</w:t>
                  </w:r>
                </w:p>
              </w:tc>
            </w:tr>
            <w:tr>
              <w:tblPrEx>
                <w:tblCellMar>
                  <w:top w:w="0" w:type="dxa"/>
                  <w:left w:w="70" w:type="dxa"/>
                  <w:bottom w:w="0" w:type="dxa"/>
                  <w:right w:w="70" w:type="dxa"/>
                </w:tblCellMar>
              </w:tblPrEx>
              <w:trPr>
                <w:trHeight w:val="356"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24482</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Principal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90</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25111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Secundario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13</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25935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Enlace Datos Geronto Geriátrico</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15</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16515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WIFI</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3 zonas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óptica/UTP/WIFI</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982010478</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982010479</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982010481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Internet Móvil inalámbrico (3)</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tabs>
                      <w:tab w:val="left" w:pos="225"/>
                      <w:tab w:val="center" w:pos="568"/>
                    </w:tabs>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6 GB C/U</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WIFI</w:t>
                  </w:r>
                </w:p>
              </w:tc>
            </w:tr>
          </w:tbl>
          <w:p>
            <w:pPr>
              <w:spacing w:after="0" w:line="240" w:lineRule="auto"/>
              <w:ind w:right="459"/>
              <w:jc w:val="both"/>
              <w:rPr>
                <w:rFonts w:ascii="Arial" w:hAnsi="Arial" w:eastAsia="Times New Roman" w:cs="Arial"/>
                <w:color w:val="000000"/>
              </w:rPr>
            </w:pPr>
            <w:r>
              <w:rPr>
                <w:rFonts w:ascii="Arial" w:hAnsi="Arial" w:eastAsia="Times New Roman" w:cs="Arial"/>
                <w:color w:val="000000"/>
              </w:rPr>
              <w:t xml:space="preserve"> </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r>
        <w:rPr>
          <w:rFonts w:ascii="Arial" w:hAnsi="Arial" w:eastAsia="Times New Roman" w:cs="Arial"/>
          <w:b/>
          <w:spacing w:val="-3"/>
          <w:lang w:eastAsia="es-EC"/>
        </w:rPr>
        <w:t>PERSONAL TÉCNICO/ EQUIPO DE TRABAJO/RECURSOS</w:t>
      </w:r>
    </w:p>
    <w:p>
      <w:pPr>
        <w:tabs>
          <w:tab w:val="left" w:pos="1985"/>
        </w:tabs>
        <w:spacing w:after="0"/>
        <w:jc w:val="both"/>
        <w:rPr>
          <w:rFonts w:ascii="Arial" w:hAnsi="Arial" w:eastAsia="Times New Roman" w:cs="Arial"/>
          <w:spacing w:val="-3"/>
          <w:lang w:eastAsia="es-EC"/>
        </w:rPr>
      </w:pPr>
    </w:p>
    <w:p>
      <w:pPr>
        <w:tabs>
          <w:tab w:val="left" w:pos="1985"/>
        </w:tabs>
        <w:spacing w:after="0"/>
        <w:jc w:val="both"/>
        <w:rPr>
          <w:rFonts w:ascii="Arial" w:hAnsi="Arial" w:eastAsia="Times New Roman" w:cs="Arial"/>
          <w:spacing w:val="-3"/>
          <w:lang w:eastAsia="es-EC"/>
        </w:rPr>
      </w:pPr>
      <w:r>
        <w:rPr>
          <w:rFonts w:ascii="Arial" w:hAnsi="Arial" w:eastAsia="Times New Roman" w:cs="Arial"/>
          <w:spacing w:val="-3"/>
          <w:lang w:eastAsia="es-EC"/>
        </w:rPr>
        <w:t>El Contratista debe disponer del número de técnicos capacitados de tercer nivel académico afines al área tecnológica de redes y telecomunicaciones o  sistemas que crea conveniente para el cumplimiento del objeto de este contrato (mínimo 4 técnicos).</w:t>
      </w:r>
    </w:p>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TERMINOS DE REFERENCIA</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1"/>
        <w:gridCol w:w="2882"/>
        <w:gridCol w:w="288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CARACTERÍSTICAS ESPECÍFICAS</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PRESENTACIÓN</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CANTIDAD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1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Corporativo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Tipo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2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Corpotativo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Seguridad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Control en Telepuerto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ENLACE DE DATOS DEDICADOS HE-1 - CENTRO GERIÁTRICO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ASPECTOS GENERALES PARA LOS CANALES DE INTERNET CORPORATIVO PARA EL HE-1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Acuerdo de nivel de servicio (SLA)</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Duración del SLA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365 días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OTROS REQUERIMIENTOS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1 de 90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2 de 13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DNS, Primario y Secundario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Ruteo, Disponible de acuerdo a los requerimientos y necesidades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El canal 2 de internet corporativo es de 13 Mb en tal razón en funcionamiento normal se dispondrá de los dos canales de internet corporativo activos.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Portal Web herramienta de monitoreo online del ancho de banda para el análisis y reporte de tráfico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Tres zonas wifi para áreas específicas (emergencia, cajas hospitalización, cuarto piso sala de espera) factibilidad no necesaria(incluye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Zonas Wifi</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03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Cuentas para servicio de Internet móvil inalámbrico.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Internet Móvil Inalámbrico (incluye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MIFI CANTIDAD 3 CUENTAS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6GB CU</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F1F1F1" w:themeFill="background1" w:themeFillShade="F2"/>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EQUIPOS, INSTALACIÓN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Mantenimiento y disponibilidad, el oferente dispone de servicio y mantenimiento preventivo, correctivo y disponibilidad de equipos de backup. Previa solicitud y confirmación del cliente.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bl>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color w:val="000000" w:themeColor="text1"/>
          <w:spacing w:val="-3"/>
          <w:lang w:eastAsia="es-EC"/>
          <w14:textFill>
            <w14:solidFill>
              <w14:schemeClr w14:val="tx1"/>
            </w14:solidFill>
          </w14:textFill>
        </w:rPr>
      </w:pPr>
      <w:r>
        <w:rPr>
          <w:rFonts w:ascii="Arial" w:hAnsi="Arial" w:eastAsia="Times New Roman" w:cs="Arial"/>
          <w:b/>
          <w:color w:val="000000" w:themeColor="text1"/>
          <w:spacing w:val="-3"/>
          <w:lang w:eastAsia="es-EC"/>
          <w14:textFill>
            <w14:solidFill>
              <w14:schemeClr w14:val="tx1"/>
            </w14:solidFill>
          </w14:textFill>
        </w:rPr>
        <w:t>4.- CUMPLIMIENTO DE LAS OBLIGACIONES CONTRACTUALES</w:t>
      </w:r>
    </w:p>
    <w:p>
      <w:pPr>
        <w:spacing w:after="0"/>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b/>
          <w:spacing w:val="-3"/>
          <w:sz w:val="20"/>
          <w:szCs w:val="20"/>
          <w:lang w:eastAsia="es-EC"/>
        </w:rPr>
        <w:t xml:space="preserve">El día </w:t>
      </w:r>
      <w:r>
        <w:rPr>
          <w:rFonts w:hint="default" w:ascii="Arial" w:hAnsi="Arial" w:eastAsia="Times New Roman" w:cs="Arial"/>
          <w:b/>
          <w:color w:val="E46C0A" w:themeColor="accent6" w:themeShade="BF"/>
          <w:spacing w:val="-3"/>
          <w:sz w:val="20"/>
          <w:szCs w:val="20"/>
          <w:lang w:val="es-ES" w:eastAsia="es-EC"/>
        </w:rPr>
        <w:t>31</w:t>
      </w:r>
      <w:r>
        <w:rPr>
          <w:rFonts w:ascii="Arial" w:hAnsi="Arial" w:eastAsia="Times New Roman" w:cs="Arial"/>
          <w:b/>
          <w:color w:val="E46C0A" w:themeColor="accent6" w:themeShade="BF"/>
          <w:spacing w:val="-3"/>
          <w:sz w:val="20"/>
          <w:szCs w:val="20"/>
          <w:lang w:eastAsia="es-EC"/>
        </w:rPr>
        <w:t xml:space="preserve"> DE </w:t>
      </w:r>
      <w:r>
        <w:rPr>
          <w:rFonts w:hint="default" w:ascii="Arial" w:hAnsi="Arial" w:eastAsia="Times New Roman" w:cs="Arial"/>
          <w:b/>
          <w:color w:val="E46C0A" w:themeColor="accent6" w:themeShade="BF"/>
          <w:spacing w:val="-3"/>
          <w:sz w:val="20"/>
          <w:szCs w:val="20"/>
          <w:lang w:val="es-ES" w:eastAsia="es-EC"/>
        </w:rPr>
        <w:t>AGOSTO</w:t>
      </w:r>
      <w:r>
        <w:rPr>
          <w:rFonts w:ascii="Arial" w:hAnsi="Arial" w:eastAsia="Times New Roman" w:cs="Arial"/>
          <w:b/>
          <w:color w:val="E46C0A" w:themeColor="accent6" w:themeShade="BF"/>
          <w:spacing w:val="-3"/>
          <w:sz w:val="20"/>
          <w:szCs w:val="20"/>
          <w:lang w:eastAsia="es-EC"/>
        </w:rPr>
        <w:t xml:space="preserve"> DEL 2020</w:t>
      </w:r>
      <w:r>
        <w:rPr>
          <w:rFonts w:ascii="Arial" w:hAnsi="Arial" w:eastAsia="Times New Roman" w:cs="Arial"/>
          <w:b/>
          <w:spacing w:val="-3"/>
          <w:sz w:val="20"/>
          <w:szCs w:val="20"/>
          <w:lang w:eastAsia="es-EC"/>
        </w:rPr>
        <w:t xml:space="preserve"> A LAS 11H00 </w:t>
      </w:r>
      <w:r>
        <w:rPr>
          <w:rFonts w:ascii="Arial" w:hAnsi="Arial" w:eastAsia="Times New Roman" w:cs="Arial"/>
          <w:spacing w:val="-3"/>
          <w:sz w:val="20"/>
          <w:szCs w:val="20"/>
          <w:lang w:eastAsia="es-EC"/>
        </w:rPr>
        <w:t xml:space="preserve">en las instalaciones del Hospital de Especialidades Fuerzas Armadas No. 1, ubicado en la Av. Queseras del Medio 521 y  Av. Gran Colombia, la Comisión técnica  recibe el objeto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xml:space="preserve">, previa a la verificación de la recepción efectiva del servicio y  el  señor  </w:t>
      </w:r>
      <w:r>
        <w:rPr>
          <w:rFonts w:ascii="Arial" w:hAnsi="Arial" w:eastAsia="Times New Roman" w:cs="Arial"/>
          <w:color w:val="000000"/>
          <w:sz w:val="20"/>
          <w:szCs w:val="20"/>
          <w:lang w:val="es-EC" w:eastAsia="es-EC"/>
        </w:rPr>
        <w:t>CHRISTIAN RICARDO TRUJILLO CABRERA</w:t>
      </w:r>
      <w:r>
        <w:rPr>
          <w:rFonts w:ascii="Arial" w:hAnsi="Arial" w:eastAsia="Times New Roman" w:cs="Arial"/>
          <w:spacing w:val="-3"/>
          <w:sz w:val="20"/>
          <w:szCs w:val="20"/>
          <w:lang w:eastAsia="es-EC"/>
        </w:rPr>
        <w:t xml:space="preserve">,  </w:t>
      </w:r>
      <w:r>
        <w:rPr>
          <w:rFonts w:ascii="Arial" w:hAnsi="Arial" w:eastAsia="Times New Roman" w:cs="Arial"/>
          <w:color w:val="000000"/>
          <w:sz w:val="20"/>
          <w:szCs w:val="20"/>
          <w:lang w:val="es-EC" w:eastAsia="es-EC"/>
        </w:rPr>
        <w:t xml:space="preserve">Analista de Gestión de Mantenimiento de Cuentas Corporativos y  Roaming, </w:t>
      </w:r>
      <w:r>
        <w:rPr>
          <w:rFonts w:ascii="Arial" w:hAnsi="Arial" w:eastAsia="Times New Roman" w:cs="Arial"/>
          <w:spacing w:val="-3"/>
          <w:sz w:val="20"/>
          <w:szCs w:val="20"/>
          <w:lang w:eastAsia="es-EC"/>
        </w:rPr>
        <w:t xml:space="preserve">conforme a la Resolución No. CNTEP-GG-0021-2018, en representación de la empresa CORPORACIÓN NACIONAL DE TELECOMUNICACIONES CNT EP, con RUC  1768152560001, proceden a la verificación de la </w:t>
      </w:r>
      <w:r>
        <w:rPr>
          <w:rFonts w:hint="default" w:ascii="Arial" w:hAnsi="Arial" w:eastAsia="Times New Roman" w:cs="Arial"/>
          <w:b/>
          <w:color w:val="E46C0A" w:themeColor="accent6" w:themeShade="BF"/>
          <w:spacing w:val="-3"/>
          <w:sz w:val="20"/>
          <w:szCs w:val="20"/>
          <w:lang w:val="es-ES" w:eastAsia="es-EC"/>
        </w:rPr>
        <w:t>NOVENA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b/>
          <w:spacing w:val="-3"/>
          <w:sz w:val="20"/>
          <w:szCs w:val="20"/>
          <w:lang w:eastAsia="es-EC"/>
        </w:rPr>
        <w:t xml:space="preserve"> </w:t>
      </w:r>
      <w:r>
        <w:rPr>
          <w:rFonts w:ascii="Arial" w:hAnsi="Arial" w:eastAsia="Times New Roman" w:cs="Arial"/>
          <w:spacing w:val="-3"/>
          <w:sz w:val="20"/>
          <w:szCs w:val="20"/>
          <w:lang w:eastAsia="es-EC"/>
        </w:rPr>
        <w:t>del servicio del referido contrato del objeto contractual.</w:t>
      </w:r>
    </w:p>
    <w:p>
      <w:pPr>
        <w:jc w:val="both"/>
        <w:rPr>
          <w:rFonts w:ascii="Arial" w:hAnsi="Arial" w:eastAsia="Times New Roman" w:cs="Arial"/>
          <w:spacing w:val="-3"/>
          <w:sz w:val="20"/>
          <w:szCs w:val="20"/>
          <w:lang w:eastAsia="es-EC"/>
        </w:rPr>
      </w:pPr>
    </w:p>
    <w:p>
      <w:pPr>
        <w:jc w:val="both"/>
        <w:rPr>
          <w:rFonts w:ascii="Arial" w:hAnsi="Arial" w:eastAsia="Times New Roman" w:cs="Arial"/>
          <w:bCs/>
          <w:sz w:val="20"/>
          <w:szCs w:val="20"/>
          <w:lang w:val="es-MX"/>
        </w:rPr>
      </w:pPr>
      <w:r>
        <w:rPr>
          <w:rFonts w:ascii="Arial" w:hAnsi="Arial" w:eastAsia="Times New Roman" w:cs="Arial"/>
          <w:spacing w:val="-3"/>
          <w:sz w:val="20"/>
          <w:szCs w:val="20"/>
          <w:lang w:eastAsia="es-EC"/>
        </w:rPr>
        <w:t xml:space="preserve">La Comisión Técnica de recepción del objeto del contrato del servicio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cumple los términos de referencia y obligaciones contraídas por el CONTRATISTA contemplada en el referido contrato, para la </w:t>
      </w:r>
      <w:r>
        <w:rPr>
          <w:rFonts w:hint="default" w:ascii="Arial" w:hAnsi="Arial" w:eastAsia="Times New Roman" w:cs="Arial"/>
          <w:b/>
          <w:color w:val="E46C0A" w:themeColor="accent6" w:themeShade="BF"/>
          <w:spacing w:val="-3"/>
          <w:sz w:val="20"/>
          <w:szCs w:val="20"/>
          <w:lang w:val="es-ES" w:eastAsia="es-EC"/>
        </w:rPr>
        <w:t>NOVENA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bCs/>
          <w:sz w:val="20"/>
          <w:szCs w:val="20"/>
          <w:lang w:val="es-MX"/>
        </w:rPr>
        <w:t xml:space="preserve"> del servicio del objeto de contratación. </w:t>
      </w: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5.- LIQUIDACIÓN ECONÓMICA</w:t>
      </w:r>
    </w:p>
    <w:p>
      <w:pPr>
        <w:tabs>
          <w:tab w:val="left" w:pos="1985"/>
        </w:tabs>
        <w:spacing w:after="0"/>
        <w:jc w:val="both"/>
        <w:rPr>
          <w:rFonts w:ascii="Arial" w:hAnsi="Arial" w:eastAsia="Times New Roman" w:cs="Arial"/>
          <w:b/>
          <w:spacing w:val="-3"/>
          <w:lang w:eastAsia="es-EC"/>
        </w:rPr>
      </w:pPr>
    </w:p>
    <w:p>
      <w:pPr>
        <w:spacing w:after="0" w:line="240" w:lineRule="auto"/>
        <w:jc w:val="both"/>
        <w:rPr>
          <w:rFonts w:ascii="Arial" w:hAnsi="Arial" w:eastAsia="Times New Roman" w:cs="Arial"/>
          <w:sz w:val="20"/>
          <w:szCs w:val="20"/>
          <w:lang w:val="es-EC" w:eastAsia="es-EC"/>
        </w:rPr>
      </w:pPr>
      <w:r>
        <w:rPr>
          <w:rFonts w:ascii="Arial" w:hAnsi="Arial" w:eastAsia="Times New Roman" w:cs="Arial"/>
          <w:sz w:val="20"/>
          <w:szCs w:val="20"/>
          <w:lang w:eastAsia="es-EC"/>
        </w:rPr>
        <w:t xml:space="preserve">El valor del presente contrato, que la </w:t>
      </w:r>
      <w:r>
        <w:rPr>
          <w:rFonts w:ascii="Arial" w:hAnsi="Arial" w:eastAsia="Times New Roman" w:cs="Arial"/>
          <w:sz w:val="20"/>
          <w:szCs w:val="20"/>
          <w:lang w:val="es-EC" w:eastAsia="es-EC"/>
        </w:rPr>
        <w:t xml:space="preserve">CONTRATANTE pagará al CONTRATISTA, es el de </w:t>
      </w:r>
      <w:r>
        <w:rPr>
          <w:rFonts w:ascii="Arial" w:hAnsi="Arial" w:eastAsia="Times New Roman" w:cs="Arial"/>
          <w:b/>
          <w:sz w:val="20"/>
          <w:szCs w:val="20"/>
          <w:lang w:val="es-EC" w:eastAsia="es-EC"/>
        </w:rPr>
        <w:t xml:space="preserve">USD. 48.756,00 (CUARENTA Y OCHO MIL SETECIENTOS CINCUENTA Y SEIS DÓLARES DE LOS ESTADOS UNIDOS DE AMERICA CON 00/100 CENTAVOS), sin incluir IVA, </w:t>
      </w:r>
      <w:r>
        <w:rPr>
          <w:rFonts w:ascii="Arial" w:hAnsi="Arial" w:eastAsia="Times New Roman" w:cs="Arial"/>
          <w:sz w:val="20"/>
          <w:szCs w:val="20"/>
          <w:lang w:val="es-EC" w:eastAsia="es-EC"/>
        </w:rPr>
        <w:t>de conformidad a lo que se establece en el contrato</w:t>
      </w:r>
    </w:p>
    <w:p>
      <w:pPr>
        <w:spacing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El valor correspondiente a la </w:t>
      </w:r>
      <w:r>
        <w:rPr>
          <w:rFonts w:hint="default" w:ascii="Arial" w:hAnsi="Arial" w:eastAsia="Times New Roman" w:cs="Arial"/>
          <w:b/>
          <w:color w:val="E46C0A" w:themeColor="accent6" w:themeShade="BF"/>
          <w:sz w:val="20"/>
          <w:szCs w:val="20"/>
          <w:lang w:val="es-ES" w:eastAsia="es-EC"/>
        </w:rPr>
        <w:t>NOVENA</w:t>
      </w:r>
      <w:r>
        <w:rPr>
          <w:rFonts w:ascii="Arial" w:hAnsi="Arial" w:eastAsia="Times New Roman" w:cs="Arial"/>
          <w:b/>
          <w:color w:val="E46C0A" w:themeColor="accent6" w:themeShade="BF"/>
          <w:sz w:val="20"/>
          <w:szCs w:val="20"/>
          <w:lang w:eastAsia="es-EC"/>
        </w:rPr>
        <w:t xml:space="preserve"> ENTREGA</w:t>
      </w:r>
      <w:r>
        <w:rPr>
          <w:rFonts w:ascii="Arial" w:hAnsi="Arial" w:eastAsia="Times New Roman" w:cs="Arial"/>
          <w:sz w:val="20"/>
          <w:szCs w:val="20"/>
          <w:lang w:eastAsia="es-EC"/>
        </w:rPr>
        <w:t xml:space="preserve">  (prestación del servicio)</w:t>
      </w:r>
      <w:r>
        <w:rPr>
          <w:rFonts w:ascii="Arial" w:hAnsi="Arial" w:eastAsia="Times New Roman" w:cs="Arial"/>
          <w:color w:val="C0504D" w:themeColor="accent2"/>
          <w:spacing w:val="-3"/>
          <w:sz w:val="20"/>
          <w:szCs w:val="20"/>
          <w:lang w:eastAsia="es-EC"/>
          <w14:textFill>
            <w14:solidFill>
              <w14:schemeClr w14:val="accent2"/>
            </w14:solidFill>
          </w14:textFill>
        </w:rPr>
        <w:t xml:space="preserve"> </w:t>
      </w:r>
      <w:r>
        <w:rPr>
          <w:rFonts w:ascii="Arial" w:hAnsi="Arial" w:eastAsia="Times New Roman" w:cs="Arial"/>
          <w:spacing w:val="-3"/>
          <w:sz w:val="20"/>
          <w:szCs w:val="20"/>
          <w:lang w:eastAsia="es-EC"/>
        </w:rPr>
        <w:t xml:space="preserve">del contrato  No. </w:t>
      </w:r>
      <w:r>
        <w:rPr>
          <w:rFonts w:ascii="Arial" w:hAnsi="Arial" w:eastAsia="Times New Roman" w:cs="Arial"/>
          <w:b/>
          <w:bCs/>
          <w:sz w:val="20"/>
          <w:szCs w:val="20"/>
          <w:lang w:val="es-EC"/>
        </w:rPr>
        <w:t>2019-127-HE-1-ASEJ</w:t>
      </w:r>
      <w:r>
        <w:rPr>
          <w:rFonts w:ascii="Arial" w:hAnsi="Arial" w:eastAsia="Times New Roman" w:cs="Arial"/>
          <w:spacing w:val="-3"/>
          <w:sz w:val="20"/>
          <w:szCs w:val="20"/>
          <w:lang w:eastAsia="es-EC"/>
        </w:rPr>
        <w:t>,</w:t>
      </w:r>
      <w:r>
        <w:rPr>
          <w:rFonts w:ascii="Arial" w:hAnsi="Arial" w:eastAsia="Times New Roman" w:cs="Arial"/>
          <w:b/>
          <w:bCs/>
          <w:sz w:val="20"/>
          <w:szCs w:val="20"/>
          <w:lang w:val="es-EC"/>
        </w:rPr>
        <w:t xml:space="preserve">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
          <w:bCs/>
          <w:sz w:val="20"/>
          <w:szCs w:val="20"/>
          <w:lang w:eastAsia="es-EC"/>
        </w:rPr>
        <w:t>.</w:t>
      </w:r>
    </w:p>
    <w:p>
      <w:pPr>
        <w:spacing w:after="0" w:line="240" w:lineRule="auto"/>
        <w:jc w:val="both"/>
        <w:rPr>
          <w:rFonts w:ascii="Arial" w:hAnsi="Arial" w:eastAsia="Times New Roman" w:cs="Arial"/>
          <w:spacing w:val="-3"/>
          <w:sz w:val="20"/>
          <w:szCs w:val="20"/>
          <w:lang w:eastAsia="es-EC"/>
        </w:rPr>
      </w:pPr>
    </w:p>
    <w:p>
      <w:pPr>
        <w:spacing w:line="240" w:lineRule="auto"/>
        <w:jc w:val="both"/>
        <w:rPr>
          <w:rFonts w:ascii="Arial" w:hAnsi="Arial" w:eastAsia="Times New Roman" w:cs="Arial"/>
          <w:sz w:val="20"/>
          <w:szCs w:val="20"/>
          <w:lang w:eastAsia="es-EC"/>
        </w:rPr>
      </w:pPr>
      <w:r>
        <w:rPr>
          <w:rFonts w:ascii="Arial" w:hAnsi="Arial" w:eastAsia="Times New Roman" w:cs="Arial"/>
          <w:sz w:val="20"/>
          <w:szCs w:val="20"/>
          <w:lang w:eastAsia="es-EC"/>
        </w:rPr>
        <w:t xml:space="preserve">Al ser entregado efectivamente por la modalidad de entrega parcial, la </w:t>
      </w:r>
      <w:r>
        <w:rPr>
          <w:rFonts w:hint="default" w:ascii="Arial" w:hAnsi="Arial" w:eastAsia="Times New Roman" w:cs="Arial"/>
          <w:b/>
          <w:color w:val="E46C0A" w:themeColor="accent6" w:themeShade="BF"/>
          <w:sz w:val="20"/>
          <w:szCs w:val="20"/>
          <w:lang w:val="es-ES" w:eastAsia="es-EC"/>
        </w:rPr>
        <w:t>NOVENA</w:t>
      </w:r>
      <w:r>
        <w:rPr>
          <w:rFonts w:ascii="Arial" w:hAnsi="Arial" w:eastAsia="Times New Roman" w:cs="Arial"/>
          <w:b/>
          <w:color w:val="E46C0A" w:themeColor="accent6" w:themeShade="BF"/>
          <w:sz w:val="20"/>
          <w:szCs w:val="20"/>
          <w:lang w:eastAsia="es-EC"/>
        </w:rPr>
        <w:t xml:space="preserve"> ENTREGA</w:t>
      </w:r>
      <w:r>
        <w:rPr>
          <w:rFonts w:ascii="Arial" w:hAnsi="Arial" w:eastAsia="Times New Roman" w:cs="Arial"/>
          <w:sz w:val="20"/>
          <w:szCs w:val="20"/>
          <w:lang w:eastAsia="es-EC"/>
        </w:rPr>
        <w:t xml:space="preserve"> del servicio le corresponde al mes de </w:t>
      </w:r>
      <w:r>
        <w:rPr>
          <w:rFonts w:hint="default" w:ascii="Arial" w:hAnsi="Arial" w:eastAsia="Times New Roman" w:cs="Arial"/>
          <w:b/>
          <w:color w:val="E46C0A" w:themeColor="accent6" w:themeShade="BF"/>
          <w:sz w:val="20"/>
          <w:szCs w:val="20"/>
          <w:lang w:val="es-ES" w:eastAsia="es-EC"/>
        </w:rPr>
        <w:t>AGOSTO</w:t>
      </w:r>
      <w:r>
        <w:rPr>
          <w:rFonts w:ascii="Arial" w:hAnsi="Arial" w:eastAsia="Times New Roman" w:cs="Arial"/>
          <w:b/>
          <w:color w:val="E46C0A" w:themeColor="accent6" w:themeShade="BF"/>
          <w:sz w:val="20"/>
          <w:szCs w:val="20"/>
          <w:lang w:eastAsia="es-EC"/>
        </w:rPr>
        <w:t xml:space="preserve"> DEL 2020</w:t>
      </w:r>
      <w:r>
        <w:rPr>
          <w:rFonts w:ascii="Arial" w:hAnsi="Arial" w:eastAsia="Times New Roman" w:cs="Arial"/>
          <w:sz w:val="20"/>
          <w:szCs w:val="20"/>
          <w:lang w:eastAsia="es-EC"/>
        </w:rPr>
        <w:t>.</w:t>
      </w:r>
    </w:p>
    <w:tbl>
      <w:tblPr>
        <w:tblStyle w:val="11"/>
        <w:tblW w:w="891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1699"/>
        <w:gridCol w:w="1699"/>
        <w:gridCol w:w="1534"/>
        <w:gridCol w:w="186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2" w:hRule="atLeast"/>
        </w:trPr>
        <w:tc>
          <w:tcPr>
            <w:tcW w:w="2122"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FACTURA</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BASE</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IVA</w:t>
            </w:r>
          </w:p>
        </w:tc>
        <w:tc>
          <w:tcPr>
            <w:tcW w:w="153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TOTAL FACTURA</w:t>
            </w:r>
          </w:p>
        </w:tc>
        <w:tc>
          <w:tcPr>
            <w:tcW w:w="186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PERIODO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b/>
                <w:color w:val="E46C0A" w:themeColor="accent6" w:themeShade="BF"/>
                <w:sz w:val="20"/>
                <w:szCs w:val="20"/>
                <w:lang w:eastAsia="es-EC"/>
              </w:rPr>
              <w:t>137-888-022048772</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17,64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164,64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 xml:space="preserve">AGOSTO </w:t>
            </w:r>
            <w:r>
              <w:rPr>
                <w:rFonts w:ascii="Arial" w:hAnsi="Arial" w:eastAsia="Times New Roman" w:cs="Arial"/>
                <w:b/>
                <w:color w:val="E46C0A" w:themeColor="accent6" w:themeShade="BF"/>
                <w:sz w:val="20"/>
                <w:szCs w:val="20"/>
                <w:lang w:eastAsia="es-EC"/>
              </w:rPr>
              <w:t>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b/>
                <w:color w:val="E46C0A" w:themeColor="accent6" w:themeShade="BF"/>
                <w:sz w:val="20"/>
                <w:szCs w:val="20"/>
                <w:lang w:eastAsia="es-EC"/>
              </w:rPr>
              <w:t>001-777-156349613</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3900,00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468,00</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4.368,00</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AGOSTO</w:t>
            </w:r>
            <w:r>
              <w:rPr>
                <w:rFonts w:ascii="Arial" w:hAnsi="Arial" w:eastAsia="Times New Roman" w:cs="Arial"/>
                <w:b/>
                <w:color w:val="E46C0A" w:themeColor="accent6" w:themeShade="BF"/>
                <w:sz w:val="20"/>
                <w:szCs w:val="20"/>
                <w:lang w:eastAsia="es-EC"/>
              </w:rPr>
              <w:t xml:space="preserve"> 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TOTAL:</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4.047,00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485,64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4.532,64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p>
        </w:tc>
      </w:tr>
    </w:tbl>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color w:val="000000"/>
          <w:sz w:val="20"/>
          <w:szCs w:val="20"/>
          <w:lang w:eastAsia="es-EC"/>
        </w:rPr>
      </w:pPr>
      <w:r>
        <w:rPr>
          <w:rFonts w:ascii="Arial" w:hAnsi="Arial" w:eastAsia="Times New Roman" w:cs="Arial"/>
          <w:color w:val="000000"/>
          <w:sz w:val="20"/>
          <w:szCs w:val="20"/>
          <w:lang w:eastAsia="es-EC"/>
        </w:rPr>
        <w:t>Los mismos que se recibieron en el Hospital de Especialidades Fuerzas Armadas No. 1, ubicadas en la Av. Queseras del medio 521 y Av. Gran Colombia ciudad de Quito.</w:t>
      </w: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tbl>
      <w:tblPr>
        <w:tblStyle w:val="10"/>
        <w:tblW w:w="7155" w:type="dxa"/>
        <w:jc w:val="center"/>
        <w:tblLayout w:type="autofit"/>
        <w:tblCellMar>
          <w:top w:w="0" w:type="dxa"/>
          <w:left w:w="70" w:type="dxa"/>
          <w:bottom w:w="0" w:type="dxa"/>
          <w:right w:w="70" w:type="dxa"/>
        </w:tblCellMar>
      </w:tblPr>
      <w:tblGrid>
        <w:gridCol w:w="5099"/>
        <w:gridCol w:w="2056"/>
      </w:tblGrid>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VALOR TOTAL DEL CONTRATO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000000"/>
                <w:sz w:val="20"/>
                <w:szCs w:val="20"/>
              </w:rPr>
            </w:pPr>
            <w:r>
              <w:rPr>
                <w:rFonts w:ascii="Arial" w:hAnsi="Arial" w:eastAsia="Times New Roman" w:cs="Arial"/>
                <w:b/>
                <w:bCs/>
                <w:color w:val="000000"/>
                <w:sz w:val="20"/>
                <w:szCs w:val="20"/>
              </w:rPr>
              <w:t>USD 48.756,00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18"/>
                <w:szCs w:val="18"/>
              </w:rPr>
            </w:pPr>
            <w:r>
              <w:rPr>
                <w:rFonts w:ascii="Arial" w:hAnsi="Arial" w:eastAsia="Times New Roman" w:cs="Arial"/>
                <w:bCs/>
                <w:sz w:val="18"/>
                <w:szCs w:val="18"/>
              </w:rPr>
              <w:t xml:space="preserve">VALOR </w:t>
            </w:r>
            <w:r>
              <w:rPr>
                <w:rFonts w:hint="default" w:ascii="Arial" w:hAnsi="Arial" w:eastAsia="Times New Roman" w:cs="Arial"/>
                <w:b/>
                <w:bCs/>
                <w:color w:val="E46C0A" w:themeColor="accent6" w:themeShade="BF"/>
                <w:sz w:val="18"/>
                <w:szCs w:val="18"/>
                <w:lang w:val="es-ES"/>
              </w:rPr>
              <w:t>NOVENA</w:t>
            </w:r>
            <w:r>
              <w:rPr>
                <w:rFonts w:ascii="Arial" w:hAnsi="Arial" w:eastAsia="Times New Roman" w:cs="Arial"/>
                <w:bCs/>
                <w:sz w:val="18"/>
                <w:szCs w:val="18"/>
              </w:rPr>
              <w:t xml:space="preserve"> ENTREGA PARCIAL (</w:t>
            </w:r>
            <w:r>
              <w:rPr>
                <w:rFonts w:ascii="Arial" w:hAnsi="Arial" w:eastAsia="Times New Roman" w:cs="Arial"/>
                <w:b/>
                <w:bCs/>
                <w:sz w:val="18"/>
                <w:szCs w:val="18"/>
              </w:rPr>
              <w:t>SIN INCLUIR IVA</w:t>
            </w:r>
            <w:r>
              <w:rPr>
                <w:rFonts w:ascii="Arial" w:hAnsi="Arial" w:eastAsia="Times New Roman" w:cs="Arial"/>
                <w:bCs/>
                <w:sz w:val="18"/>
                <w:szCs w:val="18"/>
              </w:rPr>
              <w:t>)</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QUE ASUME CONTRATISTA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0,00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REAJUSTE DE PRECIOS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Sin reajuste</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MULTA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DÍAS DE MORA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DE MULTAS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TOTAL A PAGAR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bl>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Al no existir multas el valor que el CONTRATANTE deberá pagar al CONTRATISTA, por la </w:t>
      </w:r>
      <w:r>
        <w:rPr>
          <w:rFonts w:hint="default" w:ascii="Arial" w:hAnsi="Arial" w:eastAsia="Times New Roman" w:cs="Arial"/>
          <w:b/>
          <w:color w:val="E46C0A" w:themeColor="accent6" w:themeShade="BF"/>
          <w:spacing w:val="-3"/>
          <w:sz w:val="20"/>
          <w:szCs w:val="20"/>
          <w:lang w:val="es-ES" w:eastAsia="es-EC"/>
        </w:rPr>
        <w:t>NOVENA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sz w:val="20"/>
          <w:szCs w:val="20"/>
          <w:lang w:eastAsia="es-EC"/>
        </w:rPr>
        <w:t xml:space="preserve"> </w:t>
      </w:r>
      <w:r>
        <w:rPr>
          <w:rFonts w:ascii="Arial" w:hAnsi="Arial" w:eastAsia="Times New Roman" w:cs="Arial"/>
          <w:bCs/>
          <w:sz w:val="20"/>
          <w:szCs w:val="20"/>
          <w:lang w:eastAsia="es-EC"/>
        </w:rPr>
        <w:t xml:space="preserve">es de </w:t>
      </w:r>
      <w:r>
        <w:rPr>
          <w:rFonts w:ascii="Arial" w:hAnsi="Arial" w:eastAsia="Times New Roman" w:cs="Arial"/>
          <w:spacing w:val="-3"/>
          <w:sz w:val="20"/>
          <w:szCs w:val="20"/>
          <w:lang w:eastAsia="es-EC"/>
        </w:rPr>
        <w:t xml:space="preserve">USD. $ </w:t>
      </w:r>
      <w:r>
        <w:rPr>
          <w:rFonts w:ascii="Arial" w:hAnsi="Arial" w:eastAsia="Times New Roman" w:cs="Arial"/>
          <w:b/>
          <w:color w:val="E46C0A" w:themeColor="accent6" w:themeShade="BF"/>
          <w:sz w:val="20"/>
          <w:szCs w:val="20"/>
          <w:lang w:eastAsia="es-EC"/>
        </w:rPr>
        <w:t>4.047,00</w:t>
      </w:r>
      <w:r>
        <w:rPr>
          <w:rFonts w:ascii="Arial" w:hAnsi="Arial" w:eastAsia="Times New Roman" w:cs="Arial"/>
          <w:color w:val="E46C0A" w:themeColor="accent6" w:themeShade="BF"/>
          <w:spacing w:val="-3"/>
          <w:sz w:val="20"/>
          <w:szCs w:val="20"/>
          <w:lang w:eastAsia="es-EC"/>
        </w:rPr>
        <w:t xml:space="preserve"> </w:t>
      </w:r>
      <w:r>
        <w:rPr>
          <w:rFonts w:ascii="Arial" w:hAnsi="Arial" w:eastAsia="Times New Roman" w:cs="Arial"/>
          <w:b/>
          <w:color w:val="E46C0A" w:themeColor="accent6" w:themeShade="BF"/>
          <w:spacing w:val="-3"/>
          <w:sz w:val="20"/>
          <w:szCs w:val="20"/>
          <w:lang w:eastAsia="es-EC"/>
        </w:rPr>
        <w:t>(CUATRO MIL CUARENTA Y SIETE DÓLARES DE LOS ESTADOS UNIDOS DE AMÉRICA CON 00/100 CENTAVOS)</w:t>
      </w:r>
      <w:r>
        <w:rPr>
          <w:rFonts w:ascii="Arial" w:hAnsi="Arial" w:eastAsia="Times New Roman" w:cs="Arial"/>
          <w:spacing w:val="-3"/>
          <w:sz w:val="20"/>
          <w:szCs w:val="20"/>
          <w:lang w:eastAsia="es-EC"/>
        </w:rPr>
        <w:t xml:space="preserve">, valor sin incluir IVA. </w:t>
      </w:r>
    </w:p>
    <w:p>
      <w:pPr>
        <w:spacing w:after="0" w:line="240" w:lineRule="auto"/>
        <w:jc w:val="both"/>
        <w:rPr>
          <w:rFonts w:ascii="Arial" w:hAnsi="Arial" w:eastAsia="Times New Roman" w:cs="Arial"/>
          <w:spacing w:val="-3"/>
          <w:sz w:val="20"/>
          <w:szCs w:val="20"/>
          <w:lang w:eastAsia="es-EC"/>
        </w:rPr>
      </w:pPr>
    </w:p>
    <w:p>
      <w:pPr>
        <w:spacing w:after="0" w:line="240" w:lineRule="auto"/>
        <w:jc w:val="both"/>
        <w:rPr>
          <w:rFonts w:ascii="Arial" w:hAnsi="Arial" w:eastAsia="Times New Roman" w:cs="Arial"/>
          <w:color w:val="000000"/>
          <w:sz w:val="20"/>
          <w:szCs w:val="20"/>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6.- LIQUIDACIÓN DE PLAZOS</w:t>
      </w:r>
    </w:p>
    <w:p>
      <w:pPr>
        <w:jc w:val="both"/>
        <w:rPr>
          <w:rFonts w:ascii="Arial" w:hAnsi="Arial" w:eastAsia="Times New Roman" w:cs="Arial"/>
          <w:bCs/>
          <w:sz w:val="20"/>
          <w:szCs w:val="20"/>
          <w:lang w:val="es-MX"/>
        </w:rPr>
      </w:pPr>
      <w:r>
        <w:rPr>
          <w:rFonts w:ascii="Arial" w:hAnsi="Arial" w:eastAsia="Times New Roman" w:cs="Arial"/>
          <w:bCs/>
          <w:sz w:val="20"/>
          <w:szCs w:val="20"/>
        </w:rPr>
        <w:t xml:space="preserve">El Contrato No. </w:t>
      </w:r>
      <w:r>
        <w:rPr>
          <w:rFonts w:ascii="Arial" w:hAnsi="Arial" w:eastAsia="Times New Roman" w:cs="Arial"/>
          <w:b/>
          <w:bCs/>
          <w:sz w:val="20"/>
          <w:szCs w:val="20"/>
        </w:rPr>
        <w:t>2019-127-HE-1-ASEJ</w:t>
      </w:r>
      <w:r>
        <w:rPr>
          <w:rFonts w:ascii="Arial" w:hAnsi="Arial" w:eastAsia="Times New Roman" w:cs="Arial"/>
          <w:bCs/>
          <w:sz w:val="20"/>
          <w:szCs w:val="20"/>
        </w:rPr>
        <w:t xml:space="preserve">, por la </w:t>
      </w:r>
      <w:r>
        <w:rPr>
          <w:rFonts w:ascii="Arial" w:hAnsi="Arial" w:eastAsia="Times New Roman" w:cs="Arial"/>
          <w:b/>
          <w:bCs/>
          <w:sz w:val="20"/>
          <w:szCs w:val="20"/>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rPr>
        <w:t>, de acuerdo al siguiente detalle</w:t>
      </w:r>
      <w:r>
        <w:rPr>
          <w:rFonts w:ascii="Arial" w:hAnsi="Arial" w:eastAsia="Times New Roman" w:cs="Arial"/>
          <w:bCs/>
          <w:sz w:val="20"/>
          <w:szCs w:val="20"/>
          <w:lang w:val="es-MX"/>
        </w:rPr>
        <w:t>:</w:t>
      </w:r>
    </w:p>
    <w:p>
      <w:pPr>
        <w:jc w:val="both"/>
        <w:rPr>
          <w:rFonts w:ascii="Arial" w:hAnsi="Arial" w:eastAsia="Times New Roman" w:cs="Arial"/>
          <w:bCs/>
          <w:sz w:val="20"/>
          <w:szCs w:val="20"/>
          <w:lang w:val="es-MX"/>
        </w:rPr>
      </w:pPr>
    </w:p>
    <w:p>
      <w:pPr>
        <w:jc w:val="both"/>
        <w:rPr>
          <w:rFonts w:ascii="Arial" w:hAnsi="Arial" w:eastAsia="Times New Roman" w:cs="Arial"/>
          <w:bCs/>
          <w:sz w:val="20"/>
          <w:szCs w:val="20"/>
          <w:lang w:val="es-MX"/>
        </w:rPr>
      </w:pPr>
    </w:p>
    <w:tbl>
      <w:tblPr>
        <w:tblStyle w:val="10"/>
        <w:tblW w:w="7782" w:type="dxa"/>
        <w:jc w:val="center"/>
        <w:tblLayout w:type="autofit"/>
        <w:tblCellMar>
          <w:top w:w="0" w:type="dxa"/>
          <w:left w:w="70" w:type="dxa"/>
          <w:bottom w:w="0" w:type="dxa"/>
          <w:right w:w="70" w:type="dxa"/>
        </w:tblCellMar>
      </w:tblPr>
      <w:tblGrid>
        <w:gridCol w:w="6641"/>
        <w:gridCol w:w="1141"/>
      </w:tblGrid>
      <w:tr>
        <w:tblPrEx>
          <w:tblCellMar>
            <w:top w:w="0" w:type="dxa"/>
            <w:left w:w="70" w:type="dxa"/>
            <w:bottom w:w="0" w:type="dxa"/>
            <w:right w:w="70" w:type="dxa"/>
          </w:tblCellMar>
        </w:tblPrEx>
        <w:trPr>
          <w:trHeight w:val="35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FECHA DE SUSCRIPCIÓN DEL CONTRATO</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sz w:val="20"/>
                <w:szCs w:val="20"/>
              </w:rPr>
              <w:t>29/11/2019</w:t>
            </w:r>
          </w:p>
        </w:tc>
      </w:tr>
      <w:tr>
        <w:tblPrEx>
          <w:tblCellMar>
            <w:top w:w="0" w:type="dxa"/>
            <w:left w:w="70" w:type="dxa"/>
            <w:bottom w:w="0" w:type="dxa"/>
            <w:right w:w="70" w:type="dxa"/>
          </w:tblCellMar>
        </w:tblPrEx>
        <w:trPr>
          <w:trHeight w:val="53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PLAZO TOTAL DEL CONTRATO</w:t>
            </w:r>
            <w:r>
              <w:rPr>
                <w:rFonts w:ascii="Arial" w:hAnsi="Arial" w:eastAsia="Times New Roman" w:cs="Arial"/>
                <w:bCs/>
                <w:sz w:val="20"/>
                <w:szCs w:val="20"/>
              </w:rPr>
              <w:t xml:space="preserve"> (días calendarios contados a partir de la suscripción)</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365</w:t>
            </w:r>
          </w:p>
        </w:tc>
      </w:tr>
      <w:tr>
        <w:tblPrEx>
          <w:tblCellMar>
            <w:top w:w="0" w:type="dxa"/>
            <w:left w:w="70" w:type="dxa"/>
            <w:bottom w:w="0" w:type="dxa"/>
            <w:right w:w="70" w:type="dxa"/>
          </w:tblCellMar>
        </w:tblPrEx>
        <w:trPr>
          <w:trHeight w:val="45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Cs/>
                <w:sz w:val="20"/>
                <w:szCs w:val="20"/>
              </w:rPr>
              <w:t>FECHA QUE CULMINA EL PLAZO CONTRACTUAL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b/>
                <w:sz w:val="20"/>
                <w:szCs w:val="20"/>
              </w:rPr>
              <w:t>28/11/2020</w:t>
            </w:r>
          </w:p>
        </w:tc>
      </w:tr>
      <w:tr>
        <w:tblPrEx>
          <w:tblCellMar>
            <w:top w:w="0" w:type="dxa"/>
            <w:left w:w="70" w:type="dxa"/>
            <w:bottom w:w="0" w:type="dxa"/>
            <w:right w:w="70" w:type="dxa"/>
          </w:tblCellMar>
        </w:tblPrEx>
        <w:trPr>
          <w:trHeight w:val="33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EN LA QUE SE SOLICITA LA RECEPCIÓN </w:t>
            </w:r>
            <w:r>
              <w:rPr>
                <w:rFonts w:hint="default" w:ascii="Arial" w:hAnsi="Arial" w:eastAsia="Times New Roman" w:cs="Arial"/>
                <w:b/>
                <w:bCs/>
                <w:color w:val="E46C0A" w:themeColor="accent6" w:themeShade="BF"/>
                <w:sz w:val="20"/>
                <w:szCs w:val="20"/>
                <w:lang w:val="es-ES"/>
              </w:rPr>
              <w:t xml:space="preserve">NOVENA </w:t>
            </w:r>
            <w:r>
              <w:rPr>
                <w:rFonts w:ascii="Arial" w:hAnsi="Arial" w:eastAsia="Times New Roman" w:cs="Arial"/>
                <w:bCs/>
                <w:sz w:val="20"/>
                <w:szCs w:val="20"/>
              </w:rPr>
              <w:t>ENTREGA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31</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lang w:val="es-ES"/>
              </w:rPr>
              <w:t>08</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7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DE LA </w:t>
            </w:r>
            <w:r>
              <w:rPr>
                <w:rFonts w:hint="default" w:ascii="Arial" w:hAnsi="Arial" w:eastAsia="Times New Roman" w:cs="Arial"/>
                <w:b/>
                <w:bCs/>
                <w:color w:val="E46C0A" w:themeColor="accent6" w:themeShade="BF"/>
                <w:sz w:val="20"/>
                <w:szCs w:val="20"/>
                <w:lang w:val="es-ES"/>
              </w:rPr>
              <w:t>NOVENA</w:t>
            </w:r>
            <w:r>
              <w:rPr>
                <w:rFonts w:ascii="Arial" w:hAnsi="Arial" w:eastAsia="Times New Roman" w:cs="Arial"/>
                <w:bCs/>
                <w:sz w:val="20"/>
                <w:szCs w:val="20"/>
              </w:rPr>
              <w:t xml:space="preserve"> ENTREGA PARCIAL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31</w:t>
            </w:r>
            <w:r>
              <w:rPr>
                <w:rFonts w:ascii="Arial" w:hAnsi="Arial" w:eastAsia="Times New Roman" w:cs="Arial"/>
                <w:b/>
                <w:color w:val="E46C0A" w:themeColor="accent6" w:themeShade="BF"/>
                <w:sz w:val="20"/>
                <w:szCs w:val="20"/>
              </w:rPr>
              <w:t>/0</w:t>
            </w:r>
            <w:r>
              <w:rPr>
                <w:rFonts w:hint="default" w:ascii="Arial" w:hAnsi="Arial" w:eastAsia="Times New Roman" w:cs="Arial"/>
                <w:b/>
                <w:color w:val="E46C0A" w:themeColor="accent6" w:themeShade="BF"/>
                <w:sz w:val="20"/>
                <w:szCs w:val="20"/>
                <w:lang w:val="es-ES"/>
              </w:rPr>
              <w:t>8</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8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 xml:space="preserve">FECHA DE SUSCRIPCIÓN ACTA DE ENTREGA </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31</w:t>
            </w:r>
            <w:r>
              <w:rPr>
                <w:rFonts w:ascii="Arial" w:hAnsi="Arial" w:eastAsia="Times New Roman" w:cs="Arial"/>
                <w:b/>
                <w:color w:val="E46C0A" w:themeColor="accent6" w:themeShade="BF"/>
                <w:sz w:val="20"/>
                <w:szCs w:val="20"/>
              </w:rPr>
              <w:t>/0</w:t>
            </w:r>
            <w:r>
              <w:rPr>
                <w:rFonts w:hint="default" w:ascii="Arial" w:hAnsi="Arial" w:eastAsia="Times New Roman" w:cs="Arial"/>
                <w:b/>
                <w:color w:val="E46C0A" w:themeColor="accent6" w:themeShade="BF"/>
                <w:sz w:val="20"/>
                <w:szCs w:val="20"/>
                <w:lang w:val="es-ES"/>
              </w:rPr>
              <w:t>8</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24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DÍAS DE MORA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7.- CONSTANCIA DE RECEPCIÓN</w:t>
      </w:r>
    </w:p>
    <w:p>
      <w:pPr>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La Comisión Técnica del</w:t>
      </w:r>
      <w:r>
        <w:rPr>
          <w:rFonts w:ascii="Arial" w:hAnsi="Arial" w:cs="Arial"/>
          <w:sz w:val="20"/>
          <w:szCs w:val="20"/>
        </w:rPr>
        <w:t xml:space="preserve"> </w:t>
      </w:r>
      <w:r>
        <w:rPr>
          <w:rFonts w:ascii="Arial" w:hAnsi="Arial" w:eastAsia="Times New Roman" w:cs="Arial"/>
          <w:bCs/>
          <w:sz w:val="20"/>
          <w:szCs w:val="20"/>
          <w:lang w:val="es-MX"/>
        </w:rPr>
        <w:t xml:space="preserve">Contrato No. </w:t>
      </w:r>
      <w:r>
        <w:rPr>
          <w:rFonts w:ascii="Arial" w:hAnsi="Arial" w:eastAsia="Times New Roman" w:cs="Arial"/>
          <w:b/>
          <w:bCs/>
          <w:sz w:val="20"/>
          <w:szCs w:val="20"/>
          <w:lang w:val="es-MX"/>
        </w:rPr>
        <w:t>2019-127-HE-1-ASEJ,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recibe a conformidad la </w:t>
      </w:r>
      <w:r>
        <w:rPr>
          <w:rFonts w:hint="default" w:ascii="Arial" w:hAnsi="Arial" w:eastAsia="Times New Roman" w:cs="Arial"/>
          <w:b/>
          <w:bCs/>
          <w:color w:val="E46C0A" w:themeColor="accent6" w:themeShade="BF"/>
          <w:sz w:val="20"/>
          <w:szCs w:val="20"/>
          <w:lang w:val="es-ES"/>
        </w:rPr>
        <w:t xml:space="preserve">NOVENA </w:t>
      </w:r>
      <w:r>
        <w:rPr>
          <w:rFonts w:ascii="Arial" w:hAnsi="Arial" w:eastAsia="Times New Roman" w:cs="Arial"/>
          <w:bCs/>
          <w:sz w:val="20"/>
          <w:szCs w:val="20"/>
          <w:lang w:val="es-MX"/>
        </w:rPr>
        <w:t>entrega  del objeto contractual  por encontrarse de acuerdo a los términos de referencia contractuales y cumplido efectivamente la entrega del servicio y demás requerimientos institucionales.</w:t>
      </w:r>
    </w:p>
    <w:p>
      <w:pPr>
        <w:spacing w:after="0"/>
        <w:jc w:val="both"/>
        <w:rPr>
          <w:rFonts w:ascii="Arial" w:hAnsi="Arial" w:eastAsia="Times New Roman" w:cs="Arial"/>
          <w:bCs/>
          <w:sz w:val="20"/>
          <w:szCs w:val="20"/>
          <w:lang w:val="es-MX"/>
        </w:rPr>
      </w:pPr>
    </w:p>
    <w:p>
      <w:pPr>
        <w:widowControl w:val="0"/>
        <w:suppressAutoHyphens/>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Para constancia de aceptación y fiel cumplimiento de lo actuado suscriben la presenta ACTA en un original y cuatro copias del mismo tenor y efecto.</w:t>
      </w: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right"/>
        <w:rPr>
          <w:rFonts w:ascii="Arial" w:hAnsi="Arial" w:eastAsia="Times New Roman" w:cs="Arial"/>
          <w:b/>
          <w:bCs/>
          <w:color w:val="E46C0A" w:themeColor="accent6" w:themeShade="BF"/>
          <w:sz w:val="20"/>
          <w:szCs w:val="20"/>
          <w:lang w:val="es-MX"/>
        </w:rPr>
      </w:pPr>
      <w:r>
        <w:rPr>
          <w:rFonts w:ascii="Arial" w:hAnsi="Arial" w:eastAsia="Times New Roman" w:cs="Arial"/>
          <w:b/>
          <w:bCs/>
          <w:color w:val="E46C0A" w:themeColor="accent6" w:themeShade="BF"/>
          <w:sz w:val="20"/>
          <w:szCs w:val="20"/>
          <w:lang w:val="es-MX"/>
        </w:rPr>
        <w:t>Quito, 3</w:t>
      </w:r>
      <w:r>
        <w:rPr>
          <w:rFonts w:hint="default" w:ascii="Arial" w:hAnsi="Arial" w:eastAsia="Times New Roman" w:cs="Arial"/>
          <w:b/>
          <w:bCs/>
          <w:color w:val="E46C0A" w:themeColor="accent6" w:themeShade="BF"/>
          <w:sz w:val="20"/>
          <w:szCs w:val="20"/>
          <w:lang w:val="es-ES"/>
        </w:rPr>
        <w:t>1</w:t>
      </w:r>
      <w:r>
        <w:rPr>
          <w:rFonts w:ascii="Arial" w:hAnsi="Arial" w:eastAsia="Times New Roman" w:cs="Arial"/>
          <w:b/>
          <w:bCs/>
          <w:color w:val="E46C0A" w:themeColor="accent6" w:themeShade="BF"/>
          <w:sz w:val="20"/>
          <w:szCs w:val="20"/>
          <w:lang w:val="es-MX"/>
        </w:rPr>
        <w:t xml:space="preserve"> </w:t>
      </w:r>
      <w:r>
        <w:rPr>
          <w:rFonts w:hint="default" w:ascii="Arial" w:hAnsi="Arial" w:eastAsia="Times New Roman" w:cs="Arial"/>
          <w:b/>
          <w:bCs/>
          <w:color w:val="E46C0A" w:themeColor="accent6" w:themeShade="BF"/>
          <w:sz w:val="20"/>
          <w:szCs w:val="20"/>
          <w:lang w:val="es-ES"/>
        </w:rPr>
        <w:t>d</w:t>
      </w:r>
      <w:r>
        <w:rPr>
          <w:rFonts w:ascii="Arial" w:hAnsi="Arial" w:eastAsia="Times New Roman" w:cs="Arial"/>
          <w:b/>
          <w:bCs/>
          <w:color w:val="E46C0A" w:themeColor="accent6" w:themeShade="BF"/>
          <w:sz w:val="20"/>
          <w:szCs w:val="20"/>
          <w:lang w:val="es-MX"/>
        </w:rPr>
        <w:t xml:space="preserve">e </w:t>
      </w:r>
      <w:r>
        <w:rPr>
          <w:rFonts w:hint="default" w:ascii="Arial" w:hAnsi="Arial" w:eastAsia="Times New Roman" w:cs="Arial"/>
          <w:b/>
          <w:bCs/>
          <w:color w:val="E46C0A" w:themeColor="accent6" w:themeShade="BF"/>
          <w:sz w:val="20"/>
          <w:szCs w:val="20"/>
          <w:lang w:val="es-ES"/>
        </w:rPr>
        <w:t>agosto</w:t>
      </w:r>
      <w:bookmarkStart w:id="1" w:name="_GoBack"/>
      <w:bookmarkEnd w:id="1"/>
      <w:r>
        <w:rPr>
          <w:rFonts w:ascii="Arial" w:hAnsi="Arial" w:eastAsia="Times New Roman" w:cs="Arial"/>
          <w:b/>
          <w:bCs/>
          <w:color w:val="E46C0A" w:themeColor="accent6" w:themeShade="BF"/>
          <w:sz w:val="20"/>
          <w:szCs w:val="20"/>
          <w:lang w:val="es-MX"/>
        </w:rPr>
        <w:t xml:space="preserve"> Del 2020</w:t>
      </w: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color w:val="000000"/>
          <w:sz w:val="20"/>
          <w:szCs w:val="20"/>
          <w:lang w:val="es-EC" w:eastAsia="es-EC"/>
        </w:rPr>
        <w:t>ING. CHRISTIAN RUIZ BUITRON</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(ADMINISTRADOR DEL CONTRATO)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CBOS. ALEXIS MONTENEGRO</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(TÉCNICO DESIGNADO)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bCs/>
          <w:sz w:val="20"/>
          <w:szCs w:val="20"/>
          <w:lang w:val="es-MX"/>
        </w:rPr>
      </w:pPr>
    </w:p>
    <w:p>
      <w:pPr>
        <w:tabs>
          <w:tab w:val="left" w:pos="1985"/>
        </w:tabs>
        <w:spacing w:after="0" w:line="240" w:lineRule="auto"/>
        <w:rPr>
          <w:rFonts w:ascii="Arial" w:hAnsi="Arial" w:eastAsia="Times New Roman" w:cs="Arial"/>
          <w:b/>
          <w:color w:val="000000"/>
          <w:sz w:val="20"/>
          <w:szCs w:val="20"/>
          <w:lang w:val="es-EC" w:eastAsia="es-EC"/>
        </w:rPr>
      </w:pPr>
    </w:p>
    <w:p>
      <w:pPr>
        <w:tabs>
          <w:tab w:val="left" w:pos="1985"/>
        </w:tabs>
        <w:spacing w:after="0" w:line="240" w:lineRule="auto"/>
        <w:rPr>
          <w:rFonts w:ascii="Arial" w:hAnsi="Arial" w:eastAsia="Times New Roman" w:cs="Arial"/>
          <w:b/>
          <w:color w:val="000000"/>
          <w:sz w:val="20"/>
          <w:szCs w:val="20"/>
          <w:lang w:val="es-EC" w:eastAsia="es-EC"/>
        </w:rPr>
      </w:pP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SR.  CHRISTIAN RICARDO TRUJILLO CABRERA</w:t>
      </w: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Analista de Gestión de Mantenimiento de Cuentas Corporativos y Roaming,</w:t>
      </w:r>
    </w:p>
    <w:p>
      <w:pPr>
        <w:widowControl w:val="0"/>
        <w:spacing w:after="0" w:line="240" w:lineRule="auto"/>
        <w:ind w:left="4678" w:right="49" w:hanging="4678"/>
        <w:jc w:val="center"/>
        <w:rPr>
          <w:rFonts w:ascii="Arial" w:hAnsi="Arial" w:eastAsia="Times New Roman" w:cs="Arial"/>
          <w:b/>
          <w:sz w:val="20"/>
          <w:szCs w:val="20"/>
          <w:lang w:val="es-EC" w:eastAsia="es-EC"/>
        </w:rPr>
      </w:pPr>
      <w:r>
        <w:rPr>
          <w:rFonts w:ascii="Arial" w:hAnsi="Arial" w:eastAsia="Times New Roman" w:cs="Arial"/>
          <w:b/>
          <w:sz w:val="20"/>
          <w:szCs w:val="20"/>
          <w:lang w:val="es-EC" w:eastAsia="es-EC"/>
        </w:rPr>
        <w:t>CORPORACIÓN NACIONAL DE TELECOMUNICACIONES</w:t>
      </w:r>
    </w:p>
    <w:p>
      <w:pPr>
        <w:spacing w:after="0" w:line="240" w:lineRule="auto"/>
        <w:ind w:right="49"/>
        <w:jc w:val="center"/>
      </w:pPr>
      <w:r>
        <w:rPr>
          <w:rFonts w:ascii="Arial" w:hAnsi="Arial" w:eastAsia="Times New Roman" w:cs="Arial"/>
          <w:b/>
          <w:sz w:val="20"/>
          <w:szCs w:val="20"/>
          <w:lang w:val="es-EC" w:eastAsia="es-EC"/>
        </w:rPr>
        <w:t>CNT EP, con RUC  1768152560001</w:t>
      </w:r>
    </w:p>
    <w:sectPr>
      <w:headerReference r:id="rId5" w:type="first"/>
      <w:headerReference r:id="rId3" w:type="default"/>
      <w:headerReference r:id="rId4" w:type="even"/>
      <w:footerReference r:id="rId6" w:type="even"/>
      <w:pgSz w:w="11907" w:h="16840"/>
      <w:pgMar w:top="1701" w:right="1701" w:bottom="1418" w:left="1701" w:header="720" w:footer="680"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1985"/>
      </w:tabs>
      <w:ind w:right="-199"/>
      <w:rPr>
        <w:b/>
        <w:sz w:val="18"/>
      </w:rPr>
    </w:pPr>
  </w:p>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Style w:val="9"/>
        <w:rFonts w:cstheme="minorHAnsi"/>
        <w:b/>
        <w:sz w:val="12"/>
        <w:szCs w:val="12"/>
      </w:rPr>
    </w:pPr>
    <w:r>
      <w:rPr>
        <w:rStyle w:val="9"/>
        <w:rFonts w:cstheme="minorHAnsi"/>
        <w:b/>
        <w:sz w:val="12"/>
        <w:szCs w:val="12"/>
      </w:rPr>
      <w:t>ACTA DE ENTREGA RECEPCION del  Contrato No. 2019-127-HE-1-ASEJ, CONTRATACIÓN DEL SERVICIO DE INTERNET CORPORATIVO CON 2 CANALES INDEPENDIENTES DE 90 Y 13 MBPS DE ANCHO DE BANDA CLEAR CHANNEL, 1 ENLACE DE DATOS DEDICADOS DE 15 MB, 3 ZONAS DE INTERNET FIJO Y 3 SERVICIOS DE INTERNET MÓVIL INALAMBRICO, PARA EL HE.1.</w:t>
    </w:r>
  </w:p>
  <w:p>
    <w:pPr>
      <w:pStyle w:val="5"/>
      <w:jc w:val="both"/>
      <w:rPr>
        <w:rStyle w:val="9"/>
        <w:rFonts w:cstheme="minorHAnsi"/>
        <w:b/>
        <w:sz w:val="16"/>
        <w:u w:val="single"/>
      </w:rPr>
    </w:pPr>
  </w:p>
  <w:p>
    <w:pPr>
      <w:pStyle w:val="5"/>
      <w:jc w:val="both"/>
      <w:rPr>
        <w:rFonts w:cstheme="minorHAnsi"/>
        <w:b/>
        <w:sz w:val="16"/>
      </w:rPr>
    </w:pPr>
    <w:r>
      <w:rPr>
        <w:rStyle w:val="9"/>
        <w:rFonts w:cstheme="minorHAnsi"/>
        <w:b/>
        <w:sz w:val="16"/>
        <w:u w:val="single"/>
      </w:rPr>
      <w:t xml:space="preserve">Página </w:t>
    </w:r>
    <w:r>
      <w:rPr>
        <w:rStyle w:val="9"/>
        <w:rFonts w:cstheme="minorHAnsi"/>
        <w:b/>
        <w:sz w:val="16"/>
      </w:rPr>
      <w:fldChar w:fldCharType="begin"/>
    </w:r>
    <w:r>
      <w:rPr>
        <w:rStyle w:val="9"/>
        <w:rFonts w:cstheme="minorHAnsi"/>
        <w:b/>
        <w:sz w:val="16"/>
      </w:rPr>
      <w:instrText xml:space="preserve"> PAGE </w:instrText>
    </w:r>
    <w:r>
      <w:rPr>
        <w:rStyle w:val="9"/>
        <w:rFonts w:cstheme="minorHAnsi"/>
        <w:b/>
        <w:sz w:val="16"/>
      </w:rPr>
      <w:fldChar w:fldCharType="separate"/>
    </w:r>
    <w:r>
      <w:rPr>
        <w:rStyle w:val="9"/>
        <w:rFonts w:cstheme="minorHAnsi"/>
        <w:b/>
        <w:sz w:val="16"/>
      </w:rPr>
      <w:t>7</w:t>
    </w:r>
    <w:r>
      <w:rPr>
        <w:rStyle w:val="9"/>
        <w:rFonts w:cstheme="minorHAnsi"/>
        <w:b/>
        <w:sz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Style w:val="9"/>
        <w:rFonts w:ascii="Arial Narrow" w:hAnsi="Arial Narrow"/>
        <w:b/>
        <w:sz w:val="16"/>
      </w:rPr>
    </w:pPr>
  </w:p>
  <w:p>
    <w:pPr>
      <w:pStyle w:val="5"/>
      <w:jc w:val="both"/>
      <w:rPr>
        <w:rStyle w:val="9"/>
        <w:rFonts w:ascii="Arial Narrow" w:hAnsi="Arial Narrow"/>
        <w:b/>
        <w:sz w:val="16"/>
      </w:rPr>
    </w:pPr>
    <w:r>
      <w:rPr>
        <w:rStyle w:val="9"/>
        <w:rFonts w:ascii="Arial Narrow" w:hAnsi="Arial Narrow"/>
        <w:b/>
        <w:sz w:val="16"/>
      </w:rPr>
      <w:t>Resolución 2013-007-HE-1-1-c</w:t>
    </w:r>
  </w:p>
  <w:p>
    <w:pPr>
      <w:pStyle w:val="5"/>
      <w:jc w:val="both"/>
      <w:rPr>
        <w:rStyle w:val="9"/>
        <w:rFonts w:ascii="Arial Narrow" w:hAnsi="Arial Narrow"/>
        <w:b/>
        <w:sz w:val="16"/>
        <w:u w:val="single"/>
      </w:rPr>
    </w:pPr>
    <w:r>
      <w:rPr>
        <w:rStyle w:val="9"/>
        <w:rFonts w:ascii="Arial Narrow" w:hAnsi="Arial Narrow"/>
        <w:b/>
        <w:sz w:val="16"/>
        <w:u w:val="single"/>
      </w:rPr>
      <w:t xml:space="preserve">Página </w:t>
    </w:r>
    <w:r>
      <w:rPr>
        <w:rStyle w:val="9"/>
        <w:b/>
        <w:sz w:val="16"/>
      </w:rPr>
      <w:fldChar w:fldCharType="begin"/>
    </w:r>
    <w:r>
      <w:rPr>
        <w:rStyle w:val="9"/>
        <w:b/>
        <w:sz w:val="16"/>
      </w:rPr>
      <w:instrText xml:space="preserve"> PAGE </w:instrText>
    </w:r>
    <w:r>
      <w:rPr>
        <w:rStyle w:val="9"/>
        <w:b/>
        <w:sz w:val="16"/>
      </w:rPr>
      <w:fldChar w:fldCharType="separate"/>
    </w:r>
    <w:r>
      <w:rPr>
        <w:rStyle w:val="9"/>
        <w:b/>
        <w:sz w:val="16"/>
      </w:rPr>
      <w:t>4</w:t>
    </w:r>
    <w:r>
      <w:rPr>
        <w:rStyle w:val="9"/>
        <w:b/>
        <w:sz w:val="16"/>
      </w:rPr>
      <w:fldChar w:fldCharType="end"/>
    </w:r>
  </w:p>
  <w:p>
    <w:pPr>
      <w:pStyle w:val="5"/>
      <w:jc w:val="both"/>
      <w:rPr>
        <w:rStyle w:val="9"/>
        <w:rFonts w:ascii="Arial Narrow" w:hAnsi="Arial Narrow"/>
        <w:sz w:val="16"/>
      </w:rPr>
    </w:pPr>
  </w:p>
  <w:p>
    <w:pPr>
      <w:pStyle w:val="5"/>
      <w:jc w:val="both"/>
      <w:rPr>
        <w:rStyle w:val="9"/>
        <w:rFonts w:ascii="Arial Narrow" w:hAnsi="Arial Narrow"/>
        <w:sz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r>
      <w:rPr>
        <w:rFonts w:eastAsia="Times New Roman" w:cs="Arial" w:asciiTheme="majorHAnsi" w:hAnsiTheme="majorHAnsi"/>
        <w:b/>
        <w:sz w:val="20"/>
        <w:szCs w:val="20"/>
      </w:rPr>
      <w:drawing>
        <wp:anchor distT="0" distB="0" distL="114300" distR="114300" simplePos="0" relativeHeight="251659264" behindDoc="1" locked="0" layoutInCell="1" allowOverlap="1">
          <wp:simplePos x="0" y="0"/>
          <wp:positionH relativeFrom="margin">
            <wp:posOffset>2258695</wp:posOffset>
          </wp:positionH>
          <wp:positionV relativeFrom="paragraph">
            <wp:posOffset>19685</wp:posOffset>
          </wp:positionV>
          <wp:extent cx="866775" cy="695325"/>
          <wp:effectExtent l="0" t="0" r="9525" b="9525"/>
          <wp:wrapThrough wrapText="bothSides">
            <wp:wrapPolygon>
              <wp:start x="0" y="0"/>
              <wp:lineTo x="0" y="21304"/>
              <wp:lineTo x="21363" y="21304"/>
              <wp:lineTo x="21363" y="0"/>
              <wp:lineTo x="0" y="0"/>
            </wp:wrapPolygon>
          </wp:wrapThrough>
          <wp:docPr id="1" name="Imagen 1" descr="C:\Users\nestor.j.espinosa\Desktop\Logos\log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nestor.j.espinosa\Desktop\Logos\logo 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866775" cy="695325"/>
                  </a:xfrm>
                  <a:prstGeom prst="rect">
                    <a:avLst/>
                  </a:prstGeom>
                  <a:noFill/>
                  <a:ln>
                    <a:noFill/>
                  </a:ln>
                </pic:spPr>
              </pic:pic>
            </a:graphicData>
          </a:graphic>
        </wp:anchor>
      </w:drawing>
    </w:r>
  </w:p>
  <w:p>
    <w:pPr>
      <w:spacing w:after="0" w:line="240" w:lineRule="auto"/>
      <w:jc w:val="both"/>
      <w:rPr>
        <w:rFonts w:ascii="Arial Narrow" w:hAnsi="Arial Narrow"/>
        <w:sz w:val="14"/>
        <w:szCs w:val="14"/>
        <w:lang w:val="es-MX"/>
      </w:rPr>
    </w:pPr>
    <w:r>
      <w:rPr>
        <w:rFonts w:ascii="Arial Narrow" w:hAnsi="Arial Narrow"/>
        <w:sz w:val="14"/>
        <w:szCs w:val="14"/>
        <w:lang w:val="es-MX"/>
      </w:rPr>
      <w:t xml:space="preserve"> EL ECUADOR HA SIDO</w:t>
    </w:r>
  </w:p>
  <w:p>
    <w:pPr>
      <w:spacing w:after="0" w:line="240" w:lineRule="auto"/>
      <w:jc w:val="both"/>
      <w:rPr>
        <w:sz w:val="14"/>
        <w:szCs w:val="14"/>
        <w:lang w:val="es-MX"/>
      </w:rPr>
    </w:pPr>
    <w:r>
      <w:rPr>
        <w:rFonts w:ascii="Arial Narrow" w:hAnsi="Arial Narrow"/>
        <w:sz w:val="14"/>
        <w:szCs w:val="14"/>
        <w:lang w:val="es-MX"/>
      </w:rPr>
      <w:t>ES Y SERA PAÍS AMAZÓNICO</w:t>
    </w:r>
  </w:p>
  <w:p>
    <w:pPr>
      <w:jc w:val="center"/>
      <w:rPr>
        <w:sz w:val="14"/>
        <w:szCs w:val="14"/>
        <w:lang w:val="es-MX"/>
      </w:rPr>
    </w:pPr>
  </w:p>
  <w:p>
    <w:pPr>
      <w:jc w:val="both"/>
      <w:rPr>
        <w:sz w:val="14"/>
        <w:szCs w:val="14"/>
        <w:lang w:val="es-MX"/>
      </w:rPr>
    </w:pPr>
  </w:p>
  <w:p>
    <w:pPr>
      <w:jc w:val="center"/>
      <w:rPr>
        <w:rFonts w:ascii="Arial" w:hAnsi="Arial" w:cs="Arial"/>
        <w:b/>
        <w:sz w:val="24"/>
        <w:szCs w:val="24"/>
        <w:lang w:val="es-MX"/>
      </w:rPr>
    </w:pPr>
    <w:r>
      <w:rPr>
        <w:rFonts w:ascii="Arial" w:hAnsi="Arial" w:cs="Arial"/>
        <w:b/>
        <w:sz w:val="24"/>
        <w:szCs w:val="24"/>
        <w:lang w:val="es-MX"/>
      </w:rPr>
      <w:t>COMANDO CONJUNTO DE LAS FF. AA.</w:t>
    </w:r>
  </w:p>
  <w:p>
    <w:pPr>
      <w:jc w:val="center"/>
      <w:rPr>
        <w:rFonts w:ascii="Arial" w:hAnsi="Arial" w:cs="Arial"/>
        <w:b/>
        <w:sz w:val="24"/>
        <w:szCs w:val="24"/>
        <w:lang w:val="es-MX"/>
      </w:rPr>
    </w:pPr>
    <w:r>
      <w:rPr>
        <w:rFonts w:ascii="Arial" w:hAnsi="Arial" w:cs="Arial"/>
        <w:b/>
        <w:sz w:val="24"/>
        <w:szCs w:val="24"/>
        <w:lang w:val="es-MX"/>
      </w:rPr>
      <w:t>HOSPITAL DE ESPECIALIDADES FUERZAS ARMADAS No.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25BD6"/>
    <w:multiLevelType w:val="multilevel"/>
    <w:tmpl w:val="23D25B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CD"/>
    <w:rsid w:val="00015A97"/>
    <w:rsid w:val="00033EFF"/>
    <w:rsid w:val="00052980"/>
    <w:rsid w:val="00091828"/>
    <w:rsid w:val="00095776"/>
    <w:rsid w:val="000F4D8C"/>
    <w:rsid w:val="00110877"/>
    <w:rsid w:val="00122FB7"/>
    <w:rsid w:val="00132A5C"/>
    <w:rsid w:val="00190BFE"/>
    <w:rsid w:val="001F3F03"/>
    <w:rsid w:val="00252F82"/>
    <w:rsid w:val="002613B6"/>
    <w:rsid w:val="00271340"/>
    <w:rsid w:val="00286BD2"/>
    <w:rsid w:val="002A7950"/>
    <w:rsid w:val="002D3EDB"/>
    <w:rsid w:val="00310654"/>
    <w:rsid w:val="0033073B"/>
    <w:rsid w:val="00341C1F"/>
    <w:rsid w:val="0035259D"/>
    <w:rsid w:val="003D693E"/>
    <w:rsid w:val="003F171B"/>
    <w:rsid w:val="003F34BE"/>
    <w:rsid w:val="004003FE"/>
    <w:rsid w:val="00401079"/>
    <w:rsid w:val="004027F6"/>
    <w:rsid w:val="004605F9"/>
    <w:rsid w:val="00471ACD"/>
    <w:rsid w:val="004764CB"/>
    <w:rsid w:val="004E357C"/>
    <w:rsid w:val="005152B2"/>
    <w:rsid w:val="0054579D"/>
    <w:rsid w:val="005519A7"/>
    <w:rsid w:val="00561916"/>
    <w:rsid w:val="00577AA8"/>
    <w:rsid w:val="00587BD3"/>
    <w:rsid w:val="005C7B51"/>
    <w:rsid w:val="005F55B0"/>
    <w:rsid w:val="00626378"/>
    <w:rsid w:val="006442DC"/>
    <w:rsid w:val="00672CE5"/>
    <w:rsid w:val="00672FA7"/>
    <w:rsid w:val="00675497"/>
    <w:rsid w:val="006B33BD"/>
    <w:rsid w:val="006F543B"/>
    <w:rsid w:val="00726E20"/>
    <w:rsid w:val="007405B4"/>
    <w:rsid w:val="00762084"/>
    <w:rsid w:val="007C36AD"/>
    <w:rsid w:val="007C52C5"/>
    <w:rsid w:val="007C6120"/>
    <w:rsid w:val="007D4F75"/>
    <w:rsid w:val="007E607A"/>
    <w:rsid w:val="007F35FB"/>
    <w:rsid w:val="007F5791"/>
    <w:rsid w:val="008430AF"/>
    <w:rsid w:val="00857270"/>
    <w:rsid w:val="00887902"/>
    <w:rsid w:val="008B462B"/>
    <w:rsid w:val="008B5062"/>
    <w:rsid w:val="00946D52"/>
    <w:rsid w:val="00987488"/>
    <w:rsid w:val="00A33749"/>
    <w:rsid w:val="00AC226C"/>
    <w:rsid w:val="00AD3933"/>
    <w:rsid w:val="00B408DA"/>
    <w:rsid w:val="00B622C7"/>
    <w:rsid w:val="00B84988"/>
    <w:rsid w:val="00BC5137"/>
    <w:rsid w:val="00BE55AA"/>
    <w:rsid w:val="00C23A46"/>
    <w:rsid w:val="00C34F18"/>
    <w:rsid w:val="00C86891"/>
    <w:rsid w:val="00C914D7"/>
    <w:rsid w:val="00D2666D"/>
    <w:rsid w:val="00D829E7"/>
    <w:rsid w:val="00E05866"/>
    <w:rsid w:val="00E734E3"/>
    <w:rsid w:val="00E858A1"/>
    <w:rsid w:val="00E86924"/>
    <w:rsid w:val="00EF6547"/>
    <w:rsid w:val="00FD1429"/>
    <w:rsid w:val="00FD286E"/>
    <w:rsid w:val="1C9F470C"/>
    <w:rsid w:val="26A41E53"/>
    <w:rsid w:val="2FDF488E"/>
    <w:rsid w:val="31EE4148"/>
    <w:rsid w:val="34612CE9"/>
    <w:rsid w:val="38EE1C23"/>
    <w:rsid w:val="3B916DB2"/>
    <w:rsid w:val="3D542C8F"/>
    <w:rsid w:val="3D77793C"/>
    <w:rsid w:val="41813685"/>
    <w:rsid w:val="43235ED2"/>
    <w:rsid w:val="4EF70E21"/>
    <w:rsid w:val="51B912AB"/>
    <w:rsid w:val="54406580"/>
    <w:rsid w:val="5B4D7216"/>
    <w:rsid w:val="5FD034A6"/>
    <w:rsid w:val="6C52D056"/>
    <w:rsid w:val="6C704890"/>
    <w:rsid w:val="DC7B7EFC"/>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s-ES" w:eastAsia="es-ES" w:bidi="ar-SA"/>
    </w:rPr>
  </w:style>
  <w:style w:type="character" w:default="1" w:styleId="7">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subject"/>
    <w:basedOn w:val="3"/>
    <w:next w:val="3"/>
    <w:link w:val="18"/>
    <w:semiHidden/>
    <w:unhideWhenUsed/>
    <w:uiPriority w:val="99"/>
    <w:rPr>
      <w:b/>
      <w:bCs/>
    </w:rPr>
  </w:style>
  <w:style w:type="paragraph" w:styleId="3">
    <w:name w:val="annotation text"/>
    <w:basedOn w:val="1"/>
    <w:link w:val="17"/>
    <w:semiHidden/>
    <w:unhideWhenUsed/>
    <w:qFormat/>
    <w:uiPriority w:val="99"/>
    <w:pPr>
      <w:spacing w:line="240" w:lineRule="auto"/>
    </w:pPr>
    <w:rPr>
      <w:sz w:val="20"/>
      <w:szCs w:val="20"/>
    </w:rPr>
  </w:style>
  <w:style w:type="paragraph" w:styleId="4">
    <w:name w:val="Balloon Text"/>
    <w:basedOn w:val="1"/>
    <w:link w:val="16"/>
    <w:semiHidden/>
    <w:unhideWhenUsed/>
    <w:qFormat/>
    <w:uiPriority w:val="99"/>
    <w:pPr>
      <w:spacing w:after="0" w:line="240" w:lineRule="auto"/>
    </w:pPr>
    <w:rPr>
      <w:rFonts w:ascii="Segoe UI" w:hAnsi="Segoe UI" w:cs="Segoe UI"/>
      <w:sz w:val="18"/>
      <w:szCs w:val="18"/>
    </w:rPr>
  </w:style>
  <w:style w:type="paragraph" w:styleId="5">
    <w:name w:val="header"/>
    <w:basedOn w:val="1"/>
    <w:link w:val="12"/>
    <w:unhideWhenUsed/>
    <w:qFormat/>
    <w:uiPriority w:val="99"/>
    <w:pPr>
      <w:tabs>
        <w:tab w:val="center" w:pos="4419"/>
        <w:tab w:val="right" w:pos="8838"/>
      </w:tabs>
      <w:spacing w:after="0" w:line="240" w:lineRule="auto"/>
    </w:pPr>
  </w:style>
  <w:style w:type="paragraph" w:styleId="6">
    <w:name w:val="footer"/>
    <w:basedOn w:val="1"/>
    <w:link w:val="13"/>
    <w:unhideWhenUsed/>
    <w:uiPriority w:val="99"/>
    <w:pPr>
      <w:tabs>
        <w:tab w:val="center" w:pos="4419"/>
        <w:tab w:val="right" w:pos="8838"/>
      </w:tabs>
      <w:spacing w:after="0" w:line="240" w:lineRule="auto"/>
    </w:pPr>
  </w:style>
  <w:style w:type="character" w:styleId="8">
    <w:name w:val="annotation reference"/>
    <w:basedOn w:val="7"/>
    <w:semiHidden/>
    <w:unhideWhenUsed/>
    <w:qFormat/>
    <w:uiPriority w:val="99"/>
    <w:rPr>
      <w:sz w:val="16"/>
      <w:szCs w:val="16"/>
    </w:rPr>
  </w:style>
  <w:style w:type="character" w:styleId="9">
    <w:name w:val="page number"/>
    <w:basedOn w:val="7"/>
    <w:uiPriority w:val="0"/>
  </w:style>
  <w:style w:type="table" w:styleId="11">
    <w:name w:val="Table Grid"/>
    <w:basedOn w:val="10"/>
    <w:qFormat/>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2">
    <w:name w:val="Encabezado Car"/>
    <w:basedOn w:val="7"/>
    <w:link w:val="5"/>
    <w:qFormat/>
    <w:uiPriority w:val="99"/>
    <w:rPr>
      <w:rFonts w:eastAsiaTheme="minorEastAsia"/>
      <w:lang w:val="es-ES" w:eastAsia="es-ES"/>
    </w:rPr>
  </w:style>
  <w:style w:type="character" w:customStyle="1" w:styleId="13">
    <w:name w:val="Pie de página Car"/>
    <w:basedOn w:val="7"/>
    <w:link w:val="6"/>
    <w:qFormat/>
    <w:uiPriority w:val="99"/>
    <w:rPr>
      <w:rFonts w:eastAsiaTheme="minorEastAsia"/>
      <w:lang w:val="es-ES" w:eastAsia="es-ES"/>
    </w:rPr>
  </w:style>
  <w:style w:type="paragraph" w:styleId="14">
    <w:name w:val="List Paragraph"/>
    <w:basedOn w:val="1"/>
    <w:link w:val="15"/>
    <w:qFormat/>
    <w:uiPriority w:val="34"/>
    <w:pPr>
      <w:suppressAutoHyphens/>
      <w:ind w:left="720"/>
    </w:pPr>
    <w:rPr>
      <w:rFonts w:ascii="Calibri" w:hAnsi="Calibri" w:eastAsia="Calibri" w:cs="Calibri"/>
      <w:lang w:eastAsia="ar-SA"/>
    </w:rPr>
  </w:style>
  <w:style w:type="character" w:customStyle="1" w:styleId="15">
    <w:name w:val="Párrafo de lista Car"/>
    <w:link w:val="14"/>
    <w:qFormat/>
    <w:uiPriority w:val="34"/>
    <w:rPr>
      <w:rFonts w:ascii="Calibri" w:hAnsi="Calibri" w:eastAsia="Calibri" w:cs="Calibri"/>
      <w:lang w:val="es-ES" w:eastAsia="ar-SA"/>
    </w:rPr>
  </w:style>
  <w:style w:type="character" w:customStyle="1" w:styleId="16">
    <w:name w:val="Texto de globo Car"/>
    <w:basedOn w:val="7"/>
    <w:link w:val="4"/>
    <w:semiHidden/>
    <w:qFormat/>
    <w:uiPriority w:val="99"/>
    <w:rPr>
      <w:rFonts w:ascii="Segoe UI" w:hAnsi="Segoe UI" w:cs="Segoe UI" w:eastAsiaTheme="minorEastAsia"/>
      <w:sz w:val="18"/>
      <w:szCs w:val="18"/>
      <w:lang w:val="es-ES" w:eastAsia="es-ES"/>
    </w:rPr>
  </w:style>
  <w:style w:type="character" w:customStyle="1" w:styleId="17">
    <w:name w:val="Texto comentario Car"/>
    <w:basedOn w:val="7"/>
    <w:link w:val="3"/>
    <w:semiHidden/>
    <w:qFormat/>
    <w:uiPriority w:val="99"/>
    <w:rPr>
      <w:rFonts w:eastAsiaTheme="minorEastAsia"/>
      <w:sz w:val="20"/>
      <w:szCs w:val="20"/>
      <w:lang w:val="es-ES" w:eastAsia="es-ES"/>
    </w:rPr>
  </w:style>
  <w:style w:type="character" w:customStyle="1" w:styleId="18">
    <w:name w:val="Asunto del comentario Car"/>
    <w:basedOn w:val="17"/>
    <w:link w:val="2"/>
    <w:semiHidden/>
    <w:qFormat/>
    <w:uiPriority w:val="99"/>
    <w:rPr>
      <w:rFonts w:eastAsiaTheme="minorEastAsia"/>
      <w:b/>
      <w:bCs/>
      <w:sz w:val="20"/>
      <w:szCs w:val="20"/>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2134</Words>
  <Characters>11740</Characters>
  <Lines>97</Lines>
  <Paragraphs>27</Paragraphs>
  <TotalTime>56</TotalTime>
  <ScaleCrop>false</ScaleCrop>
  <LinksUpToDate>false</LinksUpToDate>
  <CharactersWithSpaces>13847</CharactersWithSpaces>
  <Application>WPS Office_11.2.0.9635_F1E327BC-269C-435d-A152-05C5408002CA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2020-02-04T13:07:00Z</dcterms:created>
  <dc:creator>Carlos Zapata</dc:creator>
  <cp:lastModifiedBy>CHRISTIAN REINALDO RUIZ</cp:lastModifiedBy>
  <cp:lastPrinted>2020-07-14T12:51:00Z</cp:lastPrinted>
  <dcterms:modified xsi:type="dcterms:W3CDTF">2020-09-08T12:12:24Z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3082-11.2.0.9635</vt:lpwstr>
  </property>
</Properties>
</file>