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CA" w:rsidRPr="00D47D35" w:rsidRDefault="00D47D35">
      <w:pPr>
        <w:rPr>
          <w:lang w:val="en-GB"/>
        </w:rPr>
      </w:pPr>
      <w:r w:rsidRPr="00D47D35">
        <w:rPr>
          <w:lang w:val="en-GB"/>
        </w:rPr>
        <w:t>Task 4.4</w:t>
      </w:r>
    </w:p>
    <w:p w:rsidR="00D47D35" w:rsidRPr="00B07DB3" w:rsidRDefault="00D47D35" w:rsidP="00D47D35">
      <w:pPr>
        <w:ind w:firstLine="708"/>
        <w:rPr>
          <w:b/>
          <w:lang w:val="en-GB"/>
        </w:rPr>
      </w:pPr>
      <w:r w:rsidRPr="00B07DB3">
        <w:rPr>
          <w:b/>
          <w:lang w:val="en-GB"/>
        </w:rPr>
        <w:t>TSL_ECDHE_RSA_WITH_AES_128_GCM_SHA256</w:t>
      </w:r>
    </w:p>
    <w:p w:rsidR="00730208" w:rsidRDefault="006A408B" w:rsidP="006A408B">
      <w:pPr>
        <w:rPr>
          <w:lang w:val="en-GB"/>
        </w:rPr>
      </w:pPr>
      <w:r>
        <w:rPr>
          <w:lang w:val="en-GB"/>
        </w:rPr>
        <w:t>Authentication: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RSA for key exchange and signing</w:t>
      </w:r>
    </w:p>
    <w:p w:rsidR="00945C0E" w:rsidRDefault="00945C0E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ECDHE states that the elliptic curve </w:t>
      </w:r>
      <w:proofErr w:type="spellStart"/>
      <w:r>
        <w:rPr>
          <w:lang w:val="en-GB"/>
        </w:rPr>
        <w:t>diffie-hellman</w:t>
      </w:r>
      <w:proofErr w:type="spellEnd"/>
      <w:r>
        <w:rPr>
          <w:lang w:val="en-GB"/>
        </w:rPr>
        <w:t xml:space="preserve"> algorithm is used for the key exchange</w:t>
      </w:r>
    </w:p>
    <w:p w:rsidR="006A408B" w:rsidRDefault="006A408B" w:rsidP="006A408B">
      <w:pPr>
        <w:rPr>
          <w:lang w:val="en-GB"/>
        </w:rPr>
      </w:pPr>
      <w:r>
        <w:rPr>
          <w:lang w:val="en-GB"/>
        </w:rPr>
        <w:t>Encryption: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Symmetric encryption with AES 128 GCM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128 is the key size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GCM states the mode used for encryption</w:t>
      </w:r>
    </w:p>
    <w:p w:rsidR="006A408B" w:rsidRDefault="006A408B" w:rsidP="006A408B">
      <w:pPr>
        <w:rPr>
          <w:lang w:val="en-GB"/>
        </w:rPr>
      </w:pPr>
      <w:r>
        <w:rPr>
          <w:lang w:val="en-GB"/>
        </w:rPr>
        <w:t>Integrity:</w:t>
      </w:r>
    </w:p>
    <w:p w:rsidR="006A408B" w:rsidRDefault="006A408B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Hash function SHA256 is used to obtain integrity</w:t>
      </w:r>
    </w:p>
    <w:p w:rsidR="0072117E" w:rsidRDefault="0072117E" w:rsidP="006A408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256 states the size of the output</w:t>
      </w:r>
    </w:p>
    <w:p w:rsidR="00B372C5" w:rsidRDefault="00B372C5" w:rsidP="00B372C5">
      <w:pPr>
        <w:rPr>
          <w:lang w:val="en-GB"/>
        </w:rPr>
      </w:pPr>
    </w:p>
    <w:p w:rsidR="00B372C5" w:rsidRPr="00B07DB3" w:rsidRDefault="00B372C5" w:rsidP="00B372C5">
      <w:pPr>
        <w:ind w:left="360"/>
        <w:rPr>
          <w:b/>
          <w:lang w:val="en-GB"/>
        </w:rPr>
      </w:pPr>
      <w:r w:rsidRPr="00B07DB3">
        <w:rPr>
          <w:b/>
          <w:lang w:val="en-GB"/>
        </w:rPr>
        <w:t>TLS_RSA_RC4_128_MD5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Authentication:</w:t>
      </w:r>
    </w:p>
    <w:p w:rsidR="00B372C5" w:rsidRPr="00B372C5" w:rsidRDefault="00B372C5" w:rsidP="00B372C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RSA (see above)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Encryption:</w:t>
      </w:r>
    </w:p>
    <w:p w:rsidR="00762319" w:rsidRDefault="00762319" w:rsidP="0076231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Symmetric encryption with RC4</w:t>
      </w:r>
    </w:p>
    <w:p w:rsidR="002E6E93" w:rsidRPr="00762319" w:rsidRDefault="002E6E93" w:rsidP="0076231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128 bit long key is used</w:t>
      </w:r>
    </w:p>
    <w:p w:rsidR="00B372C5" w:rsidRDefault="00B372C5" w:rsidP="00B372C5">
      <w:pPr>
        <w:rPr>
          <w:lang w:val="en-GB"/>
        </w:rPr>
      </w:pPr>
      <w:r>
        <w:rPr>
          <w:lang w:val="en-GB"/>
        </w:rPr>
        <w:t>Integrity:</w:t>
      </w:r>
    </w:p>
    <w:p w:rsidR="00B372C5" w:rsidRDefault="007A7945" w:rsidP="007A794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Hash function MD5 is used</w:t>
      </w:r>
    </w:p>
    <w:p w:rsidR="00175DA7" w:rsidRDefault="00175DA7" w:rsidP="00175DA7">
      <w:pPr>
        <w:rPr>
          <w:lang w:val="en-GB"/>
        </w:rPr>
      </w:pPr>
    </w:p>
    <w:p w:rsidR="00175DA7" w:rsidRDefault="00175DA7" w:rsidP="00175DA7">
      <w:pPr>
        <w:rPr>
          <w:lang w:val="en-GB"/>
        </w:rPr>
      </w:pPr>
      <w:r>
        <w:rPr>
          <w:lang w:val="en-GB"/>
        </w:rPr>
        <w:t>Three reason why the first suite is more secure:</w:t>
      </w:r>
    </w:p>
    <w:p w:rsidR="00175DA7" w:rsidRDefault="00C96C88" w:rsidP="00C96C88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RC4</w:t>
      </w:r>
    </w:p>
    <w:p w:rsidR="0051562D" w:rsidRDefault="00C96C88" w:rsidP="00C96C88">
      <w:pPr>
        <w:rPr>
          <w:lang w:val="en-GB"/>
        </w:rPr>
      </w:pPr>
      <w:r>
        <w:rPr>
          <w:lang w:val="en-GB"/>
        </w:rPr>
        <w:t xml:space="preserve">RC4 takes a key and transforms it into a long random </w:t>
      </w:r>
      <w:r w:rsidR="0051562D">
        <w:rPr>
          <w:lang w:val="en-GB"/>
        </w:rPr>
        <w:t xml:space="preserve">string, which is </w:t>
      </w:r>
      <w:proofErr w:type="spellStart"/>
      <w:r w:rsidR="0051562D">
        <w:rPr>
          <w:lang w:val="en-GB"/>
        </w:rPr>
        <w:t>XORed</w:t>
      </w:r>
      <w:proofErr w:type="spellEnd"/>
      <w:r w:rsidR="0051562D">
        <w:rPr>
          <w:lang w:val="en-GB"/>
        </w:rPr>
        <w:t xml:space="preserve"> with the plain text. At this point, it was detected that the random generator isn’t that random and with the help of a large amount of connection of the same encrypted data, this data can be decrypted</w:t>
      </w:r>
      <w:r w:rsidR="00A607B1">
        <w:rPr>
          <w:lang w:val="en-GB"/>
        </w:rPr>
        <w:t xml:space="preserve"> by obtaining resembling pattern</w:t>
      </w:r>
      <w:r w:rsidR="0051562D">
        <w:rPr>
          <w:lang w:val="en-GB"/>
        </w:rPr>
        <w:t>.</w:t>
      </w:r>
      <w:r w:rsidR="000D2313">
        <w:rPr>
          <w:lang w:val="en-GB"/>
        </w:rPr>
        <w:t xml:space="preserve"> Therefore an amount of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30</m:t>
            </m:r>
          </m:sup>
        </m:sSup>
      </m:oMath>
      <w:r w:rsidR="000D2313">
        <w:rPr>
          <w:rFonts w:eastAsiaTheme="minorEastAsia"/>
          <w:lang w:val="en-GB"/>
        </w:rPr>
        <w:t xml:space="preserve"> connections is needed.</w:t>
      </w:r>
    </w:p>
    <w:p w:rsidR="0051562D" w:rsidRDefault="0051562D" w:rsidP="00C96C88">
      <w:pPr>
        <w:rPr>
          <w:lang w:val="en-GB"/>
        </w:rPr>
      </w:pPr>
      <w:r>
        <w:rPr>
          <w:lang w:val="en-GB"/>
        </w:rPr>
        <w:t xml:space="preserve">Source: </w:t>
      </w:r>
      <w:r w:rsidRPr="0051562D">
        <w:rPr>
          <w:lang w:val="en-GB"/>
        </w:rPr>
        <w:t>http://www.heise.de/security/meldung/Erneuter-Krypto-Angriff-auf-SSL-TLS-Verschluesselung-1822963.html</w:t>
      </w:r>
    </w:p>
    <w:p w:rsidR="00C96C88" w:rsidRDefault="0051562D" w:rsidP="0051562D">
      <w:pPr>
        <w:pStyle w:val="Listenabsatz"/>
        <w:numPr>
          <w:ilvl w:val="0"/>
          <w:numId w:val="5"/>
        </w:numPr>
        <w:rPr>
          <w:lang w:val="en-GB"/>
        </w:rPr>
      </w:pPr>
      <w:r w:rsidRPr="0051562D">
        <w:rPr>
          <w:lang w:val="en-GB"/>
        </w:rPr>
        <w:t xml:space="preserve"> </w:t>
      </w:r>
      <w:r>
        <w:rPr>
          <w:lang w:val="en-GB"/>
        </w:rPr>
        <w:t>MD5</w:t>
      </w:r>
    </w:p>
    <w:p w:rsidR="0051562D" w:rsidRDefault="0051562D" w:rsidP="0051562D">
      <w:pPr>
        <w:rPr>
          <w:rFonts w:eastAsiaTheme="minorEastAsia"/>
          <w:lang w:val="en-GB"/>
        </w:rPr>
      </w:pPr>
      <w:r>
        <w:rPr>
          <w:lang w:val="en-GB"/>
        </w:rPr>
        <w:lastRenderedPageBreak/>
        <w:t xml:space="preserve">With the help of a collision attack it is possible to get the same output from MD5 for two different inputs. Such that for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≠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="006A7EF4">
        <w:rPr>
          <w:rFonts w:eastAsiaTheme="minorEastAsia"/>
          <w:lang w:val="en-GB"/>
        </w:rPr>
        <w:t xml:space="preserve">the MD5 hash algorithm </w:t>
      </w:r>
      <w:proofErr w:type="gramStart"/>
      <w:r w:rsidR="006A7EF4">
        <w:rPr>
          <w:rFonts w:eastAsiaTheme="minorEastAsia"/>
          <w:lang w:val="en-GB"/>
        </w:rPr>
        <w:t xml:space="preserve">computes </w:t>
      </w:r>
      <w:proofErr w:type="gramEnd"/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</m:oMath>
      <w:r w:rsidR="006A7EF4">
        <w:rPr>
          <w:rFonts w:eastAsiaTheme="minorEastAsia"/>
          <w:lang w:val="en-GB"/>
        </w:rPr>
        <w:t xml:space="preserve">. </w:t>
      </w:r>
      <w:r w:rsidR="00E54032">
        <w:rPr>
          <w:rFonts w:eastAsiaTheme="minorEastAsia"/>
          <w:lang w:val="en-GB"/>
        </w:rPr>
        <w:t>The attack could enforce a collision at digital certificates.</w:t>
      </w:r>
    </w:p>
    <w:p w:rsidR="00C96C88" w:rsidRDefault="00E54032" w:rsidP="00175DA7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Source: </w:t>
      </w:r>
      <w:r w:rsidR="000D2313" w:rsidRPr="000D2313">
        <w:rPr>
          <w:rFonts w:eastAsiaTheme="minorEastAsia"/>
          <w:lang w:val="en-GB"/>
        </w:rPr>
        <w:t>http://www.heise.de/security/artikel/Konsequenzen-der-erfolgreichen-Angriffe-auf-MD5-270106.html</w:t>
      </w:r>
    </w:p>
    <w:p w:rsidR="000D2313" w:rsidRDefault="000D2313" w:rsidP="000D2313">
      <w:pPr>
        <w:pStyle w:val="Listenabsatz"/>
        <w:numPr>
          <w:ilvl w:val="0"/>
          <w:numId w:val="5"/>
        </w:num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RC4</w:t>
      </w:r>
    </w:p>
    <w:p w:rsidR="000D2313" w:rsidRDefault="000D2313" w:rsidP="000D23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Various sources </w:t>
      </w:r>
      <w:r w:rsidR="00743A64">
        <w:rPr>
          <w:rFonts w:eastAsiaTheme="minorEastAsia"/>
          <w:lang w:val="en-GB"/>
        </w:rPr>
        <w:t>claim that the NSA decrypt RC4 encryption in real time.</w:t>
      </w:r>
      <w:r w:rsidR="00CC1624">
        <w:rPr>
          <w:rFonts w:eastAsiaTheme="minorEastAsia"/>
          <w:lang w:val="en-GB"/>
        </w:rPr>
        <w:t xml:space="preserve"> How this is accomplished isn’t really sure.</w:t>
      </w:r>
      <w:bookmarkStart w:id="0" w:name="_GoBack"/>
      <w:bookmarkEnd w:id="0"/>
      <w:r w:rsidR="00743A64">
        <w:rPr>
          <w:rFonts w:eastAsiaTheme="minorEastAsia"/>
          <w:lang w:val="en-GB"/>
        </w:rPr>
        <w:t xml:space="preserve"> </w:t>
      </w:r>
      <w:r w:rsidR="0096679E">
        <w:rPr>
          <w:rFonts w:eastAsiaTheme="minorEastAsia"/>
          <w:lang w:val="en-GB"/>
        </w:rPr>
        <w:t>These experts advises to stop using the RC4 algorithm, because it isn’t safe anymore.</w:t>
      </w:r>
    </w:p>
    <w:p w:rsidR="0096679E" w:rsidRPr="000D2313" w:rsidRDefault="0096679E" w:rsidP="000D2313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Source: </w:t>
      </w:r>
      <w:r w:rsidRPr="0096679E">
        <w:rPr>
          <w:rFonts w:eastAsiaTheme="minorEastAsia"/>
          <w:lang w:val="en-GB"/>
        </w:rPr>
        <w:t>http://www.heise.de/security/meldung/Erneuter-Krypto-Angriff-auf-SSL-TLS-Verschluesselung-1822963.html</w:t>
      </w:r>
    </w:p>
    <w:sectPr w:rsidR="0096679E" w:rsidRPr="000D2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10A56"/>
    <w:multiLevelType w:val="hybridMultilevel"/>
    <w:tmpl w:val="8DD80BC6"/>
    <w:lvl w:ilvl="0" w:tplc="EE0CD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170A1"/>
    <w:multiLevelType w:val="hybridMultilevel"/>
    <w:tmpl w:val="CEF06B80"/>
    <w:lvl w:ilvl="0" w:tplc="DC6C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1447B"/>
    <w:multiLevelType w:val="hybridMultilevel"/>
    <w:tmpl w:val="45E83C4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5003BE"/>
    <w:multiLevelType w:val="hybridMultilevel"/>
    <w:tmpl w:val="4784070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B754EA"/>
    <w:multiLevelType w:val="hybridMultilevel"/>
    <w:tmpl w:val="4EAA69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D35"/>
    <w:rsid w:val="000D2313"/>
    <w:rsid w:val="00112C9F"/>
    <w:rsid w:val="00175DA7"/>
    <w:rsid w:val="002E6E93"/>
    <w:rsid w:val="002F440D"/>
    <w:rsid w:val="00435874"/>
    <w:rsid w:val="0051562D"/>
    <w:rsid w:val="00683FB5"/>
    <w:rsid w:val="006A408B"/>
    <w:rsid w:val="006A7EF4"/>
    <w:rsid w:val="0072117E"/>
    <w:rsid w:val="00730208"/>
    <w:rsid w:val="00743A64"/>
    <w:rsid w:val="00762319"/>
    <w:rsid w:val="007A7945"/>
    <w:rsid w:val="00945C0E"/>
    <w:rsid w:val="0096679E"/>
    <w:rsid w:val="009A630C"/>
    <w:rsid w:val="00A039CA"/>
    <w:rsid w:val="00A607B1"/>
    <w:rsid w:val="00B07DB3"/>
    <w:rsid w:val="00B372C5"/>
    <w:rsid w:val="00C96C88"/>
    <w:rsid w:val="00CC1624"/>
    <w:rsid w:val="00D47D35"/>
    <w:rsid w:val="00D616A4"/>
    <w:rsid w:val="00E5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E4E9C7-0C48-410E-A4FF-3788DE2F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408B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1562D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E540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Stark</dc:creator>
  <cp:lastModifiedBy>Christian Stark</cp:lastModifiedBy>
  <cp:revision>20</cp:revision>
  <dcterms:created xsi:type="dcterms:W3CDTF">2016-06-07T13:49:00Z</dcterms:created>
  <dcterms:modified xsi:type="dcterms:W3CDTF">2016-06-07T20:51:00Z</dcterms:modified>
</cp:coreProperties>
</file>