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C6CB" w14:textId="77777777" w:rsidR="00A016B2" w:rsidRPr="00455872" w:rsidRDefault="00A016B2" w:rsidP="00A016B2">
      <w:pPr>
        <w:rPr>
          <w:b/>
          <w:bCs/>
          <w:sz w:val="28"/>
          <w:szCs w:val="28"/>
        </w:rPr>
      </w:pPr>
      <w:r w:rsidRPr="00455872">
        <w:rPr>
          <w:b/>
          <w:bCs/>
          <w:sz w:val="28"/>
          <w:szCs w:val="28"/>
        </w:rPr>
        <w:t>Operational Decisions Timeline (18</w:t>
      </w:r>
      <w:r w:rsidRPr="00455872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455872">
        <w:rPr>
          <w:b/>
          <w:bCs/>
          <w:sz w:val="28"/>
          <w:szCs w:val="28"/>
        </w:rPr>
        <w:t>Month Horizon)</w:t>
      </w:r>
    </w:p>
    <w:p w14:paraId="60BF5DC5" w14:textId="77777777" w:rsidR="00A016B2" w:rsidRPr="00455872" w:rsidRDefault="00A016B2" w:rsidP="00A016B2">
      <w:pPr>
        <w:rPr>
          <w:u w:val="single"/>
        </w:rPr>
      </w:pPr>
      <w:r w:rsidRPr="00455872">
        <w:rPr>
          <w:u w:val="single"/>
        </w:rPr>
        <w:t>Month 0 — Opening Conditions</w:t>
      </w:r>
    </w:p>
    <w:p w14:paraId="287D2A81" w14:textId="77777777" w:rsidR="00A016B2" w:rsidRDefault="00A016B2" w:rsidP="00A016B2">
      <w:r>
        <w:t xml:space="preserve">• </w:t>
      </w:r>
      <w:r>
        <w:tab/>
        <w:t>Started at 95% baseline capacity, supported by 30 days of beginning inventory, giving us a buffer to absorb early demand.</w:t>
      </w:r>
    </w:p>
    <w:p w14:paraId="64D46BD4" w14:textId="77777777" w:rsidR="00A016B2" w:rsidRPr="00455872" w:rsidRDefault="00A016B2" w:rsidP="00A016B2">
      <w:pPr>
        <w:rPr>
          <w:u w:val="single"/>
        </w:rPr>
      </w:pPr>
      <w:r w:rsidRPr="00455872">
        <w:rPr>
          <w:u w:val="single"/>
        </w:rPr>
        <w:t>Months 1–4 — Stable Operations</w:t>
      </w:r>
    </w:p>
    <w:p w14:paraId="4439A378" w14:textId="77777777" w:rsidR="00A016B2" w:rsidRDefault="00A016B2" w:rsidP="00A016B2">
      <w:r>
        <w:t xml:space="preserve">• </w:t>
      </w:r>
      <w:r>
        <w:tab/>
        <w:t xml:space="preserve">Held capacity flat at 95%, intentionally relying on opening inventory rather </w:t>
      </w:r>
      <w:proofErr w:type="gramStart"/>
      <w:r>
        <w:t>than over</w:t>
      </w:r>
      <w:r>
        <w:rPr>
          <w:rFonts w:ascii="Cambria Math" w:hAnsi="Cambria Math" w:cs="Cambria Math"/>
        </w:rPr>
        <w:t>‑</w:t>
      </w:r>
      <w:r>
        <w:t>producing</w:t>
      </w:r>
      <w:proofErr w:type="gramEnd"/>
      <w:r>
        <w:t xml:space="preserve"> ahead of uncertainty.</w:t>
      </w:r>
    </w:p>
    <w:p w14:paraId="72410B4E" w14:textId="77777777" w:rsidR="00A016B2" w:rsidRPr="00455872" w:rsidRDefault="00A016B2" w:rsidP="00A016B2">
      <w:pPr>
        <w:rPr>
          <w:u w:val="single"/>
        </w:rPr>
      </w:pPr>
      <w:r w:rsidRPr="00455872">
        <w:rPr>
          <w:u w:val="single"/>
        </w:rPr>
        <w:t>Months 5–7 — Supply Shock Period</w:t>
      </w:r>
    </w:p>
    <w:p w14:paraId="445BB1F0" w14:textId="77777777" w:rsidR="00A016B2" w:rsidRDefault="00A016B2" w:rsidP="00A016B2">
      <w:r>
        <w:t xml:space="preserve">• </w:t>
      </w:r>
      <w:r>
        <w:tab/>
        <w:t>Maintained 95% capacity during the shock, choosing stability over reactive ramp</w:t>
      </w:r>
      <w:r>
        <w:rPr>
          <w:rFonts w:ascii="Cambria Math" w:hAnsi="Cambria Math" w:cs="Cambria Math"/>
        </w:rPr>
        <w:t>‑</w:t>
      </w:r>
      <w:r>
        <w:t>ups while assessing the magnitude of disruption.</w:t>
      </w:r>
    </w:p>
    <w:p w14:paraId="0CC60EBF" w14:textId="77777777" w:rsidR="00A016B2" w:rsidRDefault="00A016B2" w:rsidP="00A016B2">
      <w:r>
        <w:t xml:space="preserve">• </w:t>
      </w:r>
      <w:r>
        <w:tab/>
        <w:t>Allowed backlog to accumulate, using the backlog signal to quantify the true supply</w:t>
      </w:r>
      <w:r>
        <w:rPr>
          <w:rFonts w:ascii="Cambria Math" w:hAnsi="Cambria Math" w:cs="Cambria Math"/>
        </w:rPr>
        <w:t>‑</w:t>
      </w:r>
      <w:r>
        <w:t>demand imbalance.</w:t>
      </w:r>
    </w:p>
    <w:p w14:paraId="25305E99" w14:textId="77777777" w:rsidR="00A016B2" w:rsidRPr="00455872" w:rsidRDefault="00A016B2" w:rsidP="00A016B2">
      <w:pPr>
        <w:rPr>
          <w:u w:val="single"/>
        </w:rPr>
      </w:pPr>
      <w:r w:rsidRPr="00455872">
        <w:rPr>
          <w:u w:val="single"/>
        </w:rPr>
        <w:t>Month 8 — Post</w:t>
      </w:r>
      <w:r w:rsidRPr="00455872">
        <w:rPr>
          <w:rFonts w:ascii="Cambria Math" w:hAnsi="Cambria Math" w:cs="Cambria Math"/>
          <w:u w:val="single"/>
        </w:rPr>
        <w:t>‑</w:t>
      </w:r>
      <w:r w:rsidRPr="00455872">
        <w:rPr>
          <w:u w:val="single"/>
        </w:rPr>
        <w:t>Shock Stabilization</w:t>
      </w:r>
    </w:p>
    <w:p w14:paraId="4BA9E9AD" w14:textId="77777777" w:rsidR="00A016B2" w:rsidRDefault="00A016B2" w:rsidP="00A016B2">
      <w:r>
        <w:t xml:space="preserve">• </w:t>
      </w:r>
      <w:r>
        <w:tab/>
        <w:t>Restored capacity to 100% once the shock ended, stabilizing supply while monitoring backlog decay and aging behavior.</w:t>
      </w:r>
    </w:p>
    <w:p w14:paraId="5076605F" w14:textId="77777777" w:rsidR="00A016B2" w:rsidRPr="00455872" w:rsidRDefault="00A016B2" w:rsidP="00A016B2">
      <w:pPr>
        <w:rPr>
          <w:u w:val="single"/>
        </w:rPr>
      </w:pPr>
      <w:r w:rsidRPr="00455872">
        <w:rPr>
          <w:u w:val="single"/>
        </w:rPr>
        <w:t>Month 9 — Controlled Recovery Ramp</w:t>
      </w:r>
    </w:p>
    <w:p w14:paraId="685C0423" w14:textId="77777777" w:rsidR="00A016B2" w:rsidRDefault="00A016B2" w:rsidP="00A016B2">
      <w:r>
        <w:t xml:space="preserve">• </w:t>
      </w:r>
      <w:r>
        <w:tab/>
        <w:t>Executed a planned ramp to 110% capacity, accelerating recovery without risking an inventory overshoot.</w:t>
      </w:r>
    </w:p>
    <w:p w14:paraId="2D179493" w14:textId="77777777" w:rsidR="00A016B2" w:rsidRPr="00455872" w:rsidRDefault="00A016B2" w:rsidP="00A016B2">
      <w:pPr>
        <w:rPr>
          <w:u w:val="single"/>
        </w:rPr>
      </w:pPr>
      <w:r w:rsidRPr="00455872">
        <w:rPr>
          <w:u w:val="single"/>
        </w:rPr>
        <w:t>Months 10–11 — Backlog Quality Monitoring</w:t>
      </w:r>
    </w:p>
    <w:p w14:paraId="7CAB876B" w14:textId="0C59001E" w:rsidR="00A016B2" w:rsidRDefault="00A016B2" w:rsidP="00A016B2">
      <w:r>
        <w:t xml:space="preserve">• </w:t>
      </w:r>
      <w:r>
        <w:tab/>
        <w:t>Tracked aging buckets and risk distribution, using backlog quality to determine whether additional intervention was needed.</w:t>
      </w:r>
    </w:p>
    <w:p w14:paraId="5B7700AA" w14:textId="77777777" w:rsidR="00A016B2" w:rsidRPr="00455872" w:rsidRDefault="00A016B2" w:rsidP="00A016B2">
      <w:pPr>
        <w:rPr>
          <w:u w:val="single"/>
        </w:rPr>
      </w:pPr>
      <w:r w:rsidRPr="00455872">
        <w:rPr>
          <w:u w:val="single"/>
        </w:rPr>
        <w:t>Month 12 — Targeted Year</w:t>
      </w:r>
      <w:r w:rsidRPr="00455872">
        <w:rPr>
          <w:rFonts w:ascii="Cambria Math" w:hAnsi="Cambria Math" w:cs="Cambria Math"/>
          <w:u w:val="single"/>
        </w:rPr>
        <w:t>‑</w:t>
      </w:r>
      <w:r w:rsidRPr="00455872">
        <w:rPr>
          <w:u w:val="single"/>
        </w:rPr>
        <w:t>End Surge</w:t>
      </w:r>
    </w:p>
    <w:p w14:paraId="7F617011" w14:textId="0A02A173" w:rsidR="00A016B2" w:rsidRDefault="00A016B2" w:rsidP="00A016B2">
      <w:r>
        <w:t xml:space="preserve">• </w:t>
      </w:r>
      <w:r>
        <w:tab/>
        <w:t xml:space="preserve">Deployed a short, targeted surge (120% capacity) to eliminate remaining backlog before </w:t>
      </w:r>
      <w:proofErr w:type="gramStart"/>
      <w:r>
        <w:t>year</w:t>
      </w:r>
      <w:r>
        <w:rPr>
          <w:rFonts w:ascii="Cambria Math" w:hAnsi="Cambria Math" w:cs="Cambria Math"/>
        </w:rPr>
        <w:t>‑</w:t>
      </w:r>
      <w:r>
        <w:t>end</w:t>
      </w:r>
      <w:proofErr w:type="gramEnd"/>
      <w:r>
        <w:t>.</w:t>
      </w:r>
    </w:p>
    <w:p w14:paraId="5815351C" w14:textId="77777777" w:rsidR="00A016B2" w:rsidRPr="00455872" w:rsidRDefault="00A016B2" w:rsidP="00A016B2">
      <w:pPr>
        <w:rPr>
          <w:u w:val="single"/>
        </w:rPr>
      </w:pPr>
      <w:r w:rsidRPr="00455872">
        <w:rPr>
          <w:u w:val="single"/>
        </w:rPr>
        <w:t>Months 13–18 — Return to Steady State</w:t>
      </w:r>
    </w:p>
    <w:p w14:paraId="40A3539B" w14:textId="77777777" w:rsidR="00A016B2" w:rsidRDefault="00A016B2" w:rsidP="00A016B2">
      <w:r>
        <w:t xml:space="preserve">• </w:t>
      </w:r>
      <w:r>
        <w:tab/>
        <w:t>Tapered capacity back toward 100%, avoiding overproduction and returning the system to a stable operating rhythm.</w:t>
      </w:r>
    </w:p>
    <w:p w14:paraId="51B3B829" w14:textId="54CB3261" w:rsidR="00A016B2" w:rsidRDefault="00A016B2" w:rsidP="00A016B2">
      <w:r>
        <w:t xml:space="preserve">• </w:t>
      </w:r>
      <w:r>
        <w:tab/>
        <w:t>Closed the period with a controlled inventory position, having cleared backlog without creating excess stock.</w:t>
      </w:r>
    </w:p>
    <w:sectPr w:rsidR="00A01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B2"/>
    <w:rsid w:val="002E3E01"/>
    <w:rsid w:val="00455872"/>
    <w:rsid w:val="00532ECA"/>
    <w:rsid w:val="00A016B2"/>
    <w:rsid w:val="00C33D58"/>
    <w:rsid w:val="00F9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B252"/>
  <w15:chartTrackingRefBased/>
  <w15:docId w15:val="{CFC09D54-1E72-4EC0-A289-D5A30042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208</Words>
  <Characters>1289</Characters>
  <Application>Microsoft Office Word</Application>
  <DocSecurity>0</DocSecurity>
  <Lines>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Cannon</dc:creator>
  <cp:keywords/>
  <dc:description/>
  <cp:lastModifiedBy>Chris Cannon</cp:lastModifiedBy>
  <cp:revision>2</cp:revision>
  <cp:lastPrinted>2026-03-29T21:38:00Z</cp:lastPrinted>
  <dcterms:created xsi:type="dcterms:W3CDTF">2026-03-29T20:04:00Z</dcterms:created>
  <dcterms:modified xsi:type="dcterms:W3CDTF">2026-03-29T21:38:00Z</dcterms:modified>
</cp:coreProperties>
</file>