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6" w:type="dxa"/>
        <w:tblLook w:val="01E0"/>
      </w:tblPr>
      <w:tblGrid>
        <w:gridCol w:w="1560"/>
        <w:gridCol w:w="8646"/>
      </w:tblGrid>
      <w:tr w:rsidR="00EA2B9A" w:rsidRPr="00A4372A" w:rsidTr="00B66A25">
        <w:trPr>
          <w:trHeight w:val="877"/>
        </w:trPr>
        <w:tc>
          <w:tcPr>
            <w:tcW w:w="1560" w:type="dxa"/>
            <w:shd w:val="clear" w:color="auto" w:fill="auto"/>
            <w:tcMar>
              <w:left w:w="0" w:type="dxa"/>
              <w:right w:w="0" w:type="dxa"/>
            </w:tcMar>
          </w:tcPr>
          <w:p w:rsidR="00EA2B9A" w:rsidRDefault="00E0679A" w:rsidP="0033004E">
            <w:bookmarkStart w:id="0" w:name="_GoBack"/>
            <w:bookmarkStart w:id="1" w:name="_Toc97557075"/>
            <w:bookmarkStart w:id="2" w:name="_Toc97557153"/>
            <w:bookmarkStart w:id="3" w:name="_Toc97557344"/>
            <w:bookmarkStart w:id="4" w:name="_Toc99538213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-572770</wp:posOffset>
                  </wp:positionH>
                  <wp:positionV relativeFrom="paragraph">
                    <wp:posOffset>3175</wp:posOffset>
                  </wp:positionV>
                  <wp:extent cx="7228840" cy="560705"/>
                  <wp:effectExtent l="0" t="0" r="0" b="0"/>
                  <wp:wrapNone/>
                  <wp:docPr id="8" name="Image 12" descr="Description : BANDEAU_ble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2" descr="Description : BANDEAU_ble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28840" cy="56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646" w:type="dxa"/>
            <w:shd w:val="clear" w:color="auto" w:fill="auto"/>
            <w:tcMar>
              <w:right w:w="0" w:type="dxa"/>
            </w:tcMar>
            <w:vAlign w:val="center"/>
          </w:tcPr>
          <w:p w:rsidR="00554B10" w:rsidRPr="00A4372A" w:rsidRDefault="00BB0D54" w:rsidP="00400FE7">
            <w:pPr>
              <w:pStyle w:val="Titre"/>
              <w:rPr>
                <w:lang w:val="en-US"/>
              </w:rPr>
            </w:pPr>
            <w:r w:rsidRPr="00A4372A">
              <w:rPr>
                <w:lang w:val="en-US"/>
              </w:rPr>
              <w:t>Frédéric DUPUY</w:t>
            </w:r>
          </w:p>
          <w:p w:rsidR="00EA2B9A" w:rsidRPr="00BB0D54" w:rsidRDefault="00717C9E" w:rsidP="00400FE7">
            <w:pPr>
              <w:pStyle w:val="Titre"/>
              <w:rPr>
                <w:lang w:val="en-US"/>
              </w:rPr>
            </w:pPr>
            <w:r>
              <w:rPr>
                <w:lang w:val="en-US"/>
              </w:rPr>
              <w:t>Manager</w:t>
            </w:r>
            <w:r w:rsidR="00BB0D54" w:rsidRPr="00BB0D54">
              <w:rPr>
                <w:lang w:val="en-US"/>
              </w:rPr>
              <w:t xml:space="preserve"> AMOA HR Access</w:t>
            </w:r>
          </w:p>
        </w:tc>
      </w:tr>
    </w:tbl>
    <w:p w:rsidR="007A1E40" w:rsidRDefault="00EA2B9A" w:rsidP="008369C3">
      <w:pPr>
        <w:pStyle w:val="TitreDomainesdecomptences"/>
      </w:pPr>
      <w:r>
        <w:t>Domaines de compétences</w:t>
      </w:r>
    </w:p>
    <w:tbl>
      <w:tblPr>
        <w:tblW w:w="0" w:type="auto"/>
        <w:tblInd w:w="108" w:type="dxa"/>
        <w:tblLook w:val="01E0"/>
      </w:tblPr>
      <w:tblGrid>
        <w:gridCol w:w="4140"/>
        <w:gridCol w:w="6096"/>
      </w:tblGrid>
      <w:tr w:rsidR="000E583D" w:rsidTr="007A1E40">
        <w:tc>
          <w:tcPr>
            <w:tcW w:w="4140" w:type="dxa"/>
          </w:tcPr>
          <w:p w:rsidR="000E583D" w:rsidRPr="00284010" w:rsidRDefault="000E583D" w:rsidP="002670E4">
            <w:pPr>
              <w:pStyle w:val="Titre2"/>
              <w:rPr>
                <w:rFonts w:cs="Arial"/>
              </w:rPr>
            </w:pPr>
            <w:r w:rsidRPr="00284010">
              <w:rPr>
                <w:rFonts w:cs="Arial"/>
              </w:rPr>
              <w:t>Domaines fonctionnels</w:t>
            </w:r>
          </w:p>
        </w:tc>
        <w:tc>
          <w:tcPr>
            <w:tcW w:w="6096" w:type="dxa"/>
          </w:tcPr>
          <w:p w:rsidR="00495813" w:rsidRDefault="00495813" w:rsidP="00495813">
            <w:pPr>
              <w:numPr>
                <w:ilvl w:val="0"/>
                <w:numId w:val="6"/>
              </w:numPr>
            </w:pPr>
            <w:r>
              <w:t>Gestion administrative et des carrières dans les secteurs public et privé</w:t>
            </w:r>
            <w:r w:rsidR="00A4372A">
              <w:t xml:space="preserve"> (avancement de carrière, classement…)</w:t>
            </w:r>
          </w:p>
          <w:p w:rsidR="00FD0AB9" w:rsidRDefault="00717C9E" w:rsidP="00FD0AB9">
            <w:pPr>
              <w:numPr>
                <w:ilvl w:val="0"/>
                <w:numId w:val="6"/>
              </w:numPr>
            </w:pPr>
            <w:r>
              <w:t>Déclaratif (</w:t>
            </w:r>
            <w:r w:rsidR="00F41E16">
              <w:t xml:space="preserve">DSN, </w:t>
            </w:r>
            <w:r>
              <w:t>DADS-U, DUCS…)</w:t>
            </w:r>
          </w:p>
          <w:p w:rsidR="00FD0AB9" w:rsidRDefault="003B1AA3" w:rsidP="00FD0AB9">
            <w:pPr>
              <w:numPr>
                <w:ilvl w:val="0"/>
                <w:numId w:val="6"/>
              </w:numPr>
            </w:pPr>
            <w:r>
              <w:t>F</w:t>
            </w:r>
            <w:r w:rsidR="00FD0AB9">
              <w:t xml:space="preserve">onction </w:t>
            </w:r>
            <w:r>
              <w:t>P</w:t>
            </w:r>
            <w:r w:rsidR="00FD0AB9">
              <w:t xml:space="preserve">ublique </w:t>
            </w:r>
          </w:p>
          <w:p w:rsidR="00495813" w:rsidRDefault="00717C9E" w:rsidP="00FD0AB9">
            <w:pPr>
              <w:numPr>
                <w:ilvl w:val="0"/>
                <w:numId w:val="6"/>
              </w:numPr>
            </w:pPr>
            <w:r>
              <w:t>Paie Secteur Privé</w:t>
            </w:r>
          </w:p>
          <w:p w:rsidR="008369C3" w:rsidRPr="000E583D" w:rsidRDefault="00717C9E" w:rsidP="00717C9E">
            <w:pPr>
              <w:numPr>
                <w:ilvl w:val="0"/>
                <w:numId w:val="6"/>
              </w:numPr>
            </w:pPr>
            <w:r>
              <w:t xml:space="preserve">Gestion des Temps et Activités </w:t>
            </w:r>
          </w:p>
        </w:tc>
      </w:tr>
      <w:bookmarkEnd w:id="1"/>
      <w:bookmarkEnd w:id="2"/>
      <w:bookmarkEnd w:id="3"/>
      <w:bookmarkEnd w:id="4"/>
      <w:tr w:rsidR="00BB0D54" w:rsidTr="00AC5DE9">
        <w:tc>
          <w:tcPr>
            <w:tcW w:w="4140" w:type="dxa"/>
          </w:tcPr>
          <w:p w:rsidR="00BB0D54" w:rsidRPr="00284010" w:rsidRDefault="00BB0D54" w:rsidP="002670E4">
            <w:pPr>
              <w:pStyle w:val="Titre2"/>
              <w:rPr>
                <w:rFonts w:cs="Arial"/>
              </w:rPr>
            </w:pPr>
            <w:r w:rsidRPr="00284010">
              <w:rPr>
                <w:rFonts w:cs="Arial"/>
              </w:rPr>
              <w:t>Maîtrise d’ouvrage</w:t>
            </w:r>
          </w:p>
        </w:tc>
        <w:tc>
          <w:tcPr>
            <w:tcW w:w="6096" w:type="dxa"/>
          </w:tcPr>
          <w:p w:rsidR="00495813" w:rsidRDefault="00495813" w:rsidP="00495813">
            <w:pPr>
              <w:numPr>
                <w:ilvl w:val="0"/>
                <w:numId w:val="6"/>
              </w:numPr>
            </w:pPr>
            <w:r>
              <w:t xml:space="preserve">Études de cadrage, relecture et validation de conceptions générales et détaillées, </w:t>
            </w:r>
            <w:r w:rsidR="00717C9E">
              <w:t>bascule et déploiement.</w:t>
            </w:r>
          </w:p>
          <w:p w:rsidR="00717C9E" w:rsidRDefault="00495813" w:rsidP="00495813">
            <w:pPr>
              <w:numPr>
                <w:ilvl w:val="0"/>
                <w:numId w:val="6"/>
              </w:numPr>
            </w:pPr>
            <w:r>
              <w:t>Conception et exécution de scénarios de recette métier ou de reprise de données</w:t>
            </w:r>
            <w:r w:rsidR="00717C9E">
              <w:t>. Conception et animation de campagnes de recette utilisateur.</w:t>
            </w:r>
          </w:p>
          <w:p w:rsidR="00BB0D54" w:rsidRDefault="00495813" w:rsidP="00495813">
            <w:pPr>
              <w:numPr>
                <w:ilvl w:val="0"/>
                <w:numId w:val="6"/>
              </w:numPr>
            </w:pPr>
            <w:r>
              <w:t xml:space="preserve">Élaboration de support de formation et animation de </w:t>
            </w:r>
            <w:r w:rsidR="00717C9E">
              <w:t>sessions.</w:t>
            </w:r>
          </w:p>
          <w:p w:rsidR="00C4640E" w:rsidRPr="000E583D" w:rsidRDefault="00C4640E" w:rsidP="00495813">
            <w:pPr>
              <w:numPr>
                <w:ilvl w:val="0"/>
                <w:numId w:val="6"/>
              </w:numPr>
            </w:pPr>
            <w:r>
              <w:t>Pilotage et animation du club déclaratif HRConseil</w:t>
            </w:r>
          </w:p>
        </w:tc>
      </w:tr>
      <w:tr w:rsidR="00BB0D54" w:rsidTr="00AC5DE9">
        <w:tc>
          <w:tcPr>
            <w:tcW w:w="4140" w:type="dxa"/>
          </w:tcPr>
          <w:p w:rsidR="00BB0D54" w:rsidRPr="00284010" w:rsidRDefault="00BB0D54" w:rsidP="002670E4">
            <w:pPr>
              <w:pStyle w:val="Titre2"/>
              <w:rPr>
                <w:rFonts w:cs="Arial"/>
              </w:rPr>
            </w:pPr>
            <w:r w:rsidRPr="00284010">
              <w:rPr>
                <w:rFonts w:cs="Arial"/>
              </w:rPr>
              <w:t>Maîtrise d’œuvre</w:t>
            </w:r>
          </w:p>
        </w:tc>
        <w:tc>
          <w:tcPr>
            <w:tcW w:w="6096" w:type="dxa"/>
          </w:tcPr>
          <w:p w:rsidR="00495813" w:rsidRDefault="00495813" w:rsidP="00495813">
            <w:pPr>
              <w:numPr>
                <w:ilvl w:val="0"/>
                <w:numId w:val="6"/>
              </w:numPr>
            </w:pPr>
            <w:r>
              <w:t>Rédaction de spécifications fonctionnelles et techniques, générales et détaillées, dans le cadre de projets de migration, d’intégration, d’évolution et de maintenance</w:t>
            </w:r>
          </w:p>
          <w:p w:rsidR="00495813" w:rsidRDefault="00495813" w:rsidP="00495813">
            <w:pPr>
              <w:numPr>
                <w:ilvl w:val="0"/>
                <w:numId w:val="6"/>
              </w:numPr>
            </w:pPr>
            <w:r>
              <w:t>Développement</w:t>
            </w:r>
            <w:r w:rsidR="00717C9E">
              <w:t>s</w:t>
            </w:r>
            <w:r>
              <w:t>, tests, livraisons, suivi des anomalies</w:t>
            </w:r>
          </w:p>
          <w:p w:rsidR="00BB0D54" w:rsidRPr="000E583D" w:rsidRDefault="00495813" w:rsidP="00495813">
            <w:pPr>
              <w:numPr>
                <w:ilvl w:val="0"/>
                <w:numId w:val="6"/>
              </w:numPr>
            </w:pPr>
            <w:r>
              <w:t>Contribution à des opérations de benchmark de calcul de paye sur HR Access (3 et 7 millions de paye)</w:t>
            </w:r>
          </w:p>
        </w:tc>
      </w:tr>
      <w:tr w:rsidR="00495813" w:rsidTr="001511F4">
        <w:tc>
          <w:tcPr>
            <w:tcW w:w="4140" w:type="dxa"/>
          </w:tcPr>
          <w:p w:rsidR="00495813" w:rsidRPr="00284010" w:rsidRDefault="00495813" w:rsidP="002670E4">
            <w:pPr>
              <w:pStyle w:val="Titre2"/>
              <w:rPr>
                <w:rFonts w:cs="Arial"/>
              </w:rPr>
            </w:pPr>
            <w:r>
              <w:rPr>
                <w:rFonts w:cs="Arial"/>
              </w:rPr>
              <w:t>Commerce</w:t>
            </w:r>
          </w:p>
        </w:tc>
        <w:tc>
          <w:tcPr>
            <w:tcW w:w="6096" w:type="dxa"/>
          </w:tcPr>
          <w:p w:rsidR="00495813" w:rsidRDefault="00495813" w:rsidP="00495813">
            <w:pPr>
              <w:numPr>
                <w:ilvl w:val="0"/>
                <w:numId w:val="6"/>
              </w:numPr>
            </w:pPr>
            <w:r>
              <w:t>Rédaction de réponses à appel d’offre</w:t>
            </w:r>
            <w:r w:rsidR="00717C9E">
              <w:t>s</w:t>
            </w:r>
            <w:r>
              <w:t xml:space="preserve"> pour des études d’impacts, des prestations d’AMOA ou d’intégration</w:t>
            </w:r>
          </w:p>
          <w:p w:rsidR="00495813" w:rsidRPr="000E583D" w:rsidRDefault="00495813" w:rsidP="00495813">
            <w:pPr>
              <w:numPr>
                <w:ilvl w:val="0"/>
                <w:numId w:val="6"/>
              </w:numPr>
            </w:pPr>
            <w:r>
              <w:t>Présentation de la réponse au client final (soutenances)</w:t>
            </w:r>
          </w:p>
        </w:tc>
      </w:tr>
      <w:tr w:rsidR="00495813" w:rsidTr="001511F4">
        <w:tc>
          <w:tcPr>
            <w:tcW w:w="4140" w:type="dxa"/>
          </w:tcPr>
          <w:p w:rsidR="00495813" w:rsidRPr="00284010" w:rsidRDefault="00495813" w:rsidP="002670E4">
            <w:pPr>
              <w:pStyle w:val="Titre2"/>
              <w:rPr>
                <w:rFonts w:cs="Arial"/>
              </w:rPr>
            </w:pPr>
            <w:r>
              <w:rPr>
                <w:rFonts w:cs="Arial"/>
              </w:rPr>
              <w:t>Pilotage</w:t>
            </w:r>
          </w:p>
        </w:tc>
        <w:tc>
          <w:tcPr>
            <w:tcW w:w="6096" w:type="dxa"/>
          </w:tcPr>
          <w:p w:rsidR="00495813" w:rsidRDefault="00717C9E" w:rsidP="00495813">
            <w:pPr>
              <w:numPr>
                <w:ilvl w:val="0"/>
                <w:numId w:val="6"/>
              </w:numPr>
            </w:pPr>
            <w:r>
              <w:t>Responsable</w:t>
            </w:r>
            <w:r w:rsidR="00F41E16">
              <w:t xml:space="preserve"> opérationnel</w:t>
            </w:r>
            <w:r>
              <w:t xml:space="preserve"> de projet (10 personnes)</w:t>
            </w:r>
          </w:p>
          <w:p w:rsidR="00495813" w:rsidRDefault="00495813" w:rsidP="00495813">
            <w:pPr>
              <w:numPr>
                <w:ilvl w:val="0"/>
                <w:numId w:val="6"/>
              </w:numPr>
            </w:pPr>
            <w:r>
              <w:t>Gestion de la relation client / prestataires</w:t>
            </w:r>
          </w:p>
          <w:p w:rsidR="00495813" w:rsidRPr="000E583D" w:rsidRDefault="00495813" w:rsidP="00495813">
            <w:pPr>
              <w:numPr>
                <w:ilvl w:val="0"/>
                <w:numId w:val="6"/>
              </w:numPr>
            </w:pPr>
            <w:r>
              <w:t>Co</w:t>
            </w:r>
            <w:r w:rsidR="00717C9E">
              <w:t xml:space="preserve">mitologie </w:t>
            </w:r>
            <w:r>
              <w:t>de projet</w:t>
            </w:r>
            <w:r w:rsidR="00717C9E">
              <w:t xml:space="preserve"> (supports et animation)</w:t>
            </w:r>
          </w:p>
        </w:tc>
      </w:tr>
      <w:tr w:rsidR="00BB0D54" w:rsidTr="001511F4">
        <w:tc>
          <w:tcPr>
            <w:tcW w:w="4140" w:type="dxa"/>
          </w:tcPr>
          <w:p w:rsidR="00BB0D54" w:rsidRPr="00284010" w:rsidRDefault="00BB0D54" w:rsidP="002670E4">
            <w:pPr>
              <w:pStyle w:val="Titre2"/>
              <w:rPr>
                <w:rFonts w:cs="Arial"/>
              </w:rPr>
            </w:pPr>
            <w:r w:rsidRPr="00284010">
              <w:rPr>
                <w:rFonts w:cs="Arial"/>
              </w:rPr>
              <w:t>Systèmes d’exploitation</w:t>
            </w:r>
          </w:p>
        </w:tc>
        <w:tc>
          <w:tcPr>
            <w:tcW w:w="6096" w:type="dxa"/>
          </w:tcPr>
          <w:p w:rsidR="00BB0D54" w:rsidRPr="000E583D" w:rsidRDefault="00495813" w:rsidP="00E57730">
            <w:pPr>
              <w:numPr>
                <w:ilvl w:val="0"/>
                <w:numId w:val="6"/>
              </w:numPr>
            </w:pPr>
            <w:r>
              <w:t>Windows et</w:t>
            </w:r>
            <w:r w:rsidRPr="00495813">
              <w:t xml:space="preserve"> Unix</w:t>
            </w:r>
          </w:p>
        </w:tc>
      </w:tr>
      <w:tr w:rsidR="00BB0D54" w:rsidRPr="008369C3" w:rsidTr="001511F4">
        <w:tc>
          <w:tcPr>
            <w:tcW w:w="4140" w:type="dxa"/>
          </w:tcPr>
          <w:p w:rsidR="00BB0D54" w:rsidRPr="00284010" w:rsidRDefault="00BB0D54" w:rsidP="002670E4">
            <w:pPr>
              <w:pStyle w:val="Titre2"/>
              <w:rPr>
                <w:rFonts w:cs="Arial"/>
              </w:rPr>
            </w:pPr>
            <w:r w:rsidRPr="00284010">
              <w:rPr>
                <w:rFonts w:cs="Arial"/>
              </w:rPr>
              <w:t>Développement</w:t>
            </w:r>
          </w:p>
        </w:tc>
        <w:tc>
          <w:tcPr>
            <w:tcW w:w="6096" w:type="dxa"/>
          </w:tcPr>
          <w:p w:rsidR="00BB0D54" w:rsidRPr="000E583D" w:rsidRDefault="00495813" w:rsidP="00E57730">
            <w:pPr>
              <w:numPr>
                <w:ilvl w:val="0"/>
                <w:numId w:val="6"/>
              </w:numPr>
            </w:pPr>
            <w:r w:rsidRPr="00495813">
              <w:t>COBO</w:t>
            </w:r>
            <w:r w:rsidR="005A222A">
              <w:t>L et</w:t>
            </w:r>
            <w:r w:rsidRPr="00495813">
              <w:t xml:space="preserve"> Javascript</w:t>
            </w:r>
          </w:p>
        </w:tc>
      </w:tr>
      <w:tr w:rsidR="00BB0D54" w:rsidTr="001511F4">
        <w:tc>
          <w:tcPr>
            <w:tcW w:w="4140" w:type="dxa"/>
          </w:tcPr>
          <w:p w:rsidR="00BB0D54" w:rsidRPr="00284010" w:rsidRDefault="00BB0D54" w:rsidP="002670E4">
            <w:pPr>
              <w:pStyle w:val="Titre2"/>
              <w:rPr>
                <w:rFonts w:cs="Arial"/>
              </w:rPr>
            </w:pPr>
            <w:r w:rsidRPr="00284010">
              <w:rPr>
                <w:rFonts w:cs="Arial"/>
              </w:rPr>
              <w:t>Bases de données</w:t>
            </w:r>
          </w:p>
        </w:tc>
        <w:tc>
          <w:tcPr>
            <w:tcW w:w="6096" w:type="dxa"/>
          </w:tcPr>
          <w:p w:rsidR="00BB0D54" w:rsidRPr="000E583D" w:rsidRDefault="00F41E16" w:rsidP="00E57730">
            <w:pPr>
              <w:numPr>
                <w:ilvl w:val="0"/>
                <w:numId w:val="6"/>
              </w:numPr>
            </w:pPr>
            <w:r>
              <w:t xml:space="preserve">MySQL, </w:t>
            </w:r>
            <w:r w:rsidR="00495813">
              <w:t>Access et</w:t>
            </w:r>
            <w:r w:rsidR="00495813" w:rsidRPr="00495813">
              <w:t xml:space="preserve"> Oracle</w:t>
            </w:r>
          </w:p>
        </w:tc>
      </w:tr>
      <w:tr w:rsidR="00BB0D54" w:rsidRPr="007227D1" w:rsidTr="008F6DE3">
        <w:tc>
          <w:tcPr>
            <w:tcW w:w="4140" w:type="dxa"/>
          </w:tcPr>
          <w:p w:rsidR="00BB0D54" w:rsidRPr="00284010" w:rsidRDefault="00BB0D54" w:rsidP="002670E4">
            <w:pPr>
              <w:pStyle w:val="Titre2"/>
              <w:rPr>
                <w:rFonts w:cs="Arial"/>
              </w:rPr>
            </w:pPr>
            <w:r w:rsidRPr="00284010">
              <w:rPr>
                <w:rFonts w:cs="Arial"/>
              </w:rPr>
              <w:t>Progiciels RH</w:t>
            </w:r>
          </w:p>
        </w:tc>
        <w:tc>
          <w:tcPr>
            <w:tcW w:w="6096" w:type="dxa"/>
          </w:tcPr>
          <w:p w:rsidR="00BB0D54" w:rsidRPr="000E583D" w:rsidRDefault="00495813" w:rsidP="00E57730">
            <w:pPr>
              <w:numPr>
                <w:ilvl w:val="0"/>
                <w:numId w:val="6"/>
              </w:numPr>
            </w:pPr>
            <w:r w:rsidRPr="00495813">
              <w:t>SIGAGIP 1.15, HR Access V3, V5 et HRa Suite 7</w:t>
            </w:r>
          </w:p>
        </w:tc>
      </w:tr>
      <w:tr w:rsidR="00F41E16" w:rsidRPr="007227D1" w:rsidTr="008F6DE3">
        <w:tc>
          <w:tcPr>
            <w:tcW w:w="4140" w:type="dxa"/>
          </w:tcPr>
          <w:p w:rsidR="00F41E16" w:rsidRPr="00284010" w:rsidRDefault="00F41E16" w:rsidP="002670E4">
            <w:pPr>
              <w:pStyle w:val="Titre2"/>
              <w:rPr>
                <w:rFonts w:cs="Arial"/>
              </w:rPr>
            </w:pPr>
            <w:r>
              <w:rPr>
                <w:rFonts w:cs="Arial"/>
                <w:lang w:val="fr-FR"/>
              </w:rPr>
              <w:lastRenderedPageBreak/>
              <w:t>Autres outils</w:t>
            </w:r>
          </w:p>
        </w:tc>
        <w:tc>
          <w:tcPr>
            <w:tcW w:w="6096" w:type="dxa"/>
          </w:tcPr>
          <w:p w:rsidR="00F41E16" w:rsidRDefault="00F41E16" w:rsidP="00E57730">
            <w:pPr>
              <w:numPr>
                <w:ilvl w:val="0"/>
                <w:numId w:val="6"/>
              </w:numPr>
            </w:pPr>
            <w:r>
              <w:t>Business Objects</w:t>
            </w:r>
          </w:p>
          <w:p w:rsidR="00F41E16" w:rsidRPr="00495813" w:rsidRDefault="00F41E16" w:rsidP="00E57730">
            <w:pPr>
              <w:numPr>
                <w:ilvl w:val="0"/>
                <w:numId w:val="6"/>
              </w:numPr>
            </w:pPr>
            <w:r>
              <w:t>Suite Office</w:t>
            </w:r>
          </w:p>
        </w:tc>
      </w:tr>
    </w:tbl>
    <w:p w:rsidR="0033004E" w:rsidRDefault="0033004E" w:rsidP="00AF1FD8">
      <w:pPr>
        <w:pStyle w:val="Ecartstandardentretableauxmissions"/>
        <w:sectPr w:rsidR="0033004E" w:rsidSect="0051118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EA2B9A" w:rsidRDefault="00EA2B9A" w:rsidP="008369C3">
      <w:pPr>
        <w:pStyle w:val="Titre1"/>
      </w:pPr>
      <w:r w:rsidRPr="00517A59">
        <w:lastRenderedPageBreak/>
        <w:t xml:space="preserve">Expériences </w:t>
      </w:r>
      <w:r w:rsidR="002E182F">
        <w:t>SI</w:t>
      </w:r>
      <w:r w:rsidR="00842389">
        <w:t>RH</w:t>
      </w:r>
    </w:p>
    <w:tbl>
      <w:tblPr>
        <w:tblW w:w="0" w:type="auto"/>
        <w:tblInd w:w="108" w:type="dxa"/>
        <w:tblLook w:val="01E0"/>
      </w:tblPr>
      <w:tblGrid>
        <w:gridCol w:w="2977"/>
        <w:gridCol w:w="2963"/>
        <w:gridCol w:w="4296"/>
      </w:tblGrid>
      <w:tr w:rsidR="000163C0" w:rsidTr="00B91F13">
        <w:trPr>
          <w:tblHeader/>
        </w:trPr>
        <w:tc>
          <w:tcPr>
            <w:tcW w:w="5940" w:type="dxa"/>
            <w:gridSpan w:val="2"/>
          </w:tcPr>
          <w:p w:rsidR="000163C0" w:rsidRPr="009F72E1" w:rsidRDefault="006C1B84" w:rsidP="00D45568">
            <w:pPr>
              <w:pStyle w:val="Titre2"/>
              <w:keepNext/>
              <w:tabs>
                <w:tab w:val="clear" w:pos="363"/>
                <w:tab w:val="num" w:pos="459"/>
              </w:tabs>
              <w:ind w:left="459" w:hanging="42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CISIRH (Centre Interministériel de Services Informatiques relatifs aux RH – ex-ONP)</w:t>
            </w:r>
            <w:r w:rsidR="002351B0">
              <w:rPr>
                <w:sz w:val="24"/>
                <w:szCs w:val="24"/>
                <w:lang w:val="fr-FR"/>
              </w:rPr>
              <w:t xml:space="preserve"> AMOA Recette</w:t>
            </w:r>
          </w:p>
        </w:tc>
        <w:tc>
          <w:tcPr>
            <w:tcW w:w="4296" w:type="dxa"/>
          </w:tcPr>
          <w:p w:rsidR="000163C0" w:rsidRPr="009F72E1" w:rsidRDefault="00D45568" w:rsidP="00B91F13">
            <w:pPr>
              <w:pStyle w:val="Dates"/>
              <w:snapToGrid w:val="0"/>
            </w:pPr>
            <w:r>
              <w:t>Depuis f</w:t>
            </w:r>
            <w:r w:rsidR="000163C0">
              <w:t>évrier 2014</w:t>
            </w:r>
          </w:p>
        </w:tc>
      </w:tr>
      <w:tr w:rsidR="000163C0" w:rsidRPr="00C526EA" w:rsidTr="00B91F13">
        <w:tc>
          <w:tcPr>
            <w:tcW w:w="2977" w:type="dxa"/>
          </w:tcPr>
          <w:p w:rsidR="000163C0" w:rsidRPr="00C24B9C" w:rsidRDefault="000163C0" w:rsidP="00B91F13">
            <w:pPr>
              <w:numPr>
                <w:ilvl w:val="0"/>
                <w:numId w:val="9"/>
              </w:numPr>
              <w:tabs>
                <w:tab w:val="clear" w:pos="720"/>
              </w:tabs>
              <w:spacing w:after="120"/>
              <w:ind w:left="567" w:hanging="249"/>
              <w:jc w:val="right"/>
              <w:outlineLvl w:val="2"/>
              <w:rPr>
                <w:rFonts w:ascii="Myriad Pro Cond" w:hAnsi="Myriad Pro Cond" w:cs="Arial"/>
                <w:bCs/>
                <w:sz w:val="22"/>
                <w:szCs w:val="28"/>
                <w:u w:color="666699"/>
              </w:rPr>
            </w:pPr>
            <w:r w:rsidRPr="00DE3B46">
              <w:rPr>
                <w:rFonts w:ascii="Myriad Pro Cond" w:hAnsi="Myriad Pro Cond" w:cs="Arial"/>
                <w:bCs/>
                <w:sz w:val="22"/>
                <w:szCs w:val="28"/>
                <w:u w:color="666699"/>
              </w:rPr>
              <w:t>Objet de la mission</w:t>
            </w:r>
          </w:p>
        </w:tc>
        <w:tc>
          <w:tcPr>
            <w:tcW w:w="7259" w:type="dxa"/>
            <w:gridSpan w:val="2"/>
          </w:tcPr>
          <w:p w:rsidR="000163C0" w:rsidRPr="00E244F8" w:rsidRDefault="00D45568" w:rsidP="00D45568">
            <w:pPr>
              <w:snapToGrid w:val="0"/>
              <w:spacing w:after="120"/>
              <w:jc w:val="left"/>
            </w:pPr>
            <w:r>
              <w:t>Tierce Recette Applicative  de l’o</w:t>
            </w:r>
            <w:r w:rsidR="006C1B84">
              <w:t>ffre SIRH du CISIRH</w:t>
            </w:r>
            <w:r w:rsidR="00D6205A">
              <w:t xml:space="preserve">– RenoiRH </w:t>
            </w:r>
            <w:r w:rsidR="00DF64B3">
              <w:t>(application en mode SaaS de gestion administrative,</w:t>
            </w:r>
            <w:r w:rsidR="00574978">
              <w:t xml:space="preserve"> GPEC,</w:t>
            </w:r>
            <w:r w:rsidR="00DF64B3">
              <w:t xml:space="preserve"> formation, Notation/Evaluation, self service)</w:t>
            </w:r>
            <w:r w:rsidR="00F41E16">
              <w:t xml:space="preserve"> – 6 ministères mutualisés, 80 000 agents gérés</w:t>
            </w:r>
          </w:p>
        </w:tc>
      </w:tr>
      <w:tr w:rsidR="000163C0" w:rsidTr="00B91F13">
        <w:tc>
          <w:tcPr>
            <w:tcW w:w="2977" w:type="dxa"/>
          </w:tcPr>
          <w:p w:rsidR="000163C0" w:rsidRPr="00C24B9C" w:rsidRDefault="000163C0" w:rsidP="00B91F13">
            <w:pPr>
              <w:numPr>
                <w:ilvl w:val="0"/>
                <w:numId w:val="9"/>
              </w:numPr>
              <w:tabs>
                <w:tab w:val="clear" w:pos="720"/>
              </w:tabs>
              <w:spacing w:after="120"/>
              <w:ind w:left="567" w:hanging="249"/>
              <w:jc w:val="right"/>
              <w:outlineLvl w:val="2"/>
              <w:rPr>
                <w:rFonts w:ascii="Myriad Pro Cond" w:hAnsi="Myriad Pro Cond" w:cs="Arial"/>
                <w:bCs/>
                <w:sz w:val="22"/>
                <w:szCs w:val="28"/>
                <w:u w:color="666699"/>
              </w:rPr>
            </w:pPr>
            <w:r w:rsidRPr="00564F0A">
              <w:rPr>
                <w:rFonts w:ascii="Myriad Pro Cond" w:hAnsi="Myriad Pro Cond" w:cs="Arial"/>
                <w:bCs/>
                <w:sz w:val="22"/>
                <w:szCs w:val="28"/>
                <w:u w:color="666699"/>
              </w:rPr>
              <w:t>Détail de la mission</w:t>
            </w:r>
          </w:p>
        </w:tc>
        <w:tc>
          <w:tcPr>
            <w:tcW w:w="7259" w:type="dxa"/>
            <w:gridSpan w:val="2"/>
          </w:tcPr>
          <w:p w:rsidR="000163C0" w:rsidRPr="00052543" w:rsidRDefault="00F41E16" w:rsidP="00B91F13">
            <w:pPr>
              <w:snapToGrid w:val="0"/>
              <w:spacing w:after="120"/>
              <w:jc w:val="left"/>
            </w:pPr>
            <w:r>
              <w:t>Directeur de p</w:t>
            </w:r>
            <w:r w:rsidR="00DF64B3">
              <w:t xml:space="preserve">rojet </w:t>
            </w:r>
            <w:r>
              <w:t xml:space="preserve">opérationnel </w:t>
            </w:r>
            <w:r w:rsidR="00DF64B3">
              <w:t>d</w:t>
            </w:r>
            <w:r w:rsidR="00D6205A">
              <w:t>e tierce recette</w:t>
            </w:r>
            <w:r>
              <w:t xml:space="preserve"> applicative</w:t>
            </w:r>
            <w:r w:rsidR="00D6205A">
              <w:t xml:space="preserve"> de l’O</w:t>
            </w:r>
            <w:r w:rsidR="00DF64B3">
              <w:t>ffre</w:t>
            </w:r>
            <w:r>
              <w:t xml:space="preserve"> SIRH</w:t>
            </w:r>
            <w:r w:rsidR="00D45568">
              <w:t> :</w:t>
            </w:r>
          </w:p>
          <w:p w:rsidR="000163C0" w:rsidRDefault="00F523D2" w:rsidP="00B91F13">
            <w:pPr>
              <w:numPr>
                <w:ilvl w:val="0"/>
                <w:numId w:val="4"/>
              </w:numPr>
            </w:pPr>
            <w:r>
              <w:t>Pilotage du projet (comitologie</w:t>
            </w:r>
            <w:r w:rsidR="00D6205A">
              <w:t>,</w:t>
            </w:r>
            <w:r>
              <w:t xml:space="preserve"> suivi des plannings et charges)</w:t>
            </w:r>
          </w:p>
          <w:p w:rsidR="000163C0" w:rsidRDefault="00F523D2" w:rsidP="00B91F13">
            <w:pPr>
              <w:numPr>
                <w:ilvl w:val="0"/>
                <w:numId w:val="4"/>
              </w:numPr>
            </w:pPr>
            <w:r>
              <w:t>Expertise fonctionnelle</w:t>
            </w:r>
            <w:r w:rsidR="006C1B84">
              <w:t xml:space="preserve"> pour la conception et l’exécution des campagnes de recette</w:t>
            </w:r>
          </w:p>
          <w:p w:rsidR="00600719" w:rsidRDefault="00600719" w:rsidP="00B91F13">
            <w:pPr>
              <w:numPr>
                <w:ilvl w:val="0"/>
                <w:numId w:val="4"/>
              </w:numPr>
            </w:pPr>
            <w:r>
              <w:t>Conception de la stratégie de recette de déploiement</w:t>
            </w:r>
          </w:p>
          <w:p w:rsidR="000163C0" w:rsidRDefault="00F523D2" w:rsidP="00B91F13">
            <w:pPr>
              <w:numPr>
                <w:ilvl w:val="0"/>
                <w:numId w:val="4"/>
              </w:numPr>
            </w:pPr>
            <w:r>
              <w:t>Suivi transverse des chantiers</w:t>
            </w:r>
            <w:r w:rsidR="00F41E16">
              <w:t xml:space="preserve"> et des opérations de production (campagne PPCR, déclarations « CIR », campagnes de gestion de carrières…)</w:t>
            </w:r>
          </w:p>
          <w:p w:rsidR="00F523D2" w:rsidRPr="005A48AB" w:rsidRDefault="00F523D2" w:rsidP="00B91F13">
            <w:pPr>
              <w:numPr>
                <w:ilvl w:val="0"/>
                <w:numId w:val="4"/>
              </w:numPr>
            </w:pPr>
            <w:r>
              <w:t>Lien avec les autres applications du programme (décisionnel (SID), reprise de données (BDC) et gestion des référentiels (</w:t>
            </w:r>
            <w:r w:rsidR="00F41E16">
              <w:t>INGRES</w:t>
            </w:r>
            <w:r>
              <w:t>))</w:t>
            </w:r>
          </w:p>
        </w:tc>
      </w:tr>
      <w:tr w:rsidR="000163C0" w:rsidRPr="00C526EA" w:rsidTr="00B91F13">
        <w:tc>
          <w:tcPr>
            <w:tcW w:w="2977" w:type="dxa"/>
          </w:tcPr>
          <w:p w:rsidR="000163C0" w:rsidRPr="00C24B9C" w:rsidRDefault="000163C0" w:rsidP="00B91F13">
            <w:pPr>
              <w:numPr>
                <w:ilvl w:val="0"/>
                <w:numId w:val="9"/>
              </w:numPr>
              <w:tabs>
                <w:tab w:val="clear" w:pos="720"/>
              </w:tabs>
              <w:spacing w:after="120"/>
              <w:ind w:left="567" w:hanging="249"/>
              <w:jc w:val="right"/>
              <w:outlineLvl w:val="2"/>
              <w:rPr>
                <w:rFonts w:ascii="Myriad Pro Cond" w:hAnsi="Myriad Pro Cond" w:cs="Arial"/>
                <w:bCs/>
                <w:sz w:val="22"/>
                <w:szCs w:val="28"/>
                <w:u w:color="666699"/>
              </w:rPr>
            </w:pPr>
            <w:r>
              <w:rPr>
                <w:rFonts w:ascii="Myriad Pro Cond" w:hAnsi="Myriad Pro Cond" w:cs="Arial"/>
                <w:bCs/>
                <w:sz w:val="22"/>
                <w:szCs w:val="28"/>
                <w:u w:color="666699"/>
              </w:rPr>
              <w:t>Environnement</w:t>
            </w:r>
          </w:p>
        </w:tc>
        <w:tc>
          <w:tcPr>
            <w:tcW w:w="7259" w:type="dxa"/>
            <w:gridSpan w:val="2"/>
          </w:tcPr>
          <w:p w:rsidR="000163C0" w:rsidRPr="005615D4" w:rsidRDefault="000163C0" w:rsidP="00B91F13">
            <w:pPr>
              <w:spacing w:after="120"/>
              <w:jc w:val="left"/>
            </w:pPr>
            <w:r>
              <w:t xml:space="preserve">HRa Suite </w:t>
            </w:r>
            <w:r w:rsidR="00F41E16">
              <w:t>9</w:t>
            </w:r>
            <w:r w:rsidR="00574978">
              <w:t xml:space="preserve">(édition FPE) </w:t>
            </w:r>
            <w:r>
              <w:t xml:space="preserve">sous </w:t>
            </w:r>
            <w:r w:rsidR="00D45568">
              <w:t>Unix/</w:t>
            </w:r>
            <w:r w:rsidR="00F523D2">
              <w:t>Oracle</w:t>
            </w:r>
          </w:p>
        </w:tc>
      </w:tr>
    </w:tbl>
    <w:p w:rsidR="000163C0" w:rsidRDefault="000163C0" w:rsidP="000163C0"/>
    <w:p w:rsidR="00574978" w:rsidRPr="000163C0" w:rsidRDefault="00574978" w:rsidP="000163C0"/>
    <w:tbl>
      <w:tblPr>
        <w:tblW w:w="0" w:type="auto"/>
        <w:tblInd w:w="108" w:type="dxa"/>
        <w:tblLook w:val="01E0"/>
      </w:tblPr>
      <w:tblGrid>
        <w:gridCol w:w="2977"/>
        <w:gridCol w:w="2963"/>
        <w:gridCol w:w="4296"/>
      </w:tblGrid>
      <w:tr w:rsidR="000163C0" w:rsidTr="00B91F13">
        <w:trPr>
          <w:tblHeader/>
        </w:trPr>
        <w:tc>
          <w:tcPr>
            <w:tcW w:w="5940" w:type="dxa"/>
            <w:gridSpan w:val="2"/>
          </w:tcPr>
          <w:p w:rsidR="000163C0" w:rsidRPr="009F72E1" w:rsidRDefault="000163C0" w:rsidP="00B91F13">
            <w:pPr>
              <w:pStyle w:val="Titre2"/>
              <w:keepNext/>
              <w:tabs>
                <w:tab w:val="clear" w:pos="363"/>
                <w:tab w:val="num" w:pos="459"/>
              </w:tabs>
              <w:ind w:left="792" w:hanging="75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Rectorat de l’académie de Montpellier</w:t>
            </w:r>
            <w:r w:rsidR="002351B0">
              <w:rPr>
                <w:sz w:val="24"/>
                <w:szCs w:val="24"/>
                <w:lang w:val="fr-FR"/>
              </w:rPr>
              <w:t xml:space="preserve"> – Expertise</w:t>
            </w:r>
          </w:p>
        </w:tc>
        <w:tc>
          <w:tcPr>
            <w:tcW w:w="4296" w:type="dxa"/>
          </w:tcPr>
          <w:p w:rsidR="000163C0" w:rsidRPr="009F72E1" w:rsidRDefault="000163C0" w:rsidP="00B91F13">
            <w:pPr>
              <w:pStyle w:val="Dates"/>
              <w:snapToGrid w:val="0"/>
            </w:pPr>
            <w:r>
              <w:t>Depuis Avril 2013</w:t>
            </w:r>
          </w:p>
        </w:tc>
      </w:tr>
      <w:tr w:rsidR="000163C0" w:rsidRPr="00C526EA" w:rsidTr="00B91F13">
        <w:tc>
          <w:tcPr>
            <w:tcW w:w="2977" w:type="dxa"/>
          </w:tcPr>
          <w:p w:rsidR="000163C0" w:rsidRPr="00C24B9C" w:rsidRDefault="000163C0" w:rsidP="00B91F13">
            <w:pPr>
              <w:numPr>
                <w:ilvl w:val="0"/>
                <w:numId w:val="9"/>
              </w:numPr>
              <w:tabs>
                <w:tab w:val="clear" w:pos="720"/>
              </w:tabs>
              <w:spacing w:after="120"/>
              <w:ind w:left="567" w:hanging="249"/>
              <w:jc w:val="right"/>
              <w:outlineLvl w:val="2"/>
              <w:rPr>
                <w:rFonts w:ascii="Myriad Pro Cond" w:hAnsi="Myriad Pro Cond" w:cs="Arial"/>
                <w:bCs/>
                <w:sz w:val="22"/>
                <w:szCs w:val="28"/>
                <w:u w:color="666699"/>
              </w:rPr>
            </w:pPr>
            <w:r w:rsidRPr="00DE3B46">
              <w:rPr>
                <w:rFonts w:ascii="Myriad Pro Cond" w:hAnsi="Myriad Pro Cond" w:cs="Arial"/>
                <w:bCs/>
                <w:sz w:val="22"/>
                <w:szCs w:val="28"/>
                <w:u w:color="666699"/>
              </w:rPr>
              <w:t>Objet de la mission</w:t>
            </w:r>
          </w:p>
        </w:tc>
        <w:tc>
          <w:tcPr>
            <w:tcW w:w="7259" w:type="dxa"/>
            <w:gridSpan w:val="2"/>
          </w:tcPr>
          <w:p w:rsidR="000163C0" w:rsidRDefault="000163C0" w:rsidP="00B91F13">
            <w:pPr>
              <w:snapToGrid w:val="0"/>
              <w:spacing w:after="120"/>
              <w:jc w:val="left"/>
            </w:pPr>
            <w:r>
              <w:t>Application GOSPEL</w:t>
            </w:r>
          </w:p>
          <w:p w:rsidR="000163C0" w:rsidRPr="00E244F8" w:rsidRDefault="000163C0" w:rsidP="00B91F13">
            <w:pPr>
              <w:numPr>
                <w:ilvl w:val="0"/>
                <w:numId w:val="4"/>
              </w:numPr>
            </w:pPr>
            <w:r>
              <w:t>Support d’expertise</w:t>
            </w:r>
            <w:r w:rsidR="009047AB">
              <w:t xml:space="preserve"> HR Access</w:t>
            </w:r>
            <w:r>
              <w:t xml:space="preserve"> pour le SI GOSPEL</w:t>
            </w:r>
            <w:r w:rsidR="004729AE">
              <w:t xml:space="preserve"> (300 000 agents)</w:t>
            </w:r>
          </w:p>
        </w:tc>
      </w:tr>
      <w:tr w:rsidR="000163C0" w:rsidTr="00B91F13">
        <w:tc>
          <w:tcPr>
            <w:tcW w:w="2977" w:type="dxa"/>
          </w:tcPr>
          <w:p w:rsidR="000163C0" w:rsidRPr="00C24B9C" w:rsidRDefault="000163C0" w:rsidP="00B91F13">
            <w:pPr>
              <w:numPr>
                <w:ilvl w:val="0"/>
                <w:numId w:val="9"/>
              </w:numPr>
              <w:tabs>
                <w:tab w:val="clear" w:pos="720"/>
              </w:tabs>
              <w:spacing w:after="120"/>
              <w:ind w:left="567" w:hanging="249"/>
              <w:jc w:val="right"/>
              <w:outlineLvl w:val="2"/>
              <w:rPr>
                <w:rFonts w:ascii="Myriad Pro Cond" w:hAnsi="Myriad Pro Cond" w:cs="Arial"/>
                <w:bCs/>
                <w:sz w:val="22"/>
                <w:szCs w:val="28"/>
                <w:u w:color="666699"/>
              </w:rPr>
            </w:pPr>
            <w:r w:rsidRPr="00564F0A">
              <w:rPr>
                <w:rFonts w:ascii="Myriad Pro Cond" w:hAnsi="Myriad Pro Cond" w:cs="Arial"/>
                <w:bCs/>
                <w:sz w:val="22"/>
                <w:szCs w:val="28"/>
                <w:u w:color="666699"/>
              </w:rPr>
              <w:t>Détail de la mission</w:t>
            </w:r>
          </w:p>
        </w:tc>
        <w:tc>
          <w:tcPr>
            <w:tcW w:w="7259" w:type="dxa"/>
            <w:gridSpan w:val="2"/>
          </w:tcPr>
          <w:p w:rsidR="000163C0" w:rsidRPr="00052543" w:rsidRDefault="000163C0" w:rsidP="00B91F13">
            <w:pPr>
              <w:snapToGrid w:val="0"/>
              <w:spacing w:after="120"/>
              <w:jc w:val="left"/>
            </w:pPr>
            <w:r>
              <w:t>Support d’expertise pour le Centre d’Exploitation et de Service (CES) du rectorat de l’académie de Montpellier</w:t>
            </w:r>
          </w:p>
          <w:p w:rsidR="000163C0" w:rsidRDefault="000163C0" w:rsidP="000163C0">
            <w:pPr>
              <w:numPr>
                <w:ilvl w:val="0"/>
                <w:numId w:val="4"/>
              </w:numPr>
            </w:pPr>
            <w:r>
              <w:t>Expertise fonctionnelle et technique</w:t>
            </w:r>
          </w:p>
          <w:p w:rsidR="000163C0" w:rsidRDefault="000163C0" w:rsidP="000163C0">
            <w:pPr>
              <w:numPr>
                <w:ilvl w:val="0"/>
                <w:numId w:val="4"/>
              </w:numPr>
            </w:pPr>
            <w:r>
              <w:t>Formation et monitoring des personnels du Rectorat de Montpellier</w:t>
            </w:r>
          </w:p>
          <w:p w:rsidR="000163C0" w:rsidRPr="005A48AB" w:rsidRDefault="000163C0" w:rsidP="000163C0">
            <w:pPr>
              <w:numPr>
                <w:ilvl w:val="0"/>
                <w:numId w:val="4"/>
              </w:numPr>
            </w:pPr>
            <w:r>
              <w:t>Rédaction d’études de procédure d’amélioration continue du service</w:t>
            </w:r>
            <w:r w:rsidR="004729AE">
              <w:t xml:space="preserve"> (utilitaire de validation de package de livraisons, suivi et gestion de configuration d’environnements…)</w:t>
            </w:r>
            <w:r w:rsidR="00574978">
              <w:t>. Suivi de la mise en œuvre.</w:t>
            </w:r>
          </w:p>
        </w:tc>
      </w:tr>
      <w:tr w:rsidR="000163C0" w:rsidRPr="00C526EA" w:rsidTr="00B91F13">
        <w:tc>
          <w:tcPr>
            <w:tcW w:w="2977" w:type="dxa"/>
          </w:tcPr>
          <w:p w:rsidR="000163C0" w:rsidRPr="00C24B9C" w:rsidRDefault="000163C0" w:rsidP="00B91F13">
            <w:pPr>
              <w:numPr>
                <w:ilvl w:val="0"/>
                <w:numId w:val="9"/>
              </w:numPr>
              <w:tabs>
                <w:tab w:val="clear" w:pos="720"/>
              </w:tabs>
              <w:spacing w:after="120"/>
              <w:ind w:left="567" w:hanging="249"/>
              <w:jc w:val="right"/>
              <w:outlineLvl w:val="2"/>
              <w:rPr>
                <w:rFonts w:ascii="Myriad Pro Cond" w:hAnsi="Myriad Pro Cond" w:cs="Arial"/>
                <w:bCs/>
                <w:sz w:val="22"/>
                <w:szCs w:val="28"/>
                <w:u w:color="666699"/>
              </w:rPr>
            </w:pPr>
            <w:r>
              <w:rPr>
                <w:rFonts w:ascii="Myriad Pro Cond" w:hAnsi="Myriad Pro Cond" w:cs="Arial"/>
                <w:bCs/>
                <w:sz w:val="22"/>
                <w:szCs w:val="28"/>
                <w:u w:color="666699"/>
              </w:rPr>
              <w:t>Environnement</w:t>
            </w:r>
          </w:p>
        </w:tc>
        <w:tc>
          <w:tcPr>
            <w:tcW w:w="7259" w:type="dxa"/>
            <w:gridSpan w:val="2"/>
          </w:tcPr>
          <w:p w:rsidR="000163C0" w:rsidRPr="005615D4" w:rsidRDefault="000163C0" w:rsidP="00B91F13">
            <w:pPr>
              <w:spacing w:after="120"/>
              <w:jc w:val="left"/>
            </w:pPr>
            <w:r>
              <w:t xml:space="preserve">HRa Suite 5 sous Linux </w:t>
            </w:r>
            <w:r w:rsidRPr="00F073A6">
              <w:t>/</w:t>
            </w:r>
            <w:r>
              <w:t xml:space="preserve"> DB2</w:t>
            </w:r>
          </w:p>
        </w:tc>
      </w:tr>
    </w:tbl>
    <w:p w:rsidR="00052543" w:rsidRDefault="00052543" w:rsidP="0033025D">
      <w:pPr>
        <w:pStyle w:val="Ecartstandardentretableauxmissions"/>
      </w:pPr>
    </w:p>
    <w:p w:rsidR="00574978" w:rsidRDefault="00574978" w:rsidP="0033025D">
      <w:pPr>
        <w:pStyle w:val="Ecartstandardentretableauxmissions"/>
      </w:pPr>
    </w:p>
    <w:p w:rsidR="00574978" w:rsidRDefault="00574978" w:rsidP="0033025D">
      <w:pPr>
        <w:pStyle w:val="Ecartstandardentretableauxmissions"/>
      </w:pPr>
    </w:p>
    <w:p w:rsidR="00600719" w:rsidRDefault="00600719" w:rsidP="0033025D">
      <w:pPr>
        <w:pStyle w:val="Ecartstandardentretableauxmissions"/>
      </w:pPr>
    </w:p>
    <w:p w:rsidR="00600719" w:rsidRDefault="00600719" w:rsidP="0033025D">
      <w:pPr>
        <w:pStyle w:val="Ecartstandardentretableauxmissions"/>
      </w:pPr>
    </w:p>
    <w:p w:rsidR="00600719" w:rsidRDefault="00600719" w:rsidP="0033025D">
      <w:pPr>
        <w:pStyle w:val="Ecartstandardentretableauxmissions"/>
      </w:pPr>
    </w:p>
    <w:p w:rsidR="00600719" w:rsidRDefault="00600719" w:rsidP="0033025D">
      <w:pPr>
        <w:pStyle w:val="Ecartstandardentretableauxmissions"/>
      </w:pPr>
    </w:p>
    <w:tbl>
      <w:tblPr>
        <w:tblW w:w="0" w:type="auto"/>
        <w:tblInd w:w="108" w:type="dxa"/>
        <w:tblLook w:val="01E0"/>
      </w:tblPr>
      <w:tblGrid>
        <w:gridCol w:w="2977"/>
        <w:gridCol w:w="2963"/>
        <w:gridCol w:w="4296"/>
      </w:tblGrid>
      <w:tr w:rsidR="00052543" w:rsidTr="004030E8">
        <w:trPr>
          <w:tblHeader/>
        </w:trPr>
        <w:tc>
          <w:tcPr>
            <w:tcW w:w="5940" w:type="dxa"/>
            <w:gridSpan w:val="2"/>
          </w:tcPr>
          <w:p w:rsidR="00052543" w:rsidRPr="009F72E1" w:rsidRDefault="00052543" w:rsidP="00052543">
            <w:pPr>
              <w:pStyle w:val="Titre2"/>
              <w:keepNext/>
              <w:tabs>
                <w:tab w:val="clear" w:pos="363"/>
                <w:tab w:val="num" w:pos="459"/>
              </w:tabs>
              <w:ind w:left="792" w:hanging="75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  <w:r w:rsidR="00F41E16">
              <w:rPr>
                <w:sz w:val="24"/>
                <w:szCs w:val="24"/>
                <w:lang w:val="fr-FR"/>
              </w:rPr>
              <w:t xml:space="preserve"> – Projet de refonte d’urbanisation </w:t>
            </w:r>
          </w:p>
        </w:tc>
        <w:tc>
          <w:tcPr>
            <w:tcW w:w="4296" w:type="dxa"/>
          </w:tcPr>
          <w:p w:rsidR="00052543" w:rsidRPr="009F72E1" w:rsidRDefault="00424F38" w:rsidP="004030E8">
            <w:pPr>
              <w:pStyle w:val="Dates"/>
              <w:snapToGrid w:val="0"/>
            </w:pPr>
            <w:r>
              <w:t>De d</w:t>
            </w:r>
            <w:r w:rsidR="00052543">
              <w:t>écembre 2011</w:t>
            </w:r>
            <w:r>
              <w:t xml:space="preserve"> à Février 2014</w:t>
            </w:r>
          </w:p>
        </w:tc>
      </w:tr>
      <w:tr w:rsidR="00052543" w:rsidRPr="00C526EA" w:rsidTr="004030E8">
        <w:tc>
          <w:tcPr>
            <w:tcW w:w="2977" w:type="dxa"/>
          </w:tcPr>
          <w:p w:rsidR="00052543" w:rsidRPr="00C24B9C" w:rsidRDefault="00052543" w:rsidP="00052543">
            <w:pPr>
              <w:numPr>
                <w:ilvl w:val="0"/>
                <w:numId w:val="9"/>
              </w:numPr>
              <w:tabs>
                <w:tab w:val="clear" w:pos="720"/>
              </w:tabs>
              <w:spacing w:after="120"/>
              <w:ind w:left="567" w:hanging="249"/>
              <w:jc w:val="right"/>
              <w:outlineLvl w:val="2"/>
              <w:rPr>
                <w:rFonts w:ascii="Myriad Pro Cond" w:hAnsi="Myriad Pro Cond" w:cs="Arial"/>
                <w:bCs/>
                <w:sz w:val="22"/>
                <w:szCs w:val="28"/>
                <w:u w:color="666699"/>
              </w:rPr>
            </w:pPr>
            <w:r w:rsidRPr="00DE3B46">
              <w:rPr>
                <w:rFonts w:ascii="Myriad Pro Cond" w:hAnsi="Myriad Pro Cond" w:cs="Arial"/>
                <w:bCs/>
                <w:sz w:val="22"/>
                <w:szCs w:val="28"/>
                <w:u w:color="666699"/>
              </w:rPr>
              <w:t>Objet de la mission</w:t>
            </w:r>
          </w:p>
        </w:tc>
        <w:tc>
          <w:tcPr>
            <w:tcW w:w="7259" w:type="dxa"/>
            <w:gridSpan w:val="2"/>
          </w:tcPr>
          <w:p w:rsidR="00052543" w:rsidRDefault="00052543" w:rsidP="004030E8">
            <w:pPr>
              <w:snapToGrid w:val="0"/>
              <w:spacing w:after="120"/>
              <w:jc w:val="left"/>
            </w:pPr>
            <w:r>
              <w:t>Projet iPay (Indépendance Paye) :</w:t>
            </w:r>
          </w:p>
          <w:p w:rsidR="00052543" w:rsidRDefault="00F41E16" w:rsidP="00052543">
            <w:pPr>
              <w:numPr>
                <w:ilvl w:val="0"/>
                <w:numId w:val="4"/>
              </w:numPr>
            </w:pPr>
            <w:r>
              <w:t>Réurbanisation du SIRH avec i</w:t>
            </w:r>
            <w:r w:rsidR="00052543">
              <w:t>ntégration de la gestion administrative spécifique à la France dans HRa Suite</w:t>
            </w:r>
            <w:r w:rsidR="00770FE4">
              <w:t> </w:t>
            </w:r>
            <w:r w:rsidR="00052543">
              <w:t>7</w:t>
            </w:r>
            <w:r>
              <w:t xml:space="preserve"> (paie &amp; GTA)</w:t>
            </w:r>
          </w:p>
          <w:p w:rsidR="00052543" w:rsidRDefault="00052543" w:rsidP="00052543">
            <w:pPr>
              <w:numPr>
                <w:ilvl w:val="0"/>
                <w:numId w:val="4"/>
              </w:numPr>
            </w:pPr>
            <w:r>
              <w:t xml:space="preserve">Interfaçage </w:t>
            </w:r>
            <w:r w:rsidR="00600719">
              <w:t>temps réel</w:t>
            </w:r>
            <w:r>
              <w:t xml:space="preserve"> avec</w:t>
            </w:r>
            <w:r w:rsidR="00F41E16">
              <w:t xml:space="preserve"> SAP (projet</w:t>
            </w:r>
            <w:r>
              <w:t xml:space="preserve"> HR4U (GRH groupe sur SAP)</w:t>
            </w:r>
            <w:r w:rsidR="00F41E16">
              <w:t>)</w:t>
            </w:r>
          </w:p>
          <w:p w:rsidR="00424F38" w:rsidRPr="00E244F8" w:rsidRDefault="00600719" w:rsidP="00052543">
            <w:pPr>
              <w:numPr>
                <w:ilvl w:val="0"/>
                <w:numId w:val="4"/>
              </w:numPr>
            </w:pPr>
            <w:r>
              <w:t>Gestion d</w:t>
            </w:r>
            <w:r w:rsidR="00F41E16">
              <w:t>es impacts sur le</w:t>
            </w:r>
            <w:r>
              <w:t xml:space="preserve"> décisionnel </w:t>
            </w:r>
            <w:r w:rsidR="00F41E16">
              <w:t>(</w:t>
            </w:r>
            <w:r w:rsidR="00424F38">
              <w:t>Business Objects</w:t>
            </w:r>
            <w:r w:rsidR="00F41E16">
              <w:t>) – Adaptation de l’univers et des rapports</w:t>
            </w:r>
          </w:p>
        </w:tc>
      </w:tr>
      <w:tr w:rsidR="00052543" w:rsidTr="004030E8">
        <w:tc>
          <w:tcPr>
            <w:tcW w:w="2977" w:type="dxa"/>
          </w:tcPr>
          <w:p w:rsidR="00052543" w:rsidRPr="00C24B9C" w:rsidRDefault="00052543" w:rsidP="00052543">
            <w:pPr>
              <w:numPr>
                <w:ilvl w:val="0"/>
                <w:numId w:val="9"/>
              </w:numPr>
              <w:tabs>
                <w:tab w:val="clear" w:pos="720"/>
              </w:tabs>
              <w:spacing w:after="120"/>
              <w:ind w:left="567" w:hanging="249"/>
              <w:jc w:val="right"/>
              <w:outlineLvl w:val="2"/>
              <w:rPr>
                <w:rFonts w:ascii="Myriad Pro Cond" w:hAnsi="Myriad Pro Cond" w:cs="Arial"/>
                <w:bCs/>
                <w:sz w:val="22"/>
                <w:szCs w:val="28"/>
                <w:u w:color="666699"/>
              </w:rPr>
            </w:pPr>
            <w:r w:rsidRPr="00564F0A">
              <w:rPr>
                <w:rFonts w:ascii="Myriad Pro Cond" w:hAnsi="Myriad Pro Cond" w:cs="Arial"/>
                <w:bCs/>
                <w:sz w:val="22"/>
                <w:szCs w:val="28"/>
                <w:u w:color="666699"/>
              </w:rPr>
              <w:t>Détail de la mission</w:t>
            </w:r>
          </w:p>
        </w:tc>
        <w:tc>
          <w:tcPr>
            <w:tcW w:w="7259" w:type="dxa"/>
            <w:gridSpan w:val="2"/>
          </w:tcPr>
          <w:p w:rsidR="00052543" w:rsidRPr="00052543" w:rsidRDefault="00052543" w:rsidP="004030E8">
            <w:pPr>
              <w:snapToGrid w:val="0"/>
              <w:spacing w:after="120"/>
              <w:jc w:val="left"/>
            </w:pPr>
            <w:r w:rsidRPr="00052543">
              <w:t xml:space="preserve">AMOA pour le compte de </w:t>
            </w:r>
            <w:smartTag w:uri="urn:schemas-microsoft-com:office:smarttags" w:element="PersonName">
              <w:smartTagPr>
                <w:attr w:name="ProductID" w:val="la DORS"/>
              </w:smartTagPr>
              <w:r w:rsidRPr="00052543">
                <w:t>la DORS</w:t>
              </w:r>
            </w:smartTag>
            <w:r w:rsidRPr="00052543">
              <w:t xml:space="preserve"> (Direction Organisation, Réglementation &amp; SIRH)</w:t>
            </w:r>
          </w:p>
          <w:p w:rsidR="00052543" w:rsidRDefault="00052543" w:rsidP="00052543">
            <w:pPr>
              <w:numPr>
                <w:ilvl w:val="0"/>
                <w:numId w:val="4"/>
              </w:numPr>
            </w:pPr>
            <w:r>
              <w:t>Rédaction du cahier des charges</w:t>
            </w:r>
          </w:p>
          <w:p w:rsidR="00052543" w:rsidRDefault="00052543" w:rsidP="00052543">
            <w:pPr>
              <w:numPr>
                <w:ilvl w:val="0"/>
                <w:numId w:val="4"/>
              </w:numPr>
            </w:pPr>
            <w:r>
              <w:t>Aide au dépouillement des offres des intégrateurs</w:t>
            </w:r>
          </w:p>
          <w:p w:rsidR="00052543" w:rsidRDefault="00052543" w:rsidP="00052543">
            <w:pPr>
              <w:numPr>
                <w:ilvl w:val="0"/>
                <w:numId w:val="4"/>
              </w:numPr>
            </w:pPr>
            <w:r>
              <w:t>Analyse et expression des besoins</w:t>
            </w:r>
          </w:p>
          <w:p w:rsidR="00052543" w:rsidRDefault="00052543" w:rsidP="00052543">
            <w:pPr>
              <w:numPr>
                <w:ilvl w:val="0"/>
                <w:numId w:val="4"/>
              </w:numPr>
            </w:pPr>
            <w:r>
              <w:t>Conseil et expertise fonctionnelle</w:t>
            </w:r>
          </w:p>
          <w:p w:rsidR="00052543" w:rsidRDefault="00052543" w:rsidP="00052543">
            <w:pPr>
              <w:numPr>
                <w:ilvl w:val="0"/>
                <w:numId w:val="4"/>
              </w:numPr>
            </w:pPr>
            <w:r>
              <w:t>Participation aux ateliers de conception</w:t>
            </w:r>
          </w:p>
          <w:p w:rsidR="00052543" w:rsidRDefault="00052543" w:rsidP="00052543">
            <w:pPr>
              <w:numPr>
                <w:ilvl w:val="0"/>
                <w:numId w:val="4"/>
              </w:numPr>
            </w:pPr>
            <w:r>
              <w:t xml:space="preserve">Relecture et validation des </w:t>
            </w:r>
            <w:r w:rsidRPr="00B710DE">
              <w:t>sp</w:t>
            </w:r>
            <w:r>
              <w:t>écifications fonctionnelles</w:t>
            </w:r>
          </w:p>
          <w:p w:rsidR="00052543" w:rsidRDefault="00052543" w:rsidP="00052543">
            <w:pPr>
              <w:numPr>
                <w:ilvl w:val="0"/>
                <w:numId w:val="4"/>
              </w:numPr>
            </w:pPr>
            <w:r>
              <w:t>Validation de la stratégie de recette, conception des plans et cas de test</w:t>
            </w:r>
          </w:p>
          <w:p w:rsidR="00052543" w:rsidRDefault="00052543" w:rsidP="00052543">
            <w:pPr>
              <w:numPr>
                <w:ilvl w:val="0"/>
                <w:numId w:val="4"/>
              </w:numPr>
            </w:pPr>
            <w:r>
              <w:t>Suivi de la recette</w:t>
            </w:r>
            <w:r w:rsidR="00424F38">
              <w:t xml:space="preserve"> et animation de la recette utilisateur</w:t>
            </w:r>
          </w:p>
          <w:p w:rsidR="00052543" w:rsidRDefault="00052543" w:rsidP="00052543">
            <w:pPr>
              <w:numPr>
                <w:ilvl w:val="0"/>
                <w:numId w:val="4"/>
              </w:numPr>
            </w:pPr>
            <w:r>
              <w:t xml:space="preserve">Synchronisation avec le projet </w:t>
            </w:r>
            <w:r w:rsidR="00424F38">
              <w:t xml:space="preserve">SAP - </w:t>
            </w:r>
            <w:r>
              <w:t>HR4U</w:t>
            </w:r>
          </w:p>
          <w:p w:rsidR="00052543" w:rsidRDefault="00052543" w:rsidP="00052543">
            <w:pPr>
              <w:numPr>
                <w:ilvl w:val="0"/>
                <w:numId w:val="4"/>
              </w:numPr>
            </w:pPr>
            <w:r>
              <w:t>Aide au pilotage (comités de suivi et autres points projet)</w:t>
            </w:r>
          </w:p>
          <w:p w:rsidR="00052543" w:rsidRPr="005A48AB" w:rsidRDefault="00052543" w:rsidP="00052543">
            <w:pPr>
              <w:numPr>
                <w:ilvl w:val="0"/>
                <w:numId w:val="4"/>
              </w:numPr>
            </w:pPr>
            <w:r>
              <w:t>Conduite du changement : communication réseau, conception de la formation, mise à jour des procédures/modes opératoires</w:t>
            </w:r>
          </w:p>
        </w:tc>
      </w:tr>
      <w:tr w:rsidR="00052543" w:rsidRPr="00C526EA" w:rsidTr="004030E8">
        <w:tc>
          <w:tcPr>
            <w:tcW w:w="2977" w:type="dxa"/>
          </w:tcPr>
          <w:p w:rsidR="00052543" w:rsidRPr="00C24B9C" w:rsidRDefault="00052543" w:rsidP="00052543">
            <w:pPr>
              <w:numPr>
                <w:ilvl w:val="0"/>
                <w:numId w:val="9"/>
              </w:numPr>
              <w:tabs>
                <w:tab w:val="clear" w:pos="720"/>
              </w:tabs>
              <w:spacing w:after="120"/>
              <w:ind w:left="567" w:hanging="249"/>
              <w:jc w:val="right"/>
              <w:outlineLvl w:val="2"/>
              <w:rPr>
                <w:rFonts w:ascii="Myriad Pro Cond" w:hAnsi="Myriad Pro Cond" w:cs="Arial"/>
                <w:bCs/>
                <w:sz w:val="22"/>
                <w:szCs w:val="28"/>
                <w:u w:color="666699"/>
              </w:rPr>
            </w:pPr>
            <w:r>
              <w:rPr>
                <w:rFonts w:ascii="Myriad Pro Cond" w:hAnsi="Myriad Pro Cond" w:cs="Arial"/>
                <w:bCs/>
                <w:sz w:val="22"/>
                <w:szCs w:val="28"/>
                <w:u w:color="666699"/>
              </w:rPr>
              <w:t>Environnement</w:t>
            </w:r>
          </w:p>
        </w:tc>
        <w:tc>
          <w:tcPr>
            <w:tcW w:w="7259" w:type="dxa"/>
            <w:gridSpan w:val="2"/>
          </w:tcPr>
          <w:p w:rsidR="00052543" w:rsidRPr="005615D4" w:rsidRDefault="00052543" w:rsidP="004030E8">
            <w:pPr>
              <w:spacing w:after="120"/>
              <w:jc w:val="left"/>
            </w:pPr>
            <w:r>
              <w:t xml:space="preserve">HRa Suite 7 sous </w:t>
            </w:r>
            <w:r w:rsidRPr="00F073A6">
              <w:t>Unix/Oracle</w:t>
            </w:r>
          </w:p>
        </w:tc>
      </w:tr>
    </w:tbl>
    <w:p w:rsidR="00052543" w:rsidRDefault="00052543" w:rsidP="0033025D">
      <w:pPr>
        <w:pStyle w:val="Ecartstandardentretableauxmissions"/>
      </w:pPr>
    </w:p>
    <w:p w:rsidR="00574978" w:rsidRDefault="00574978" w:rsidP="0033025D">
      <w:pPr>
        <w:pStyle w:val="Ecartstandardentretableauxmissions"/>
      </w:pPr>
    </w:p>
    <w:tbl>
      <w:tblPr>
        <w:tblW w:w="0" w:type="auto"/>
        <w:tblInd w:w="108" w:type="dxa"/>
        <w:tblLook w:val="01E0"/>
      </w:tblPr>
      <w:tblGrid>
        <w:gridCol w:w="2977"/>
        <w:gridCol w:w="2963"/>
        <w:gridCol w:w="4296"/>
      </w:tblGrid>
      <w:tr w:rsidR="00052543" w:rsidRPr="002E182F" w:rsidTr="004030E8">
        <w:trPr>
          <w:tblHeader/>
        </w:trPr>
        <w:tc>
          <w:tcPr>
            <w:tcW w:w="5940" w:type="dxa"/>
            <w:gridSpan w:val="2"/>
          </w:tcPr>
          <w:p w:rsidR="00052543" w:rsidRPr="00284010" w:rsidRDefault="00052543" w:rsidP="004030E8">
            <w:pPr>
              <w:pStyle w:val="Titre2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Total</w:t>
            </w:r>
            <w:r w:rsidR="00F41E16">
              <w:rPr>
                <w:rFonts w:cs="Arial"/>
                <w:szCs w:val="24"/>
                <w:lang w:val="fr-FR"/>
              </w:rPr>
              <w:t xml:space="preserve"> – Migration Hra Suite 7</w:t>
            </w:r>
          </w:p>
        </w:tc>
        <w:tc>
          <w:tcPr>
            <w:tcW w:w="4296" w:type="dxa"/>
          </w:tcPr>
          <w:p w:rsidR="00052543" w:rsidRPr="002E182F" w:rsidRDefault="00052543" w:rsidP="004030E8">
            <w:pPr>
              <w:pStyle w:val="Dates"/>
            </w:pPr>
            <w:r>
              <w:t>De</w:t>
            </w:r>
            <w:r w:rsidRPr="00C36AEC">
              <w:t xml:space="preserve"> janvier 2009</w:t>
            </w:r>
            <w:r>
              <w:t xml:space="preserve"> à novembre 2011</w:t>
            </w:r>
          </w:p>
        </w:tc>
      </w:tr>
      <w:tr w:rsidR="00052543" w:rsidRPr="002E182F" w:rsidTr="004030E8">
        <w:tc>
          <w:tcPr>
            <w:tcW w:w="2977" w:type="dxa"/>
          </w:tcPr>
          <w:p w:rsidR="00052543" w:rsidRPr="00C24B9C" w:rsidRDefault="00052543" w:rsidP="004030E8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:rsidR="00052543" w:rsidRPr="002E182F" w:rsidRDefault="00052543" w:rsidP="004030E8">
            <w:r w:rsidRPr="00C36AEC">
              <w:t>Assistance à maîtrise d’ouvrage pour la gestion de projets TMA et  migration de V3e vers HRa Suite 7</w:t>
            </w:r>
          </w:p>
        </w:tc>
      </w:tr>
      <w:tr w:rsidR="00052543" w:rsidRPr="002E182F" w:rsidTr="004030E8">
        <w:tc>
          <w:tcPr>
            <w:tcW w:w="2977" w:type="dxa"/>
          </w:tcPr>
          <w:p w:rsidR="00052543" w:rsidRPr="00C24B9C" w:rsidRDefault="00052543" w:rsidP="004030E8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:rsidR="00052543" w:rsidRDefault="00052543" w:rsidP="004030E8">
            <w:pPr>
              <w:numPr>
                <w:ilvl w:val="0"/>
                <w:numId w:val="4"/>
              </w:numPr>
            </w:pPr>
            <w:r>
              <w:t>Avant projet à la migration vers HRA Suite 7</w:t>
            </w:r>
          </w:p>
          <w:p w:rsidR="00052543" w:rsidRDefault="00052543" w:rsidP="004030E8">
            <w:pPr>
              <w:numPr>
                <w:ilvl w:val="1"/>
                <w:numId w:val="4"/>
              </w:numPr>
            </w:pPr>
            <w:r>
              <w:t>Études d’optimisation de l’existant (refonte de fonctionnalités pour r</w:t>
            </w:r>
            <w:r w:rsidR="00D04CD9">
              <w:t xml:space="preserve">ationaliser les coûts et leurs </w:t>
            </w:r>
            <w:r>
              <w:t>processus de gestion)</w:t>
            </w:r>
          </w:p>
          <w:p w:rsidR="00052543" w:rsidRDefault="00052543" w:rsidP="004030E8">
            <w:pPr>
              <w:numPr>
                <w:ilvl w:val="1"/>
                <w:numId w:val="4"/>
              </w:numPr>
            </w:pPr>
            <w:r>
              <w:t>Optimisation et rationalisation du paramétrage de paie</w:t>
            </w:r>
          </w:p>
          <w:p w:rsidR="00052543" w:rsidRDefault="00052543" w:rsidP="004030E8">
            <w:pPr>
              <w:numPr>
                <w:ilvl w:val="1"/>
                <w:numId w:val="4"/>
              </w:numPr>
            </w:pPr>
            <w:r>
              <w:t xml:space="preserve">Optimisation de </w:t>
            </w:r>
            <w:smartTag w:uri="urn:schemas-microsoft-com:office:smarttags" w:element="PersonName">
              <w:smartTagPr>
                <w:attr w:name="ProductID" w:val="la GTA"/>
              </w:smartTagPr>
              <w:r>
                <w:t>la GTA</w:t>
              </w:r>
            </w:smartTag>
            <w:r>
              <w:t xml:space="preserve"> et épuration des données obsolètes</w:t>
            </w:r>
          </w:p>
          <w:p w:rsidR="00052543" w:rsidRDefault="00052543" w:rsidP="004030E8">
            <w:pPr>
              <w:numPr>
                <w:ilvl w:val="0"/>
                <w:numId w:val="4"/>
              </w:numPr>
            </w:pPr>
            <w:r>
              <w:t>Participation aux chantiers récurrents et de TMA</w:t>
            </w:r>
          </w:p>
          <w:p w:rsidR="00052543" w:rsidRDefault="00052543" w:rsidP="004030E8">
            <w:pPr>
              <w:numPr>
                <w:ilvl w:val="1"/>
                <w:numId w:val="4"/>
              </w:numPr>
            </w:pPr>
            <w:r>
              <w:t xml:space="preserve">DADSU, DUCS 2009 </w:t>
            </w:r>
            <w:r w:rsidR="00600719">
              <w:t>à 2012</w:t>
            </w:r>
          </w:p>
          <w:p w:rsidR="00052543" w:rsidRDefault="00052543" w:rsidP="004030E8">
            <w:pPr>
              <w:numPr>
                <w:ilvl w:val="1"/>
                <w:numId w:val="4"/>
              </w:numPr>
            </w:pPr>
            <w:r>
              <w:t>Recette et pilotage des corrections et évolutions légales</w:t>
            </w:r>
          </w:p>
          <w:p w:rsidR="00052543" w:rsidRDefault="00052543" w:rsidP="004030E8">
            <w:pPr>
              <w:numPr>
                <w:ilvl w:val="1"/>
                <w:numId w:val="4"/>
              </w:numPr>
            </w:pPr>
            <w:r>
              <w:t>Garantie de l’exploitation</w:t>
            </w:r>
          </w:p>
          <w:p w:rsidR="00052543" w:rsidRDefault="00052543" w:rsidP="004030E8">
            <w:pPr>
              <w:numPr>
                <w:ilvl w:val="0"/>
                <w:numId w:val="4"/>
              </w:numPr>
            </w:pPr>
            <w:r>
              <w:lastRenderedPageBreak/>
              <w:t>Assistance à la migration vers HRA Suite 7</w:t>
            </w:r>
          </w:p>
          <w:p w:rsidR="00052543" w:rsidRDefault="00052543" w:rsidP="004030E8">
            <w:pPr>
              <w:numPr>
                <w:ilvl w:val="1"/>
                <w:numId w:val="4"/>
              </w:numPr>
            </w:pPr>
            <w:r>
              <w:t xml:space="preserve">Apport d’expertise produit </w:t>
            </w:r>
          </w:p>
          <w:p w:rsidR="00052543" w:rsidRDefault="00052543" w:rsidP="004030E8">
            <w:pPr>
              <w:numPr>
                <w:ilvl w:val="1"/>
                <w:numId w:val="4"/>
              </w:numPr>
            </w:pPr>
            <w:r>
              <w:t>Qualification des impacts sur les systèmes tiers, en particulier PeopleSoft et Business Objects</w:t>
            </w:r>
          </w:p>
          <w:p w:rsidR="00052543" w:rsidRDefault="00052543" w:rsidP="004030E8">
            <w:pPr>
              <w:numPr>
                <w:ilvl w:val="1"/>
                <w:numId w:val="4"/>
              </w:numPr>
            </w:pPr>
            <w:r>
              <w:t>Assistance à la recette</w:t>
            </w:r>
          </w:p>
          <w:p w:rsidR="00052543" w:rsidRDefault="00052543" w:rsidP="004030E8">
            <w:pPr>
              <w:numPr>
                <w:ilvl w:val="2"/>
                <w:numId w:val="4"/>
              </w:numPr>
            </w:pPr>
            <w:r>
              <w:t>Définition de la stratégie de recette et des scenarii</w:t>
            </w:r>
          </w:p>
          <w:p w:rsidR="00F41E16" w:rsidRDefault="00F41E16" w:rsidP="004030E8">
            <w:pPr>
              <w:numPr>
                <w:ilvl w:val="2"/>
                <w:numId w:val="4"/>
              </w:numPr>
            </w:pPr>
            <w:r>
              <w:t>Développements et déploiement d’outils spécifiques d’automatisation des contrôles</w:t>
            </w:r>
          </w:p>
          <w:p w:rsidR="00052543" w:rsidRPr="002E182F" w:rsidRDefault="00052543" w:rsidP="00F41E16">
            <w:pPr>
              <w:numPr>
                <w:ilvl w:val="1"/>
                <w:numId w:val="4"/>
              </w:numPr>
            </w:pPr>
            <w:r>
              <w:t>Participation au déploiement</w:t>
            </w:r>
          </w:p>
        </w:tc>
      </w:tr>
      <w:tr w:rsidR="00052543" w:rsidRPr="00A939C0" w:rsidTr="004030E8">
        <w:tc>
          <w:tcPr>
            <w:tcW w:w="2977" w:type="dxa"/>
          </w:tcPr>
          <w:p w:rsidR="00052543" w:rsidRPr="00C24B9C" w:rsidRDefault="00052543" w:rsidP="004030E8">
            <w:pPr>
              <w:pStyle w:val="Titre3"/>
            </w:pPr>
            <w:r w:rsidRPr="008369C3">
              <w:lastRenderedPageBreak/>
              <w:t>Environnement</w:t>
            </w:r>
          </w:p>
        </w:tc>
        <w:tc>
          <w:tcPr>
            <w:tcW w:w="7259" w:type="dxa"/>
            <w:gridSpan w:val="2"/>
          </w:tcPr>
          <w:p w:rsidR="00052543" w:rsidRPr="00A939C0" w:rsidRDefault="00052543" w:rsidP="004030E8">
            <w:r>
              <w:t>HRa Suite 7 sous Unix / Oracle</w:t>
            </w:r>
          </w:p>
        </w:tc>
      </w:tr>
    </w:tbl>
    <w:p w:rsidR="00052543" w:rsidRDefault="00052543" w:rsidP="0033025D">
      <w:pPr>
        <w:pStyle w:val="Ecartstandardentretableauxmissions"/>
      </w:pPr>
    </w:p>
    <w:p w:rsidR="00574978" w:rsidRDefault="00574978" w:rsidP="0033025D">
      <w:pPr>
        <w:pStyle w:val="Ecartstandardentretableauxmissions"/>
      </w:pPr>
    </w:p>
    <w:tbl>
      <w:tblPr>
        <w:tblW w:w="0" w:type="auto"/>
        <w:tblInd w:w="108" w:type="dxa"/>
        <w:tblLook w:val="01E0"/>
      </w:tblPr>
      <w:tblGrid>
        <w:gridCol w:w="2977"/>
        <w:gridCol w:w="2963"/>
        <w:gridCol w:w="4296"/>
      </w:tblGrid>
      <w:tr w:rsidR="00BB0D54" w:rsidTr="00E57730">
        <w:trPr>
          <w:tblHeader/>
        </w:trPr>
        <w:tc>
          <w:tcPr>
            <w:tcW w:w="5940" w:type="dxa"/>
            <w:gridSpan w:val="2"/>
          </w:tcPr>
          <w:p w:rsidR="00BB0D54" w:rsidRPr="00284010" w:rsidRDefault="001F7E97" w:rsidP="00E57730">
            <w:pPr>
              <w:pStyle w:val="Titre2"/>
              <w:rPr>
                <w:rFonts w:cs="Arial"/>
                <w:szCs w:val="24"/>
              </w:rPr>
            </w:pPr>
            <w:r w:rsidRPr="001F7E97">
              <w:rPr>
                <w:rFonts w:cs="Arial"/>
                <w:szCs w:val="24"/>
              </w:rPr>
              <w:t>La Banque Postale</w:t>
            </w:r>
            <w:r w:rsidR="002351B0">
              <w:rPr>
                <w:rFonts w:cs="Arial"/>
                <w:szCs w:val="24"/>
                <w:lang w:val="fr-FR"/>
              </w:rPr>
              <w:t xml:space="preserve"> – Intégration</w:t>
            </w:r>
          </w:p>
        </w:tc>
        <w:tc>
          <w:tcPr>
            <w:tcW w:w="4296" w:type="dxa"/>
          </w:tcPr>
          <w:p w:rsidR="00BB0D54" w:rsidRPr="002E182F" w:rsidRDefault="001F7E97" w:rsidP="00E57730">
            <w:pPr>
              <w:pStyle w:val="Dates"/>
            </w:pPr>
            <w:r w:rsidRPr="001F7E97">
              <w:t>Avril 2009</w:t>
            </w:r>
          </w:p>
        </w:tc>
      </w:tr>
      <w:tr w:rsidR="00BB0D54" w:rsidRPr="00C526EA" w:rsidTr="00E57730">
        <w:tc>
          <w:tcPr>
            <w:tcW w:w="2977" w:type="dxa"/>
          </w:tcPr>
          <w:p w:rsidR="00BB0D54" w:rsidRPr="00C24B9C" w:rsidRDefault="00BB0D54" w:rsidP="00E57730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:rsidR="00BB0D54" w:rsidRPr="002E182F" w:rsidRDefault="001F7E97" w:rsidP="00E57730">
            <w:r w:rsidRPr="001F7E97">
              <w:t>Intégration de HRA Suite 7 dans le cadre d’un projet externalisé</w:t>
            </w:r>
          </w:p>
        </w:tc>
      </w:tr>
      <w:tr w:rsidR="00BB0D54" w:rsidTr="00E57730">
        <w:tc>
          <w:tcPr>
            <w:tcW w:w="2977" w:type="dxa"/>
          </w:tcPr>
          <w:p w:rsidR="00BB0D54" w:rsidRPr="00C24B9C" w:rsidRDefault="00BB0D54" w:rsidP="00E57730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:rsidR="001F7E97" w:rsidRDefault="001F7E97" w:rsidP="001F7E97">
            <w:pPr>
              <w:numPr>
                <w:ilvl w:val="0"/>
                <w:numId w:val="4"/>
              </w:numPr>
            </w:pPr>
            <w:r>
              <w:t>Développements paie (DIF, CET)</w:t>
            </w:r>
          </w:p>
          <w:p w:rsidR="00BB0D54" w:rsidRPr="002E182F" w:rsidRDefault="001F7E97" w:rsidP="001F7E97">
            <w:pPr>
              <w:numPr>
                <w:ilvl w:val="0"/>
                <w:numId w:val="4"/>
              </w:numPr>
            </w:pPr>
            <w:r>
              <w:t>Personnalisation du bulletin de paie</w:t>
            </w:r>
          </w:p>
        </w:tc>
      </w:tr>
      <w:tr w:rsidR="00BB0D54" w:rsidRPr="00C526EA" w:rsidTr="00E57730">
        <w:tc>
          <w:tcPr>
            <w:tcW w:w="2977" w:type="dxa"/>
          </w:tcPr>
          <w:p w:rsidR="00BB0D54" w:rsidRPr="00C24B9C" w:rsidRDefault="00BB0D54" w:rsidP="00E57730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:rsidR="00BB0D54" w:rsidRPr="00A939C0" w:rsidRDefault="00052543" w:rsidP="00E57730">
            <w:r>
              <w:t>HRa Suite 7 sous Unix</w:t>
            </w:r>
            <w:r w:rsidR="001F7E97" w:rsidRPr="001F7E97">
              <w:t xml:space="preserve"> / O</w:t>
            </w:r>
            <w:r>
              <w:t>racle</w:t>
            </w:r>
          </w:p>
        </w:tc>
      </w:tr>
    </w:tbl>
    <w:p w:rsidR="00BB0D54" w:rsidRDefault="00BB0D54" w:rsidP="00BB0D54">
      <w:pPr>
        <w:pStyle w:val="Ecartstandardentretableauxmissions"/>
      </w:pPr>
    </w:p>
    <w:p w:rsidR="00574978" w:rsidRDefault="00574978" w:rsidP="00BB0D54">
      <w:pPr>
        <w:pStyle w:val="Ecartstandardentretableauxmissions"/>
      </w:pPr>
    </w:p>
    <w:tbl>
      <w:tblPr>
        <w:tblW w:w="0" w:type="auto"/>
        <w:tblInd w:w="108" w:type="dxa"/>
        <w:tblLook w:val="01E0"/>
      </w:tblPr>
      <w:tblGrid>
        <w:gridCol w:w="2977"/>
        <w:gridCol w:w="2963"/>
        <w:gridCol w:w="4296"/>
      </w:tblGrid>
      <w:tr w:rsidR="00BB0D54" w:rsidTr="00E57730">
        <w:trPr>
          <w:tblHeader/>
        </w:trPr>
        <w:tc>
          <w:tcPr>
            <w:tcW w:w="5940" w:type="dxa"/>
            <w:gridSpan w:val="2"/>
          </w:tcPr>
          <w:p w:rsidR="00BB0D54" w:rsidRPr="00284010" w:rsidRDefault="001F7E97" w:rsidP="00E57730">
            <w:pPr>
              <w:pStyle w:val="Titre2"/>
              <w:rPr>
                <w:rFonts w:cs="Arial"/>
                <w:szCs w:val="24"/>
              </w:rPr>
            </w:pPr>
            <w:r w:rsidRPr="001F7E97">
              <w:rPr>
                <w:rFonts w:cs="Arial"/>
                <w:szCs w:val="24"/>
              </w:rPr>
              <w:t>Veolia Environnement</w:t>
            </w:r>
            <w:r w:rsidR="002351B0">
              <w:rPr>
                <w:rFonts w:cs="Arial"/>
                <w:szCs w:val="24"/>
                <w:lang w:val="fr-FR"/>
              </w:rPr>
              <w:t xml:space="preserve"> – Intégration</w:t>
            </w:r>
          </w:p>
        </w:tc>
        <w:tc>
          <w:tcPr>
            <w:tcW w:w="4296" w:type="dxa"/>
          </w:tcPr>
          <w:p w:rsidR="00BB0D54" w:rsidRPr="002E182F" w:rsidRDefault="001F7E97" w:rsidP="00E57730">
            <w:pPr>
              <w:pStyle w:val="Dates"/>
            </w:pPr>
            <w:r w:rsidRPr="001F7E97">
              <w:t>De juin à décembre 2008</w:t>
            </w:r>
          </w:p>
        </w:tc>
      </w:tr>
      <w:tr w:rsidR="00BB0D54" w:rsidRPr="00C526EA" w:rsidTr="00E57730">
        <w:tc>
          <w:tcPr>
            <w:tcW w:w="2977" w:type="dxa"/>
          </w:tcPr>
          <w:p w:rsidR="00BB0D54" w:rsidRPr="00C24B9C" w:rsidRDefault="00BB0D54" w:rsidP="00E57730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:rsidR="00BB0D54" w:rsidRPr="002E182F" w:rsidRDefault="001F7E97" w:rsidP="00A634EB">
            <w:r w:rsidRPr="001F7E97">
              <w:t xml:space="preserve">Études et développements pour la mise en place d’HR Access Suite 7 dans </w:t>
            </w:r>
            <w:r w:rsidR="00A634EB">
              <w:t>le cadre d’une réorganisation (</w:t>
            </w:r>
            <w:r w:rsidRPr="001F7E97">
              <w:t>fusion de deux structures</w:t>
            </w:r>
            <w:r w:rsidR="00A634EB">
              <w:t>)</w:t>
            </w:r>
          </w:p>
        </w:tc>
      </w:tr>
      <w:tr w:rsidR="00BB0D54" w:rsidTr="00E57730">
        <w:tc>
          <w:tcPr>
            <w:tcW w:w="2977" w:type="dxa"/>
          </w:tcPr>
          <w:p w:rsidR="00BB0D54" w:rsidRPr="00C24B9C" w:rsidRDefault="00BB0D54" w:rsidP="00E57730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:rsidR="001F7E97" w:rsidRDefault="001F7E97" w:rsidP="001F7E97">
            <w:pPr>
              <w:numPr>
                <w:ilvl w:val="0"/>
                <w:numId w:val="4"/>
              </w:numPr>
            </w:pPr>
            <w:r>
              <w:t xml:space="preserve">Responsable du domaine « Gestion Administrative » </w:t>
            </w:r>
            <w:r w:rsidR="002351B0">
              <w:t xml:space="preserve">et « self service » </w:t>
            </w:r>
            <w:r>
              <w:t>:</w:t>
            </w:r>
          </w:p>
          <w:p w:rsidR="001F7E97" w:rsidRDefault="001F7E97" w:rsidP="001F7E97">
            <w:pPr>
              <w:numPr>
                <w:ilvl w:val="1"/>
                <w:numId w:val="4"/>
              </w:numPr>
            </w:pPr>
            <w:r>
              <w:t xml:space="preserve">Études détaillées, développements et encadrement de développeurs, mise en production </w:t>
            </w:r>
          </w:p>
          <w:p w:rsidR="001F7E97" w:rsidRDefault="001F7E97" w:rsidP="001F7E97">
            <w:pPr>
              <w:numPr>
                <w:ilvl w:val="0"/>
                <w:numId w:val="4"/>
              </w:numPr>
            </w:pPr>
            <w:r>
              <w:t xml:space="preserve">Chargé de l’animation et du suivi de la phase d’intégration et de la recette </w:t>
            </w:r>
          </w:p>
          <w:p w:rsidR="001F7E97" w:rsidRDefault="001F7E97" w:rsidP="001F7E97">
            <w:pPr>
              <w:numPr>
                <w:ilvl w:val="1"/>
                <w:numId w:val="4"/>
              </w:numPr>
            </w:pPr>
            <w:r>
              <w:t>Suivi des tests d’intégration</w:t>
            </w:r>
          </w:p>
          <w:p w:rsidR="001F7E97" w:rsidRDefault="001F7E97" w:rsidP="001F7E97">
            <w:pPr>
              <w:numPr>
                <w:ilvl w:val="1"/>
                <w:numId w:val="4"/>
              </w:numPr>
            </w:pPr>
            <w:r>
              <w:t>Suivi des anomalies de recette</w:t>
            </w:r>
          </w:p>
          <w:p w:rsidR="001F7E97" w:rsidRDefault="001F7E97" w:rsidP="001F7E97">
            <w:pPr>
              <w:numPr>
                <w:ilvl w:val="0"/>
                <w:numId w:val="4"/>
              </w:numPr>
            </w:pPr>
            <w:r>
              <w:t>Support technique à l’équipe de paramétrage de paie</w:t>
            </w:r>
          </w:p>
          <w:p w:rsidR="001F7E97" w:rsidRDefault="001F7E97" w:rsidP="001F7E97">
            <w:pPr>
              <w:numPr>
                <w:ilvl w:val="1"/>
                <w:numId w:val="4"/>
              </w:numPr>
            </w:pPr>
            <w:r>
              <w:t>Réalisations de traitements DBI et DBA</w:t>
            </w:r>
          </w:p>
          <w:p w:rsidR="001F7E97" w:rsidRDefault="001F7E97" w:rsidP="001F7E97">
            <w:pPr>
              <w:numPr>
                <w:ilvl w:val="1"/>
                <w:numId w:val="4"/>
              </w:numPr>
            </w:pPr>
            <w:r>
              <w:t>Appui technique, gestion du cycle de paie</w:t>
            </w:r>
          </w:p>
          <w:p w:rsidR="00BB0D54" w:rsidRPr="002E182F" w:rsidRDefault="001F7E97" w:rsidP="001F7E97">
            <w:pPr>
              <w:numPr>
                <w:ilvl w:val="0"/>
                <w:numId w:val="4"/>
              </w:numPr>
            </w:pPr>
            <w:r>
              <w:t>Gestion des livraisons</w:t>
            </w:r>
          </w:p>
        </w:tc>
      </w:tr>
      <w:tr w:rsidR="001F7E97" w:rsidRPr="00C526EA" w:rsidTr="00E57730">
        <w:tc>
          <w:tcPr>
            <w:tcW w:w="2977" w:type="dxa"/>
          </w:tcPr>
          <w:p w:rsidR="001F7E97" w:rsidRPr="00C24B9C" w:rsidRDefault="001F7E97" w:rsidP="00E57730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:rsidR="001F7E97" w:rsidRPr="00A939C0" w:rsidRDefault="00052543" w:rsidP="00E57730">
            <w:r>
              <w:t>HRa Suite 7 sous Unix</w:t>
            </w:r>
            <w:r w:rsidR="001F7E97" w:rsidRPr="001F7E97">
              <w:t xml:space="preserve"> / O</w:t>
            </w:r>
            <w:r>
              <w:t>racle</w:t>
            </w:r>
          </w:p>
        </w:tc>
      </w:tr>
    </w:tbl>
    <w:p w:rsidR="00BB0D54" w:rsidRDefault="00BB0D54" w:rsidP="00BB0D54">
      <w:pPr>
        <w:pStyle w:val="Ecartstandardentretableauxmissions"/>
      </w:pPr>
    </w:p>
    <w:p w:rsidR="00574978" w:rsidRDefault="00574978" w:rsidP="00BB0D54">
      <w:pPr>
        <w:pStyle w:val="Ecartstandardentretableauxmissions"/>
      </w:pPr>
    </w:p>
    <w:p w:rsidR="00574978" w:rsidRDefault="00574978" w:rsidP="00BB0D54">
      <w:pPr>
        <w:pStyle w:val="Ecartstandardentretableauxmissions"/>
      </w:pPr>
    </w:p>
    <w:p w:rsidR="00574978" w:rsidRDefault="00574978" w:rsidP="00BB0D54">
      <w:pPr>
        <w:pStyle w:val="Ecartstandardentretableauxmissions"/>
      </w:pPr>
    </w:p>
    <w:tbl>
      <w:tblPr>
        <w:tblW w:w="0" w:type="auto"/>
        <w:tblInd w:w="108" w:type="dxa"/>
        <w:tblLook w:val="01E0"/>
      </w:tblPr>
      <w:tblGrid>
        <w:gridCol w:w="2977"/>
        <w:gridCol w:w="2963"/>
        <w:gridCol w:w="4296"/>
      </w:tblGrid>
      <w:tr w:rsidR="00BB0D54" w:rsidTr="00E57730">
        <w:trPr>
          <w:tblHeader/>
        </w:trPr>
        <w:tc>
          <w:tcPr>
            <w:tcW w:w="5940" w:type="dxa"/>
            <w:gridSpan w:val="2"/>
          </w:tcPr>
          <w:p w:rsidR="00BB0D54" w:rsidRPr="00284010" w:rsidRDefault="002C1947" w:rsidP="00A634EB">
            <w:pPr>
              <w:pStyle w:val="Titre2"/>
              <w:rPr>
                <w:rFonts w:cs="Arial"/>
                <w:szCs w:val="24"/>
              </w:rPr>
            </w:pPr>
            <w:r w:rsidRPr="002C1947">
              <w:rPr>
                <w:rFonts w:cs="Arial"/>
                <w:szCs w:val="24"/>
              </w:rPr>
              <w:lastRenderedPageBreak/>
              <w:t>I-CDC</w:t>
            </w:r>
            <w:r w:rsidR="00A634EB">
              <w:rPr>
                <w:rFonts w:cs="Arial"/>
                <w:szCs w:val="24"/>
              </w:rPr>
              <w:t xml:space="preserve"> (Groupe Caisse Des Dépôts) </w:t>
            </w:r>
            <w:r w:rsidRPr="002C1947">
              <w:rPr>
                <w:rFonts w:cs="Arial"/>
                <w:szCs w:val="24"/>
              </w:rPr>
              <w:t xml:space="preserve"> et </w:t>
            </w:r>
            <w:r w:rsidR="00A634EB">
              <w:rPr>
                <w:rFonts w:cs="Arial"/>
                <w:szCs w:val="24"/>
              </w:rPr>
              <w:t>ONP</w:t>
            </w:r>
          </w:p>
        </w:tc>
        <w:tc>
          <w:tcPr>
            <w:tcW w:w="4296" w:type="dxa"/>
          </w:tcPr>
          <w:p w:rsidR="00BB0D54" w:rsidRPr="002E182F" w:rsidRDefault="002C1947" w:rsidP="00E57730">
            <w:pPr>
              <w:pStyle w:val="Dates"/>
            </w:pPr>
            <w:r w:rsidRPr="002C1947">
              <w:t>Mai et août 2008</w:t>
            </w:r>
          </w:p>
        </w:tc>
      </w:tr>
      <w:tr w:rsidR="00BB0D54" w:rsidRPr="00C526EA" w:rsidTr="00E57730">
        <w:tc>
          <w:tcPr>
            <w:tcW w:w="2977" w:type="dxa"/>
          </w:tcPr>
          <w:p w:rsidR="00BB0D54" w:rsidRPr="00C24B9C" w:rsidRDefault="00BB0D54" w:rsidP="00E57730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:rsidR="00BB0D54" w:rsidRPr="002E182F" w:rsidRDefault="002C1947" w:rsidP="00E57730">
            <w:r w:rsidRPr="002C1947">
              <w:t>Opérations de « Benchmark HRa Suite 7 – calcul de paie sur plusieurs millions de dossiers »</w:t>
            </w:r>
          </w:p>
        </w:tc>
      </w:tr>
      <w:tr w:rsidR="00BB0D54" w:rsidTr="00E57730">
        <w:tc>
          <w:tcPr>
            <w:tcW w:w="2977" w:type="dxa"/>
          </w:tcPr>
          <w:p w:rsidR="00BB0D54" w:rsidRPr="00C24B9C" w:rsidRDefault="00BB0D54" w:rsidP="00E57730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:rsidR="002C1947" w:rsidRDefault="002C1947" w:rsidP="002C1947">
            <w:r>
              <w:t>Participation à deux benchmarks (banc d'essai de mesure des perfor</w:t>
            </w:r>
            <w:r w:rsidR="004E6FC8">
              <w:t>mances) de paie sur HRa Suite 7</w:t>
            </w:r>
          </w:p>
          <w:p w:rsidR="002C1947" w:rsidRDefault="002C1947" w:rsidP="002C1947">
            <w:r>
              <w:t>Volumétrie : de 1 million de paies à 7 mil</w:t>
            </w:r>
            <w:r w:rsidR="004E6FC8">
              <w:t xml:space="preserve">lion de paies </w:t>
            </w:r>
          </w:p>
          <w:p w:rsidR="002C1947" w:rsidRDefault="002C1947" w:rsidP="002C1947">
            <w:pPr>
              <w:numPr>
                <w:ilvl w:val="0"/>
                <w:numId w:val="4"/>
              </w:numPr>
            </w:pPr>
            <w:r>
              <w:t>Support technique à l'optimisation du cycle d</w:t>
            </w:r>
            <w:r w:rsidR="004E6FC8">
              <w:t>e paie</w:t>
            </w:r>
          </w:p>
          <w:p w:rsidR="002C1947" w:rsidRDefault="002C1947" w:rsidP="002C1947">
            <w:pPr>
              <w:numPr>
                <w:ilvl w:val="1"/>
                <w:numId w:val="4"/>
              </w:numPr>
            </w:pPr>
            <w:r>
              <w:t xml:space="preserve">Étude des cinématiques de traitements </w:t>
            </w:r>
          </w:p>
          <w:p w:rsidR="002C1947" w:rsidRDefault="002C1947" w:rsidP="002C1947">
            <w:pPr>
              <w:numPr>
                <w:ilvl w:val="1"/>
                <w:numId w:val="4"/>
              </w:numPr>
            </w:pPr>
            <w:r>
              <w:t>Étude</w:t>
            </w:r>
            <w:r w:rsidR="004E6FC8">
              <w:t xml:space="preserve"> d'optimum de parallélisation </w:t>
            </w:r>
          </w:p>
          <w:p w:rsidR="002C1947" w:rsidRDefault="002C1947" w:rsidP="002C1947">
            <w:pPr>
              <w:numPr>
                <w:ilvl w:val="1"/>
                <w:numId w:val="4"/>
              </w:numPr>
            </w:pPr>
            <w:r>
              <w:t>R</w:t>
            </w:r>
            <w:r w:rsidR="004E6FC8">
              <w:t xml:space="preserve">éalisation des premiers essais </w:t>
            </w:r>
          </w:p>
          <w:p w:rsidR="002C1947" w:rsidRDefault="002C1947" w:rsidP="002C1947">
            <w:pPr>
              <w:numPr>
                <w:ilvl w:val="0"/>
                <w:numId w:val="4"/>
              </w:numPr>
            </w:pPr>
            <w:r>
              <w:t>Participation au déroulement du benchmark :</w:t>
            </w:r>
          </w:p>
          <w:p w:rsidR="002C1947" w:rsidRDefault="002C1947" w:rsidP="002C1947">
            <w:pPr>
              <w:numPr>
                <w:ilvl w:val="1"/>
                <w:numId w:val="4"/>
              </w:numPr>
            </w:pPr>
            <w:r>
              <w:t>Synchronisation des différents intervenants techniques (experts HR Access, gestionna</w:t>
            </w:r>
            <w:r w:rsidR="004E6FC8">
              <w:t xml:space="preserve">ires base de données...) </w:t>
            </w:r>
          </w:p>
          <w:p w:rsidR="002C1947" w:rsidRDefault="002C1947" w:rsidP="002C1947">
            <w:pPr>
              <w:numPr>
                <w:ilvl w:val="1"/>
                <w:numId w:val="4"/>
              </w:numPr>
            </w:pPr>
            <w:r>
              <w:t>Sui</w:t>
            </w:r>
            <w:r w:rsidR="004E6FC8">
              <w:t xml:space="preserve">vi du déroulement du benchmark </w:t>
            </w:r>
          </w:p>
          <w:p w:rsidR="002C1947" w:rsidRDefault="002C1947" w:rsidP="002C1947">
            <w:pPr>
              <w:numPr>
                <w:ilvl w:val="0"/>
                <w:numId w:val="4"/>
              </w:numPr>
            </w:pPr>
            <w:r>
              <w:t>Participation à la synthèse du benchmark :</w:t>
            </w:r>
          </w:p>
          <w:p w:rsidR="002C1947" w:rsidRDefault="002C1947" w:rsidP="002C1947">
            <w:pPr>
              <w:numPr>
                <w:ilvl w:val="1"/>
                <w:numId w:val="4"/>
              </w:numPr>
            </w:pPr>
            <w:r>
              <w:t>Analyse des résultats et des performances en termes de temps de traitement et d'espace disque utilisé</w:t>
            </w:r>
          </w:p>
          <w:p w:rsidR="00BB0D54" w:rsidRPr="002E182F" w:rsidRDefault="002C1947" w:rsidP="002C1947">
            <w:pPr>
              <w:numPr>
                <w:ilvl w:val="0"/>
                <w:numId w:val="4"/>
              </w:numPr>
            </w:pPr>
            <w:r>
              <w:t xml:space="preserve">Croisement avec les résultats du benchmark transactionnel (simulations de saisies temps réel, lancements massifs de query…) effectué en parallèle </w:t>
            </w:r>
          </w:p>
        </w:tc>
      </w:tr>
      <w:tr w:rsidR="00BB0D54" w:rsidRPr="00C526EA" w:rsidTr="00E57730">
        <w:tc>
          <w:tcPr>
            <w:tcW w:w="2977" w:type="dxa"/>
          </w:tcPr>
          <w:p w:rsidR="00BB0D54" w:rsidRPr="00C24B9C" w:rsidRDefault="00BB0D54" w:rsidP="00E57730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:rsidR="00BB0D54" w:rsidRPr="00A939C0" w:rsidRDefault="00052543" w:rsidP="00E57730">
            <w:r>
              <w:t>HRa Suite 7 sous Unix</w:t>
            </w:r>
            <w:r w:rsidR="004E6FC8" w:rsidRPr="004E6FC8">
              <w:t xml:space="preserve"> / O</w:t>
            </w:r>
            <w:r>
              <w:t>racle</w:t>
            </w:r>
          </w:p>
        </w:tc>
      </w:tr>
    </w:tbl>
    <w:p w:rsidR="00052543" w:rsidRDefault="00052543">
      <w:pPr>
        <w:jc w:val="left"/>
      </w:pPr>
    </w:p>
    <w:p w:rsidR="00574978" w:rsidRDefault="00574978">
      <w:pPr>
        <w:jc w:val="left"/>
      </w:pPr>
    </w:p>
    <w:tbl>
      <w:tblPr>
        <w:tblW w:w="0" w:type="auto"/>
        <w:tblInd w:w="108" w:type="dxa"/>
        <w:tblLook w:val="01E0"/>
      </w:tblPr>
      <w:tblGrid>
        <w:gridCol w:w="2977"/>
        <w:gridCol w:w="2963"/>
        <w:gridCol w:w="4296"/>
      </w:tblGrid>
      <w:tr w:rsidR="00BB0D54" w:rsidTr="00E57730">
        <w:trPr>
          <w:tblHeader/>
        </w:trPr>
        <w:tc>
          <w:tcPr>
            <w:tcW w:w="5940" w:type="dxa"/>
            <w:gridSpan w:val="2"/>
          </w:tcPr>
          <w:p w:rsidR="00BB0D54" w:rsidRPr="00284010" w:rsidRDefault="004E6FC8" w:rsidP="00E57730">
            <w:pPr>
              <w:pStyle w:val="Titre2"/>
              <w:rPr>
                <w:rFonts w:cs="Arial"/>
                <w:szCs w:val="24"/>
              </w:rPr>
            </w:pPr>
            <w:r w:rsidRPr="004E6FC8">
              <w:rPr>
                <w:rFonts w:cs="Arial"/>
                <w:szCs w:val="24"/>
              </w:rPr>
              <w:t>Ministère de l’économie (DPAEP, DGCCRF, INSEE</w:t>
            </w:r>
            <w:r w:rsidR="002C0A19">
              <w:rPr>
                <w:rFonts w:cs="Arial"/>
                <w:szCs w:val="24"/>
              </w:rPr>
              <w:t xml:space="preserve"> – Ministère des Affaires Etrangères</w:t>
            </w:r>
            <w:r w:rsidRPr="004E6FC8">
              <w:rPr>
                <w:rFonts w:cs="Arial"/>
                <w:szCs w:val="24"/>
              </w:rPr>
              <w:t>)</w:t>
            </w:r>
            <w:r w:rsidR="002C0A19">
              <w:rPr>
                <w:rFonts w:cs="Arial"/>
                <w:szCs w:val="24"/>
              </w:rPr>
              <w:t xml:space="preserve"> – Projet MaRHs</w:t>
            </w:r>
          </w:p>
        </w:tc>
        <w:tc>
          <w:tcPr>
            <w:tcW w:w="4296" w:type="dxa"/>
          </w:tcPr>
          <w:p w:rsidR="00BB0D54" w:rsidRPr="002E182F" w:rsidRDefault="004E6FC8" w:rsidP="00E57730">
            <w:pPr>
              <w:pStyle w:val="Dates"/>
            </w:pPr>
            <w:r w:rsidRPr="004E6FC8">
              <w:t>De février 2005 à mai 2008</w:t>
            </w:r>
          </w:p>
        </w:tc>
      </w:tr>
      <w:tr w:rsidR="00BB0D54" w:rsidRPr="00C526EA" w:rsidTr="00E57730">
        <w:tc>
          <w:tcPr>
            <w:tcW w:w="2977" w:type="dxa"/>
          </w:tcPr>
          <w:p w:rsidR="00BB0D54" w:rsidRPr="00C24B9C" w:rsidRDefault="00BB0D54" w:rsidP="00E57730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:rsidR="00BB0D54" w:rsidRPr="002E182F" w:rsidRDefault="004E6FC8" w:rsidP="00E57730">
            <w:r w:rsidRPr="004E6FC8">
              <w:t>Études et développements dans le cadre d’un projet de mise en place d’HR Access V5 Secteur Public</w:t>
            </w:r>
          </w:p>
        </w:tc>
      </w:tr>
      <w:tr w:rsidR="00BB0D54" w:rsidTr="00E57730">
        <w:tc>
          <w:tcPr>
            <w:tcW w:w="2977" w:type="dxa"/>
          </w:tcPr>
          <w:p w:rsidR="00BB0D54" w:rsidRPr="00C24B9C" w:rsidRDefault="00BB0D54" w:rsidP="00E57730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:rsidR="002C0A19" w:rsidRDefault="002C0A19" w:rsidP="002C0A19">
            <w:pPr>
              <w:numPr>
                <w:ilvl w:val="0"/>
                <w:numId w:val="4"/>
              </w:numPr>
            </w:pPr>
            <w:r>
              <w:t>Responsable du domaine « Carrières » - Déploiement en production de l’applicatif « carrière »</w:t>
            </w:r>
          </w:p>
          <w:p w:rsidR="004E6FC8" w:rsidRDefault="004E6FC8" w:rsidP="004E6FC8">
            <w:pPr>
              <w:numPr>
                <w:ilvl w:val="0"/>
                <w:numId w:val="4"/>
              </w:numPr>
            </w:pPr>
            <w:r>
              <w:t xml:space="preserve">Responsable de domaine pour la gestion </w:t>
            </w:r>
            <w:r w:rsidR="002C0A19">
              <w:t xml:space="preserve">du régime </w:t>
            </w:r>
            <w:r w:rsidR="00424F38">
              <w:t>indemnitaire</w:t>
            </w:r>
            <w:r>
              <w:t xml:space="preserve">  et de la </w:t>
            </w:r>
            <w:r w:rsidR="002C0A19">
              <w:t>gestion des temps et activités</w:t>
            </w:r>
          </w:p>
          <w:p w:rsidR="004E6FC8" w:rsidRDefault="004E6FC8" w:rsidP="002C0A19">
            <w:pPr>
              <w:numPr>
                <w:ilvl w:val="0"/>
                <w:numId w:val="4"/>
              </w:numPr>
            </w:pPr>
            <w:r>
              <w:t>Prise en charge de la mise en place des fonctionnalités : mobilité, Compte Individuel de Retraite</w:t>
            </w:r>
            <w:r w:rsidR="002C0A19">
              <w:t xml:space="preserve"> (CIR pour le Service des Retraites de l’Etat)</w:t>
            </w:r>
            <w:r>
              <w:t xml:space="preserve"> et Gestion des </w:t>
            </w:r>
            <w:r w:rsidR="002C0A19">
              <w:t>modalités de services</w:t>
            </w:r>
          </w:p>
          <w:p w:rsidR="004E6FC8" w:rsidRDefault="004E6FC8" w:rsidP="004E6FC8">
            <w:pPr>
              <w:numPr>
                <w:ilvl w:val="0"/>
                <w:numId w:val="4"/>
              </w:numPr>
            </w:pPr>
            <w:r>
              <w:t xml:space="preserve">Co-animation </w:t>
            </w:r>
            <w:r w:rsidR="002C0A19">
              <w:t>de</w:t>
            </w:r>
            <w:r>
              <w:t xml:space="preserve"> sessions de formation (10 utilisateurs par session) et réalisation des supports pour le domaine « Gestion des Temps et Activités »</w:t>
            </w:r>
          </w:p>
          <w:p w:rsidR="00BB0D54" w:rsidRDefault="004E6FC8" w:rsidP="004E6FC8">
            <w:pPr>
              <w:numPr>
                <w:ilvl w:val="0"/>
                <w:numId w:val="4"/>
              </w:numPr>
            </w:pPr>
            <w:r>
              <w:t>Assistance technique pour la reprise de données</w:t>
            </w:r>
          </w:p>
          <w:p w:rsidR="002C0A19" w:rsidRPr="002E182F" w:rsidRDefault="002C0A19" w:rsidP="004E6FC8">
            <w:pPr>
              <w:numPr>
                <w:ilvl w:val="0"/>
                <w:numId w:val="4"/>
              </w:numPr>
            </w:pPr>
            <w:r>
              <w:t>Pré-études pour la mutualisation des SIRH des Ministères économiques et financiers (SIRHIUS)</w:t>
            </w:r>
          </w:p>
        </w:tc>
      </w:tr>
      <w:tr w:rsidR="00BB0D54" w:rsidRPr="00C526EA" w:rsidTr="00E57730">
        <w:tc>
          <w:tcPr>
            <w:tcW w:w="2977" w:type="dxa"/>
          </w:tcPr>
          <w:p w:rsidR="00BB0D54" w:rsidRPr="00C24B9C" w:rsidRDefault="00BB0D54" w:rsidP="00E57730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:rsidR="00BB0D54" w:rsidRPr="00A939C0" w:rsidRDefault="004E6FC8" w:rsidP="00E57730">
            <w:r w:rsidRPr="004E6FC8">
              <w:t xml:space="preserve">HR </w:t>
            </w:r>
            <w:r w:rsidR="00FE0C61">
              <w:t xml:space="preserve">Access </w:t>
            </w:r>
            <w:r w:rsidRPr="004E6FC8">
              <w:t>V5 sous Unix/Oracle</w:t>
            </w:r>
          </w:p>
        </w:tc>
      </w:tr>
    </w:tbl>
    <w:p w:rsidR="00574978" w:rsidRDefault="00574978" w:rsidP="00BB0D54">
      <w:pPr>
        <w:pStyle w:val="Ecartstandardentretableauxmissions"/>
      </w:pPr>
    </w:p>
    <w:tbl>
      <w:tblPr>
        <w:tblW w:w="0" w:type="auto"/>
        <w:tblInd w:w="108" w:type="dxa"/>
        <w:tblLook w:val="01E0"/>
      </w:tblPr>
      <w:tblGrid>
        <w:gridCol w:w="2977"/>
        <w:gridCol w:w="2963"/>
        <w:gridCol w:w="4296"/>
      </w:tblGrid>
      <w:tr w:rsidR="00BB0D54" w:rsidTr="00E57730">
        <w:trPr>
          <w:tblHeader/>
        </w:trPr>
        <w:tc>
          <w:tcPr>
            <w:tcW w:w="5940" w:type="dxa"/>
            <w:gridSpan w:val="2"/>
          </w:tcPr>
          <w:p w:rsidR="00BB0D54" w:rsidRPr="00284010" w:rsidRDefault="004E6FC8" w:rsidP="00E57730">
            <w:pPr>
              <w:pStyle w:val="Titre2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FNAC</w:t>
            </w:r>
          </w:p>
        </w:tc>
        <w:tc>
          <w:tcPr>
            <w:tcW w:w="4296" w:type="dxa"/>
          </w:tcPr>
          <w:p w:rsidR="00BB0D54" w:rsidRPr="002E182F" w:rsidRDefault="004E6FC8" w:rsidP="00E57730">
            <w:pPr>
              <w:pStyle w:val="Dates"/>
            </w:pPr>
            <w:r w:rsidRPr="004E6FC8">
              <w:t>Novembre 2005</w:t>
            </w:r>
          </w:p>
        </w:tc>
      </w:tr>
      <w:tr w:rsidR="00BB0D54" w:rsidRPr="00C526EA" w:rsidTr="00E57730">
        <w:tc>
          <w:tcPr>
            <w:tcW w:w="2977" w:type="dxa"/>
          </w:tcPr>
          <w:p w:rsidR="00BB0D54" w:rsidRPr="00C24B9C" w:rsidRDefault="00BB0D54" w:rsidP="00E57730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:rsidR="00BB0D54" w:rsidRPr="002E182F" w:rsidRDefault="004E6FC8" w:rsidP="00E57730">
            <w:r w:rsidRPr="004E6FC8">
              <w:t>Migration d’explorations et requêtes, recette et corrections des explorations migrées</w:t>
            </w:r>
          </w:p>
        </w:tc>
      </w:tr>
      <w:tr w:rsidR="00BB0D54" w:rsidTr="00E57730">
        <w:tc>
          <w:tcPr>
            <w:tcW w:w="2977" w:type="dxa"/>
          </w:tcPr>
          <w:p w:rsidR="00BB0D54" w:rsidRPr="00C24B9C" w:rsidRDefault="00BB0D54" w:rsidP="00E57730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:rsidR="004E6FC8" w:rsidRDefault="004E6FC8" w:rsidP="004E6FC8">
            <w:pPr>
              <w:numPr>
                <w:ilvl w:val="0"/>
                <w:numId w:val="4"/>
              </w:numPr>
            </w:pPr>
            <w:r>
              <w:t>Migrations d’explorations en fonction du « mapping » dictionnaire</w:t>
            </w:r>
          </w:p>
          <w:p w:rsidR="00BB0D54" w:rsidRPr="002E182F" w:rsidRDefault="004E6FC8" w:rsidP="004E6FC8">
            <w:pPr>
              <w:numPr>
                <w:ilvl w:val="0"/>
                <w:numId w:val="4"/>
              </w:numPr>
            </w:pPr>
            <w:r>
              <w:t>Recette et correction des explorations afin d’obtenir des résultats entièrement iso-fonctionnels</w:t>
            </w:r>
          </w:p>
        </w:tc>
      </w:tr>
      <w:tr w:rsidR="00BB0D54" w:rsidRPr="00C526EA" w:rsidTr="00E57730">
        <w:tc>
          <w:tcPr>
            <w:tcW w:w="2977" w:type="dxa"/>
          </w:tcPr>
          <w:p w:rsidR="00BB0D54" w:rsidRPr="00C24B9C" w:rsidRDefault="00BB0D54" w:rsidP="00E57730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:rsidR="00BB0D54" w:rsidRPr="00A939C0" w:rsidRDefault="004E6FC8" w:rsidP="00E57730">
            <w:r w:rsidRPr="004E6FC8">
              <w:t>SIGAGIP 1.15 sous AS400/DB2</w:t>
            </w:r>
          </w:p>
        </w:tc>
      </w:tr>
    </w:tbl>
    <w:p w:rsidR="00BB0D54" w:rsidRDefault="00BB0D54" w:rsidP="00BB0D54">
      <w:pPr>
        <w:pStyle w:val="Ecartstandardentretableauxmissions"/>
      </w:pPr>
    </w:p>
    <w:p w:rsidR="00574978" w:rsidRDefault="00574978" w:rsidP="00BB0D54">
      <w:pPr>
        <w:pStyle w:val="Ecartstandardentretableauxmissions"/>
      </w:pPr>
    </w:p>
    <w:tbl>
      <w:tblPr>
        <w:tblW w:w="0" w:type="auto"/>
        <w:tblInd w:w="108" w:type="dxa"/>
        <w:tblLook w:val="01E0"/>
      </w:tblPr>
      <w:tblGrid>
        <w:gridCol w:w="2977"/>
        <w:gridCol w:w="2963"/>
        <w:gridCol w:w="4296"/>
      </w:tblGrid>
      <w:tr w:rsidR="00BB0D54" w:rsidTr="00E57730">
        <w:trPr>
          <w:tblHeader/>
        </w:trPr>
        <w:tc>
          <w:tcPr>
            <w:tcW w:w="5940" w:type="dxa"/>
            <w:gridSpan w:val="2"/>
          </w:tcPr>
          <w:p w:rsidR="00BB0D54" w:rsidRPr="00284010" w:rsidRDefault="002C0A19" w:rsidP="004E6FC8">
            <w:pPr>
              <w:pStyle w:val="Titre2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Ministère de l’économie (</w:t>
            </w:r>
            <w:r w:rsidR="004E6FC8" w:rsidRPr="004E6FC8">
              <w:rPr>
                <w:rFonts w:cs="Arial"/>
                <w:szCs w:val="24"/>
              </w:rPr>
              <w:t>Direction G</w:t>
            </w:r>
            <w:r w:rsidR="004E6FC8">
              <w:rPr>
                <w:rFonts w:cs="Arial"/>
                <w:szCs w:val="24"/>
              </w:rPr>
              <w:t>énérale des Impôts</w:t>
            </w:r>
            <w:r>
              <w:rPr>
                <w:rFonts w:cs="Arial"/>
                <w:szCs w:val="24"/>
              </w:rPr>
              <w:t>)</w:t>
            </w:r>
            <w:r w:rsidR="004E6FC8">
              <w:rPr>
                <w:rFonts w:cs="Arial"/>
                <w:szCs w:val="24"/>
              </w:rPr>
              <w:t xml:space="preserve"> – </w:t>
            </w:r>
            <w:r w:rsidR="004E6FC8" w:rsidRPr="004E6FC8">
              <w:rPr>
                <w:rFonts w:cs="Arial"/>
                <w:szCs w:val="24"/>
              </w:rPr>
              <w:t>Projet AGORA</w:t>
            </w:r>
          </w:p>
        </w:tc>
        <w:tc>
          <w:tcPr>
            <w:tcW w:w="4296" w:type="dxa"/>
          </w:tcPr>
          <w:p w:rsidR="00BB0D54" w:rsidRPr="002E182F" w:rsidRDefault="004E6FC8" w:rsidP="00E57730">
            <w:pPr>
              <w:pStyle w:val="Dates"/>
            </w:pPr>
            <w:r w:rsidRPr="004E6FC8">
              <w:t>De décembre 2004 à février 2005</w:t>
            </w:r>
          </w:p>
        </w:tc>
      </w:tr>
      <w:tr w:rsidR="00BB0D54" w:rsidRPr="00C526EA" w:rsidTr="00E57730">
        <w:tc>
          <w:tcPr>
            <w:tcW w:w="2977" w:type="dxa"/>
          </w:tcPr>
          <w:p w:rsidR="00BB0D54" w:rsidRPr="00C24B9C" w:rsidRDefault="00BB0D54" w:rsidP="00E57730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:rsidR="00BB0D54" w:rsidRPr="002E182F" w:rsidRDefault="004E6FC8" w:rsidP="00E57730">
            <w:r w:rsidRPr="004E6FC8">
              <w:t>Conception et développement d’une application de gestion des anomalies intégrée au progiciel (HR Access V5)</w:t>
            </w:r>
          </w:p>
        </w:tc>
      </w:tr>
      <w:tr w:rsidR="00BB0D54" w:rsidTr="00E57730">
        <w:tc>
          <w:tcPr>
            <w:tcW w:w="2977" w:type="dxa"/>
          </w:tcPr>
          <w:p w:rsidR="00BB0D54" w:rsidRPr="00C24B9C" w:rsidRDefault="00BB0D54" w:rsidP="00E57730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:rsidR="004E6FC8" w:rsidRDefault="004E6FC8" w:rsidP="004E6FC8">
            <w:pPr>
              <w:numPr>
                <w:ilvl w:val="0"/>
                <w:numId w:val="4"/>
              </w:numPr>
            </w:pPr>
            <w:r>
              <w:t>Conception de la solution en s’appuyant sur l’audit des pratiques du projet</w:t>
            </w:r>
          </w:p>
          <w:p w:rsidR="004E6FC8" w:rsidRDefault="004E6FC8" w:rsidP="004E6FC8">
            <w:pPr>
              <w:numPr>
                <w:ilvl w:val="0"/>
                <w:numId w:val="4"/>
              </w:numPr>
            </w:pPr>
            <w:r>
              <w:t>Réalisation de l’application</w:t>
            </w:r>
          </w:p>
          <w:p w:rsidR="00BB0D54" w:rsidRPr="002E182F" w:rsidRDefault="004E6FC8" w:rsidP="004E6FC8">
            <w:pPr>
              <w:numPr>
                <w:ilvl w:val="0"/>
                <w:numId w:val="4"/>
              </w:numPr>
            </w:pPr>
            <w:r>
              <w:t>Corrections d’anomalies</w:t>
            </w:r>
          </w:p>
        </w:tc>
      </w:tr>
      <w:tr w:rsidR="00BB0D54" w:rsidRPr="00C526EA" w:rsidTr="00E57730">
        <w:tc>
          <w:tcPr>
            <w:tcW w:w="2977" w:type="dxa"/>
          </w:tcPr>
          <w:p w:rsidR="00BB0D54" w:rsidRPr="00C24B9C" w:rsidRDefault="00BB0D54" w:rsidP="00E57730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:rsidR="00BB0D54" w:rsidRPr="00A939C0" w:rsidRDefault="004E6FC8" w:rsidP="00E57730">
            <w:r w:rsidRPr="004E6FC8">
              <w:t xml:space="preserve">HR </w:t>
            </w:r>
            <w:r w:rsidR="00FE0C61">
              <w:t xml:space="preserve">Access </w:t>
            </w:r>
            <w:r w:rsidRPr="004E6FC8">
              <w:t>V5 sous Unix/Oracle</w:t>
            </w:r>
          </w:p>
        </w:tc>
      </w:tr>
    </w:tbl>
    <w:p w:rsidR="00052543" w:rsidRDefault="00052543" w:rsidP="00BB0D54">
      <w:pPr>
        <w:pStyle w:val="Ecartstandardentretableauxmissions"/>
      </w:pPr>
    </w:p>
    <w:p w:rsidR="004E6FC8" w:rsidRDefault="00052543" w:rsidP="00BB0D54">
      <w:pPr>
        <w:pStyle w:val="Ecartstandardentretableauxmissions"/>
      </w:pPr>
      <w:r>
        <w:br w:type="page"/>
      </w:r>
    </w:p>
    <w:p w:rsidR="004E6FC8" w:rsidRDefault="004E6FC8" w:rsidP="004E6FC8">
      <w:pPr>
        <w:pStyle w:val="Titre1"/>
      </w:pPr>
      <w:r w:rsidRPr="00F54227">
        <w:lastRenderedPageBreak/>
        <w:t>Autres expériences professionnelles</w:t>
      </w:r>
    </w:p>
    <w:tbl>
      <w:tblPr>
        <w:tblW w:w="0" w:type="auto"/>
        <w:tblInd w:w="108" w:type="dxa"/>
        <w:tblLook w:val="01E0"/>
      </w:tblPr>
      <w:tblGrid>
        <w:gridCol w:w="2977"/>
        <w:gridCol w:w="2963"/>
        <w:gridCol w:w="4296"/>
      </w:tblGrid>
      <w:tr w:rsidR="00BB0D54" w:rsidTr="00E57730">
        <w:trPr>
          <w:tblHeader/>
        </w:trPr>
        <w:tc>
          <w:tcPr>
            <w:tcW w:w="5940" w:type="dxa"/>
            <w:gridSpan w:val="2"/>
          </w:tcPr>
          <w:p w:rsidR="00BB0D54" w:rsidRPr="00284010" w:rsidRDefault="004E6FC8" w:rsidP="00E57730">
            <w:pPr>
              <w:pStyle w:val="Titre2"/>
              <w:rPr>
                <w:rFonts w:cs="Arial"/>
                <w:szCs w:val="24"/>
              </w:rPr>
            </w:pPr>
            <w:r w:rsidRPr="004E6FC8">
              <w:rPr>
                <w:rFonts w:cs="Arial"/>
                <w:szCs w:val="24"/>
              </w:rPr>
              <w:t>Coupe du monde de rugby</w:t>
            </w:r>
            <w:r w:rsidR="002C0A19">
              <w:rPr>
                <w:rFonts w:cs="Arial"/>
                <w:szCs w:val="24"/>
              </w:rPr>
              <w:t xml:space="preserve"> et Ligue Nationale de Rugby</w:t>
            </w:r>
          </w:p>
        </w:tc>
        <w:tc>
          <w:tcPr>
            <w:tcW w:w="4296" w:type="dxa"/>
          </w:tcPr>
          <w:p w:rsidR="00BB0D54" w:rsidRPr="002E182F" w:rsidRDefault="002C0A19" w:rsidP="00E57730">
            <w:pPr>
              <w:pStyle w:val="Dates"/>
            </w:pPr>
            <w:r>
              <w:t xml:space="preserve">Depuis </w:t>
            </w:r>
            <w:r w:rsidR="00DE1A43" w:rsidRPr="00DE1A43">
              <w:t>Octobre 2007</w:t>
            </w:r>
          </w:p>
        </w:tc>
      </w:tr>
      <w:tr w:rsidR="00BB0D54" w:rsidRPr="00C526EA" w:rsidTr="00E57730">
        <w:tc>
          <w:tcPr>
            <w:tcW w:w="2977" w:type="dxa"/>
          </w:tcPr>
          <w:p w:rsidR="00BB0D54" w:rsidRPr="00C24B9C" w:rsidRDefault="00BB0D54" w:rsidP="00E57730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:rsidR="002C0A19" w:rsidRPr="002E182F" w:rsidRDefault="00DE1A43" w:rsidP="002C0A19">
            <w:r w:rsidRPr="00DE1A43">
              <w:t>Assistant responsable opérations media du parc des princes</w:t>
            </w:r>
          </w:p>
        </w:tc>
      </w:tr>
      <w:tr w:rsidR="00BB0D54" w:rsidTr="00E57730">
        <w:tc>
          <w:tcPr>
            <w:tcW w:w="2977" w:type="dxa"/>
          </w:tcPr>
          <w:p w:rsidR="00BB0D54" w:rsidRPr="00C24B9C" w:rsidRDefault="00BB0D54" w:rsidP="00E57730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:rsidR="00DE1A43" w:rsidRDefault="00DE1A43" w:rsidP="00DE1A43">
            <w:pPr>
              <w:numPr>
                <w:ilvl w:val="0"/>
                <w:numId w:val="4"/>
              </w:numPr>
            </w:pPr>
            <w:r>
              <w:t>Assure le respect du cahier des charges « Media » de l’International Rugby Board</w:t>
            </w:r>
          </w:p>
          <w:p w:rsidR="00DE1A43" w:rsidRDefault="00DE1A43" w:rsidP="00DE1A43">
            <w:pPr>
              <w:numPr>
                <w:ilvl w:val="0"/>
                <w:numId w:val="4"/>
              </w:numPr>
            </w:pPr>
            <w:r>
              <w:t>Encadrement d’une équipe de 15 personnes</w:t>
            </w:r>
          </w:p>
          <w:p w:rsidR="00BB0D54" w:rsidRPr="002E182F" w:rsidRDefault="00DE1A43" w:rsidP="002C0A19">
            <w:pPr>
              <w:numPr>
                <w:ilvl w:val="0"/>
                <w:numId w:val="4"/>
              </w:numPr>
            </w:pPr>
            <w:r>
              <w:t>Missions reconduites dans le cadre des opérations organisées par la Fédération Française et la Ligue Nationale de rugby</w:t>
            </w:r>
            <w:r w:rsidR="002C0A19">
              <w:t xml:space="preserve"> (organisation de tournois des VI nations, de finales TOP14, matchs de championnat)</w:t>
            </w:r>
          </w:p>
        </w:tc>
      </w:tr>
    </w:tbl>
    <w:p w:rsidR="00BB0D54" w:rsidRDefault="00BB0D54" w:rsidP="00BB0D54">
      <w:pPr>
        <w:pStyle w:val="Ecartstandardentretableauxmissions"/>
      </w:pPr>
    </w:p>
    <w:tbl>
      <w:tblPr>
        <w:tblW w:w="0" w:type="auto"/>
        <w:tblInd w:w="108" w:type="dxa"/>
        <w:tblLook w:val="01E0"/>
      </w:tblPr>
      <w:tblGrid>
        <w:gridCol w:w="2977"/>
        <w:gridCol w:w="2963"/>
        <w:gridCol w:w="4296"/>
      </w:tblGrid>
      <w:tr w:rsidR="00BB0D54" w:rsidTr="00E57730">
        <w:trPr>
          <w:tblHeader/>
        </w:trPr>
        <w:tc>
          <w:tcPr>
            <w:tcW w:w="5940" w:type="dxa"/>
            <w:gridSpan w:val="2"/>
          </w:tcPr>
          <w:p w:rsidR="00BB0D54" w:rsidRPr="00284010" w:rsidRDefault="00DE1A43" w:rsidP="00E57730">
            <w:pPr>
              <w:pStyle w:val="Titre2"/>
              <w:rPr>
                <w:rFonts w:cs="Arial"/>
                <w:szCs w:val="24"/>
              </w:rPr>
            </w:pPr>
            <w:r w:rsidRPr="00DE1A43">
              <w:rPr>
                <w:rFonts w:cs="Arial"/>
                <w:szCs w:val="24"/>
              </w:rPr>
              <w:t>DELL Europe du Sud</w:t>
            </w:r>
          </w:p>
        </w:tc>
        <w:tc>
          <w:tcPr>
            <w:tcW w:w="4296" w:type="dxa"/>
          </w:tcPr>
          <w:p w:rsidR="00BB0D54" w:rsidRPr="002E182F" w:rsidRDefault="00DE1A43" w:rsidP="00E57730">
            <w:pPr>
              <w:pStyle w:val="Dates"/>
            </w:pPr>
            <w:r w:rsidRPr="00DE1A43">
              <w:t>De février à octobre 2004</w:t>
            </w:r>
          </w:p>
        </w:tc>
      </w:tr>
      <w:tr w:rsidR="00BB0D54" w:rsidRPr="00C526EA" w:rsidTr="00E57730">
        <w:tc>
          <w:tcPr>
            <w:tcW w:w="2977" w:type="dxa"/>
          </w:tcPr>
          <w:p w:rsidR="00BB0D54" w:rsidRPr="00C24B9C" w:rsidRDefault="00BB0D54" w:rsidP="00E57730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:rsidR="00BB0D54" w:rsidRPr="002E182F" w:rsidRDefault="00DE1A43" w:rsidP="00E57730">
            <w:r w:rsidRPr="00DE1A43">
              <w:t>Assistance au responsable qualité</w:t>
            </w:r>
          </w:p>
        </w:tc>
      </w:tr>
      <w:tr w:rsidR="00BB0D54" w:rsidTr="00E57730">
        <w:tc>
          <w:tcPr>
            <w:tcW w:w="2977" w:type="dxa"/>
          </w:tcPr>
          <w:p w:rsidR="00BB0D54" w:rsidRPr="00C24B9C" w:rsidRDefault="00BB0D54" w:rsidP="00E57730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:rsidR="00DE1A43" w:rsidRDefault="00DE1A43" w:rsidP="00DE1A43">
            <w:pPr>
              <w:numPr>
                <w:ilvl w:val="0"/>
                <w:numId w:val="4"/>
              </w:numPr>
            </w:pPr>
            <w:r>
              <w:t>Pilotage des activités (reporting, gestion des procédures qualités en place)</w:t>
            </w:r>
          </w:p>
          <w:p w:rsidR="00DE1A43" w:rsidRDefault="00DE1A43" w:rsidP="00DE1A43">
            <w:pPr>
              <w:numPr>
                <w:ilvl w:val="0"/>
                <w:numId w:val="4"/>
              </w:numPr>
            </w:pPr>
            <w:r>
              <w:t>Proposition et mise en place de processus d’amélioration continue (méthode BPI</w:t>
            </w:r>
            <w:r w:rsidR="002C0A19">
              <w:t xml:space="preserve"> – 6 sigma</w:t>
            </w:r>
            <w:r>
              <w:t>)</w:t>
            </w:r>
          </w:p>
          <w:p w:rsidR="00BB0D54" w:rsidRDefault="00DE1A43" w:rsidP="00DE1A43">
            <w:pPr>
              <w:numPr>
                <w:ilvl w:val="0"/>
                <w:numId w:val="4"/>
              </w:numPr>
            </w:pPr>
            <w:r>
              <w:t>Définitions des plans d’actions et pilotage de projets européens de rappels préventifs</w:t>
            </w:r>
          </w:p>
          <w:p w:rsidR="002C0A19" w:rsidRPr="002E182F" w:rsidRDefault="002C0A19" w:rsidP="00DE1A43">
            <w:pPr>
              <w:numPr>
                <w:ilvl w:val="0"/>
                <w:numId w:val="4"/>
              </w:numPr>
            </w:pPr>
            <w:r>
              <w:t>Projet de sécurisation de l’infrastructure informatique des Jeux Olympiques d’Athènes</w:t>
            </w:r>
          </w:p>
        </w:tc>
      </w:tr>
    </w:tbl>
    <w:p w:rsidR="00BB0D54" w:rsidRDefault="00BB0D54" w:rsidP="00BB0D54">
      <w:pPr>
        <w:pStyle w:val="Ecartstandardentretableauxmissions"/>
      </w:pPr>
    </w:p>
    <w:p w:rsidR="00EA2B9A" w:rsidRDefault="001511F4" w:rsidP="008369C3">
      <w:pPr>
        <w:pStyle w:val="Titre1"/>
      </w:pPr>
      <w:r>
        <w:t>Informations générales</w:t>
      </w:r>
    </w:p>
    <w:tbl>
      <w:tblPr>
        <w:tblW w:w="0" w:type="auto"/>
        <w:tblInd w:w="108" w:type="dxa"/>
        <w:tblLook w:val="01E0"/>
      </w:tblPr>
      <w:tblGrid>
        <w:gridCol w:w="4140"/>
        <w:gridCol w:w="6096"/>
      </w:tblGrid>
      <w:tr w:rsidR="00F01267" w:rsidTr="009F0F44">
        <w:tc>
          <w:tcPr>
            <w:tcW w:w="4140" w:type="dxa"/>
          </w:tcPr>
          <w:p w:rsidR="00F01267" w:rsidRPr="00284010" w:rsidRDefault="00F01267" w:rsidP="009F0F44">
            <w:pPr>
              <w:pStyle w:val="Titre2"/>
              <w:rPr>
                <w:rFonts w:cs="Arial"/>
              </w:rPr>
            </w:pPr>
            <w:r>
              <w:rPr>
                <w:rFonts w:cs="Arial"/>
              </w:rPr>
              <w:t>Diplômes</w:t>
            </w:r>
          </w:p>
        </w:tc>
        <w:tc>
          <w:tcPr>
            <w:tcW w:w="6096" w:type="dxa"/>
          </w:tcPr>
          <w:p w:rsidR="00F01267" w:rsidRDefault="00DE1A43" w:rsidP="00DE1A43">
            <w:pPr>
              <w:numPr>
                <w:ilvl w:val="0"/>
                <w:numId w:val="6"/>
              </w:numPr>
            </w:pPr>
            <w:r>
              <w:t>2004 - ENSGSI (</w:t>
            </w:r>
            <w:r w:rsidR="006A4641">
              <w:t>École</w:t>
            </w:r>
            <w:r>
              <w:t xml:space="preserve"> Nationale Supérieure en Génie des Systèmes Industriels – Institut National Polytechnique de Lorraine – Nancy (54))</w:t>
            </w:r>
          </w:p>
          <w:p w:rsidR="00DE1A43" w:rsidRPr="000E583D" w:rsidRDefault="00DE1A43" w:rsidP="00DE1A43">
            <w:pPr>
              <w:numPr>
                <w:ilvl w:val="0"/>
                <w:numId w:val="6"/>
              </w:numPr>
            </w:pPr>
            <w:r>
              <w:t>1999 - Cycle Préparatoire Polytechnique (Toulouse</w:t>
            </w:r>
            <w:r w:rsidR="002C0A19">
              <w:t xml:space="preserve"> (31)</w:t>
            </w:r>
            <w:r>
              <w:t>)</w:t>
            </w:r>
          </w:p>
        </w:tc>
      </w:tr>
      <w:tr w:rsidR="00F01267" w:rsidTr="00284010">
        <w:tc>
          <w:tcPr>
            <w:tcW w:w="4140" w:type="dxa"/>
          </w:tcPr>
          <w:p w:rsidR="00F01267" w:rsidRPr="00284010" w:rsidRDefault="002351B0" w:rsidP="002670E4">
            <w:pPr>
              <w:pStyle w:val="Titre2"/>
              <w:rPr>
                <w:rFonts w:cs="Arial"/>
              </w:rPr>
            </w:pPr>
            <w:r>
              <w:rPr>
                <w:rFonts w:cs="Arial"/>
                <w:lang w:val="fr-FR"/>
              </w:rPr>
              <w:t>Certifications et formations professionnelles</w:t>
            </w:r>
          </w:p>
        </w:tc>
        <w:tc>
          <w:tcPr>
            <w:tcW w:w="6096" w:type="dxa"/>
          </w:tcPr>
          <w:p w:rsidR="002351B0" w:rsidRDefault="002351B0" w:rsidP="002C0A19">
            <w:pPr>
              <w:numPr>
                <w:ilvl w:val="0"/>
                <w:numId w:val="6"/>
              </w:numPr>
            </w:pPr>
            <w:r>
              <w:t>2017 : Accessibilité numérique des applications (conformité RGAA)</w:t>
            </w:r>
          </w:p>
          <w:p w:rsidR="00F01267" w:rsidRPr="002351B0" w:rsidRDefault="002351B0" w:rsidP="002C0A19">
            <w:pPr>
              <w:numPr>
                <w:ilvl w:val="0"/>
                <w:numId w:val="6"/>
              </w:numPr>
            </w:pPr>
            <w:r w:rsidRPr="002351B0">
              <w:t>2015 : certification au travers du </w:t>
            </w:r>
            <w:hyperlink r:id="rId14" w:tgtFrame="_blank" w:history="1">
              <w:r w:rsidRPr="002351B0">
                <w:rPr>
                  <w:bCs/>
                </w:rPr>
                <w:t>Programme Management Academy® Crestcom®</w:t>
              </w:r>
            </w:hyperlink>
            <w:r w:rsidRPr="002351B0">
              <w:t>, qualifié ISQ OPQF, certifié CRESTCOM et ILM, et accrédité PMI</w:t>
            </w:r>
            <w:r w:rsidRPr="002351B0">
              <w:rPr>
                <w:rFonts w:cs="Arial"/>
                <w:color w:val="323F41"/>
                <w:shd w:val="clear" w:color="auto" w:fill="FFFFFF"/>
              </w:rPr>
              <w:t>.</w:t>
            </w:r>
          </w:p>
          <w:p w:rsidR="002351B0" w:rsidRPr="000E583D" w:rsidRDefault="002351B0" w:rsidP="002C0A19">
            <w:pPr>
              <w:numPr>
                <w:ilvl w:val="0"/>
                <w:numId w:val="6"/>
              </w:numPr>
            </w:pPr>
            <w:r w:rsidRPr="002351B0">
              <w:rPr>
                <w:rFonts w:cs="Arial"/>
                <w:color w:val="323F41"/>
                <w:shd w:val="clear" w:color="auto" w:fill="FFFFFF"/>
              </w:rPr>
              <w:t xml:space="preserve">2006 : Cycles éditeur conception et paye </w:t>
            </w:r>
          </w:p>
        </w:tc>
      </w:tr>
      <w:tr w:rsidR="00F01267" w:rsidTr="00284010">
        <w:tc>
          <w:tcPr>
            <w:tcW w:w="4140" w:type="dxa"/>
          </w:tcPr>
          <w:p w:rsidR="00F01267" w:rsidRPr="00284010" w:rsidRDefault="00F01267" w:rsidP="002670E4">
            <w:pPr>
              <w:pStyle w:val="Titre2"/>
              <w:rPr>
                <w:rFonts w:cs="Arial"/>
              </w:rPr>
            </w:pPr>
            <w:r w:rsidRPr="00284010">
              <w:rPr>
                <w:rFonts w:cs="Arial"/>
              </w:rPr>
              <w:t>Divers</w:t>
            </w:r>
          </w:p>
        </w:tc>
        <w:tc>
          <w:tcPr>
            <w:tcW w:w="6096" w:type="dxa"/>
          </w:tcPr>
          <w:p w:rsidR="00F01267" w:rsidRPr="000E583D" w:rsidRDefault="002351B0" w:rsidP="009F0F44">
            <w:pPr>
              <w:numPr>
                <w:ilvl w:val="0"/>
                <w:numId w:val="6"/>
              </w:numPr>
            </w:pPr>
            <w:r w:rsidRPr="00DE1A43">
              <w:t xml:space="preserve">Anglais </w:t>
            </w:r>
            <w:r>
              <w:t xml:space="preserve">courant </w:t>
            </w:r>
            <w:r w:rsidRPr="00DE1A43">
              <w:t>(TOEIC 830)</w:t>
            </w:r>
          </w:p>
        </w:tc>
      </w:tr>
      <w:tr w:rsidR="002351B0" w:rsidTr="00284010">
        <w:tc>
          <w:tcPr>
            <w:tcW w:w="4140" w:type="dxa"/>
          </w:tcPr>
          <w:p w:rsidR="002351B0" w:rsidRPr="00284010" w:rsidRDefault="002351B0" w:rsidP="002670E4">
            <w:pPr>
              <w:pStyle w:val="Titre2"/>
              <w:rPr>
                <w:rFonts w:cs="Arial"/>
              </w:rPr>
            </w:pPr>
            <w:r>
              <w:rPr>
                <w:rFonts w:cs="Arial"/>
                <w:lang w:val="fr-FR"/>
              </w:rPr>
              <w:t>Divers</w:t>
            </w:r>
          </w:p>
        </w:tc>
        <w:tc>
          <w:tcPr>
            <w:tcW w:w="6096" w:type="dxa"/>
          </w:tcPr>
          <w:p w:rsidR="002351B0" w:rsidRPr="00F01267" w:rsidRDefault="002351B0" w:rsidP="009F0F44">
            <w:pPr>
              <w:numPr>
                <w:ilvl w:val="0"/>
                <w:numId w:val="6"/>
              </w:numPr>
            </w:pPr>
            <w:r>
              <w:t>Né en 1981</w:t>
            </w:r>
          </w:p>
        </w:tc>
      </w:tr>
    </w:tbl>
    <w:p w:rsidR="00F8319E" w:rsidRDefault="00F8319E" w:rsidP="008369C3">
      <w:pPr>
        <w:pStyle w:val="Ecartstandardentretableauxmissions"/>
      </w:pPr>
    </w:p>
    <w:sectPr w:rsidR="00F8319E" w:rsidSect="00511182">
      <w:headerReference w:type="default" r:id="rId15"/>
      <w:footerReference w:type="default" r:id="rId16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D10" w:rsidRDefault="00567D10">
      <w:r>
        <w:separator/>
      </w:r>
    </w:p>
  </w:endnote>
  <w:endnote w:type="continuationSeparator" w:id="1">
    <w:p w:rsidR="00567D10" w:rsidRDefault="00567D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yriad Pro Cond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F14" w:rsidRDefault="003C2F14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C61" w:rsidRDefault="00E0679A" w:rsidP="00172AC4">
    <w:pPr>
      <w:pStyle w:val="En-tte"/>
      <w:jc w:val="left"/>
    </w:pPr>
    <w:r>
      <w:rPr>
        <w:noProof/>
      </w:rPr>
      <w:drawing>
        <wp:inline distT="0" distB="0" distL="0" distR="0">
          <wp:extent cx="388620" cy="359290"/>
          <wp:effectExtent l="0" t="0" r="0" b="0"/>
          <wp:docPr id="1" name="Image 5" descr="Description : ARBRE+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Description : ARBRE+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424" cy="3591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E0C61" w:rsidRDefault="00FE0C61" w:rsidP="00172AC4">
    <w:pPr>
      <w:pStyle w:val="En-tte"/>
      <w:jc w:val="left"/>
      <w:rPr>
        <w:sz w:val="2"/>
        <w:szCs w:val="2"/>
      </w:rPr>
    </w:pPr>
    <w:r>
      <w:rPr>
        <w:sz w:val="2"/>
        <w:szCs w:val="2"/>
      </w:rPr>
      <w:tab/>
    </w:r>
  </w:p>
  <w:tbl>
    <w:tblPr>
      <w:tblW w:w="5000" w:type="pct"/>
      <w:tblBorders>
        <w:top w:val="single" w:sz="4" w:space="0" w:color="74B320"/>
      </w:tblBorders>
      <w:tblCellMar>
        <w:left w:w="0" w:type="dxa"/>
        <w:right w:w="0" w:type="dxa"/>
      </w:tblCellMar>
      <w:tblLook w:val="01E0"/>
    </w:tblPr>
    <w:tblGrid>
      <w:gridCol w:w="2449"/>
      <w:gridCol w:w="5306"/>
      <w:gridCol w:w="2449"/>
    </w:tblGrid>
    <w:tr w:rsidR="00FE0C61" w:rsidTr="007D3CD4">
      <w:tc>
        <w:tcPr>
          <w:tcW w:w="1200" w:type="pct"/>
          <w:vAlign w:val="center"/>
        </w:tcPr>
        <w:p w:rsidR="00FE0C61" w:rsidRDefault="00FE0C61">
          <w:pPr>
            <w:pStyle w:val="Pieddepage"/>
            <w:rPr>
              <w:szCs w:val="16"/>
            </w:rPr>
          </w:pPr>
          <w:r>
            <w:rPr>
              <w:szCs w:val="16"/>
            </w:rPr>
            <w:t xml:space="preserve">Modifié le </w:t>
          </w:r>
          <w:r w:rsidR="00CA6827">
            <w:rPr>
              <w:szCs w:val="16"/>
            </w:rPr>
            <w:fldChar w:fldCharType="begin"/>
          </w:r>
          <w:r w:rsidR="0001295A">
            <w:rPr>
              <w:szCs w:val="16"/>
            </w:rPr>
            <w:instrText>SAVEDATE</w:instrText>
          </w:r>
          <w:r>
            <w:rPr>
              <w:szCs w:val="16"/>
            </w:rPr>
            <w:instrText xml:space="preserve">  \@ "</w:instrText>
          </w:r>
          <w:r w:rsidR="0001295A">
            <w:rPr>
              <w:szCs w:val="16"/>
            </w:rPr>
            <w:instrText>DD/MM/YYYY</w:instrText>
          </w:r>
          <w:r>
            <w:rPr>
              <w:szCs w:val="16"/>
            </w:rPr>
            <w:instrText xml:space="preserve">"  \* MERGEFORMAT </w:instrText>
          </w:r>
          <w:r w:rsidR="00CA6827">
            <w:rPr>
              <w:szCs w:val="16"/>
            </w:rPr>
            <w:fldChar w:fldCharType="separate"/>
          </w:r>
          <w:r w:rsidR="00DF34F4">
            <w:rPr>
              <w:noProof/>
              <w:szCs w:val="16"/>
            </w:rPr>
            <w:t>15/11/2017</w:t>
          </w:r>
          <w:r w:rsidR="00CA6827">
            <w:rPr>
              <w:szCs w:val="16"/>
            </w:rPr>
            <w:fldChar w:fldCharType="end"/>
          </w:r>
        </w:p>
      </w:tc>
      <w:tc>
        <w:tcPr>
          <w:tcW w:w="0" w:type="auto"/>
          <w:vAlign w:val="center"/>
        </w:tcPr>
        <w:p w:rsidR="00FE0C61" w:rsidRPr="007D3CD4" w:rsidRDefault="00FE0C61" w:rsidP="00D45568">
          <w:pPr>
            <w:pStyle w:val="Pieddepage"/>
            <w:jc w:val="center"/>
            <w:rPr>
              <w:b/>
              <w:spacing w:val="-6"/>
              <w:szCs w:val="18"/>
            </w:rPr>
          </w:pPr>
          <w:r>
            <w:rPr>
              <w:b/>
              <w:spacing w:val="-6"/>
              <w:szCs w:val="18"/>
            </w:rPr>
            <w:t>© HR</w:t>
          </w:r>
          <w:r w:rsidRPr="007D3CD4">
            <w:rPr>
              <w:b/>
              <w:spacing w:val="-6"/>
              <w:szCs w:val="18"/>
            </w:rPr>
            <w:t xml:space="preserve">Conseil </w:t>
          </w:r>
          <w:r>
            <w:rPr>
              <w:b/>
              <w:szCs w:val="16"/>
            </w:rPr>
            <w:t>201</w:t>
          </w:r>
          <w:r w:rsidR="003C2F14">
            <w:rPr>
              <w:b/>
              <w:szCs w:val="16"/>
            </w:rPr>
            <w:t>8</w:t>
          </w:r>
        </w:p>
      </w:tc>
      <w:tc>
        <w:tcPr>
          <w:tcW w:w="1200" w:type="pct"/>
          <w:vAlign w:val="center"/>
        </w:tcPr>
        <w:p w:rsidR="00FE0C61" w:rsidRDefault="00CA6827">
          <w:pPr>
            <w:pStyle w:val="Pieddepage"/>
            <w:jc w:val="right"/>
            <w:rPr>
              <w:szCs w:val="16"/>
            </w:rPr>
          </w:pPr>
          <w:r>
            <w:rPr>
              <w:szCs w:val="16"/>
            </w:rPr>
            <w:fldChar w:fldCharType="begin"/>
          </w:r>
          <w:r w:rsidR="0001295A">
            <w:rPr>
              <w:szCs w:val="16"/>
            </w:rPr>
            <w:instrText>PAGE</w:instrText>
          </w:r>
          <w:r>
            <w:rPr>
              <w:szCs w:val="16"/>
            </w:rPr>
            <w:fldChar w:fldCharType="separate"/>
          </w:r>
          <w:r w:rsidR="003C2F14">
            <w:rPr>
              <w:noProof/>
              <w:szCs w:val="16"/>
            </w:rPr>
            <w:t>2</w:t>
          </w:r>
          <w:r>
            <w:rPr>
              <w:szCs w:val="16"/>
            </w:rPr>
            <w:fldChar w:fldCharType="end"/>
          </w:r>
          <w:r w:rsidR="00FE0C61">
            <w:rPr>
              <w:szCs w:val="16"/>
            </w:rPr>
            <w:t xml:space="preserve"> / </w:t>
          </w:r>
          <w:r>
            <w:rPr>
              <w:szCs w:val="16"/>
            </w:rPr>
            <w:fldChar w:fldCharType="begin"/>
          </w:r>
          <w:r w:rsidR="0001295A">
            <w:rPr>
              <w:szCs w:val="16"/>
            </w:rPr>
            <w:instrText>NUMPAGES</w:instrText>
          </w:r>
          <w:r>
            <w:rPr>
              <w:szCs w:val="16"/>
            </w:rPr>
            <w:fldChar w:fldCharType="separate"/>
          </w:r>
          <w:r w:rsidR="003C2F14">
            <w:rPr>
              <w:noProof/>
              <w:szCs w:val="16"/>
            </w:rPr>
            <w:t>8</w:t>
          </w:r>
          <w:r>
            <w:rPr>
              <w:szCs w:val="16"/>
            </w:rPr>
            <w:fldChar w:fldCharType="end"/>
          </w:r>
        </w:p>
      </w:tc>
    </w:tr>
  </w:tbl>
  <w:p w:rsidR="00FE0C61" w:rsidRDefault="00FE0C61">
    <w:pPr>
      <w:pStyle w:val="Pieddepage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F14" w:rsidRDefault="003C2F14">
    <w:pPr>
      <w:pStyle w:val="Pieddepage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C61" w:rsidRDefault="00FE0C61" w:rsidP="00172AC4">
    <w:pPr>
      <w:pStyle w:val="En-tte"/>
      <w:jc w:val="left"/>
    </w:pPr>
  </w:p>
  <w:p w:rsidR="00FE0C61" w:rsidRDefault="00FE0C61" w:rsidP="00172AC4">
    <w:pPr>
      <w:pStyle w:val="En-tte"/>
      <w:jc w:val="left"/>
      <w:rPr>
        <w:sz w:val="2"/>
        <w:szCs w:val="2"/>
      </w:rPr>
    </w:pPr>
    <w:r>
      <w:rPr>
        <w:sz w:val="2"/>
        <w:szCs w:val="2"/>
      </w:rPr>
      <w:tab/>
    </w:r>
  </w:p>
  <w:tbl>
    <w:tblPr>
      <w:tblW w:w="5000" w:type="pct"/>
      <w:tblBorders>
        <w:top w:val="single" w:sz="4" w:space="0" w:color="74B320"/>
      </w:tblBorders>
      <w:tblCellMar>
        <w:left w:w="0" w:type="dxa"/>
        <w:right w:w="0" w:type="dxa"/>
      </w:tblCellMar>
      <w:tblLook w:val="01E0"/>
    </w:tblPr>
    <w:tblGrid>
      <w:gridCol w:w="2449"/>
      <w:gridCol w:w="5306"/>
      <w:gridCol w:w="2449"/>
    </w:tblGrid>
    <w:tr w:rsidR="00FE0C61" w:rsidTr="007D3CD4">
      <w:tc>
        <w:tcPr>
          <w:tcW w:w="1200" w:type="pct"/>
          <w:vAlign w:val="center"/>
        </w:tcPr>
        <w:p w:rsidR="00FE0C61" w:rsidRDefault="00FE0C61">
          <w:pPr>
            <w:pStyle w:val="Pieddepage"/>
            <w:rPr>
              <w:szCs w:val="16"/>
            </w:rPr>
          </w:pPr>
          <w:r>
            <w:rPr>
              <w:szCs w:val="16"/>
            </w:rPr>
            <w:t xml:space="preserve">Modifié le </w:t>
          </w:r>
          <w:r w:rsidR="00CA6827">
            <w:rPr>
              <w:szCs w:val="16"/>
            </w:rPr>
            <w:fldChar w:fldCharType="begin"/>
          </w:r>
          <w:r w:rsidR="0001295A">
            <w:rPr>
              <w:szCs w:val="16"/>
            </w:rPr>
            <w:instrText>SAVEDATE</w:instrText>
          </w:r>
          <w:r>
            <w:rPr>
              <w:szCs w:val="16"/>
            </w:rPr>
            <w:instrText xml:space="preserve">  \@ "</w:instrText>
          </w:r>
          <w:r w:rsidR="0001295A">
            <w:rPr>
              <w:szCs w:val="16"/>
            </w:rPr>
            <w:instrText>DD/MM/YYYY</w:instrText>
          </w:r>
          <w:r>
            <w:rPr>
              <w:szCs w:val="16"/>
            </w:rPr>
            <w:instrText xml:space="preserve">"  \* MERGEFORMAT </w:instrText>
          </w:r>
          <w:r w:rsidR="00CA6827">
            <w:rPr>
              <w:szCs w:val="16"/>
            </w:rPr>
            <w:fldChar w:fldCharType="separate"/>
          </w:r>
          <w:r w:rsidR="00DF34F4">
            <w:rPr>
              <w:noProof/>
              <w:szCs w:val="16"/>
            </w:rPr>
            <w:t>15/11/2017</w:t>
          </w:r>
          <w:r w:rsidR="00CA6827">
            <w:rPr>
              <w:szCs w:val="16"/>
            </w:rPr>
            <w:fldChar w:fldCharType="end"/>
          </w:r>
        </w:p>
      </w:tc>
      <w:tc>
        <w:tcPr>
          <w:tcW w:w="0" w:type="auto"/>
          <w:vAlign w:val="center"/>
        </w:tcPr>
        <w:p w:rsidR="00DF34F4" w:rsidRPr="00DF34F4" w:rsidRDefault="00FE0C61" w:rsidP="00DF34F4">
          <w:pPr>
            <w:pStyle w:val="Pieddepage"/>
            <w:jc w:val="center"/>
            <w:rPr>
              <w:b/>
              <w:szCs w:val="16"/>
            </w:rPr>
          </w:pPr>
          <w:r>
            <w:rPr>
              <w:b/>
              <w:spacing w:val="-6"/>
              <w:szCs w:val="18"/>
            </w:rPr>
            <w:t>© HR</w:t>
          </w:r>
          <w:r w:rsidRPr="007D3CD4">
            <w:rPr>
              <w:b/>
              <w:spacing w:val="-6"/>
              <w:szCs w:val="18"/>
            </w:rPr>
            <w:t xml:space="preserve">Conseil </w:t>
          </w:r>
          <w:r w:rsidR="00DF34F4">
            <w:rPr>
              <w:b/>
              <w:szCs w:val="16"/>
            </w:rPr>
            <w:t>2018</w:t>
          </w:r>
        </w:p>
      </w:tc>
      <w:tc>
        <w:tcPr>
          <w:tcW w:w="1200" w:type="pct"/>
          <w:vAlign w:val="center"/>
        </w:tcPr>
        <w:p w:rsidR="00FE0C61" w:rsidRDefault="00CA6827">
          <w:pPr>
            <w:pStyle w:val="Pieddepage"/>
            <w:jc w:val="right"/>
            <w:rPr>
              <w:szCs w:val="16"/>
            </w:rPr>
          </w:pPr>
          <w:r>
            <w:rPr>
              <w:szCs w:val="16"/>
            </w:rPr>
            <w:fldChar w:fldCharType="begin"/>
          </w:r>
          <w:r w:rsidR="0001295A">
            <w:rPr>
              <w:szCs w:val="16"/>
            </w:rPr>
            <w:instrText>PAGE</w:instrText>
          </w:r>
          <w:r>
            <w:rPr>
              <w:szCs w:val="16"/>
            </w:rPr>
            <w:fldChar w:fldCharType="separate"/>
          </w:r>
          <w:r w:rsidR="003C2F14">
            <w:rPr>
              <w:noProof/>
              <w:szCs w:val="16"/>
            </w:rPr>
            <w:t>3</w:t>
          </w:r>
          <w:r>
            <w:rPr>
              <w:szCs w:val="16"/>
            </w:rPr>
            <w:fldChar w:fldCharType="end"/>
          </w:r>
          <w:r w:rsidR="00FE0C61">
            <w:rPr>
              <w:szCs w:val="16"/>
            </w:rPr>
            <w:t xml:space="preserve"> / </w:t>
          </w:r>
          <w:r>
            <w:rPr>
              <w:szCs w:val="16"/>
            </w:rPr>
            <w:fldChar w:fldCharType="begin"/>
          </w:r>
          <w:r w:rsidR="0001295A">
            <w:rPr>
              <w:szCs w:val="16"/>
            </w:rPr>
            <w:instrText>NUMPAGES</w:instrText>
          </w:r>
          <w:r>
            <w:rPr>
              <w:szCs w:val="16"/>
            </w:rPr>
            <w:fldChar w:fldCharType="separate"/>
          </w:r>
          <w:r w:rsidR="003C2F14">
            <w:rPr>
              <w:noProof/>
              <w:szCs w:val="16"/>
            </w:rPr>
            <w:t>8</w:t>
          </w:r>
          <w:r>
            <w:rPr>
              <w:szCs w:val="16"/>
            </w:rPr>
            <w:fldChar w:fldCharType="end"/>
          </w:r>
        </w:p>
      </w:tc>
    </w:tr>
  </w:tbl>
  <w:p w:rsidR="00FE0C61" w:rsidRDefault="00FE0C61">
    <w:pPr>
      <w:pStyle w:val="Pieddepage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D10" w:rsidRDefault="00567D10">
      <w:r>
        <w:separator/>
      </w:r>
    </w:p>
  </w:footnote>
  <w:footnote w:type="continuationSeparator" w:id="1">
    <w:p w:rsidR="00567D10" w:rsidRDefault="00567D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F14" w:rsidRDefault="003C2F14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0" w:type="dxa"/>
        <w:right w:w="0" w:type="dxa"/>
      </w:tblCellMar>
      <w:tblLook w:val="01E0"/>
    </w:tblPr>
    <w:tblGrid>
      <w:gridCol w:w="7200"/>
      <w:gridCol w:w="3004"/>
    </w:tblGrid>
    <w:tr w:rsidR="00FE0C61" w:rsidRPr="00800A63" w:rsidTr="00D753CA">
      <w:tc>
        <w:tcPr>
          <w:tcW w:w="3528" w:type="pct"/>
          <w:vAlign w:val="center"/>
        </w:tcPr>
        <w:p w:rsidR="00FE0C61" w:rsidRPr="00800A63" w:rsidRDefault="00FE0C61" w:rsidP="00FF2F5C">
          <w:pPr>
            <w:pStyle w:val="En-tte"/>
          </w:pPr>
        </w:p>
      </w:tc>
      <w:tc>
        <w:tcPr>
          <w:tcW w:w="1472" w:type="pct"/>
          <w:vAlign w:val="center"/>
        </w:tcPr>
        <w:p w:rsidR="00FE0C61" w:rsidRPr="00800A63" w:rsidRDefault="00FE0C61" w:rsidP="00FF2F5C">
          <w:pPr>
            <w:pStyle w:val="En-tte"/>
            <w:jc w:val="right"/>
          </w:pPr>
        </w:p>
      </w:tc>
    </w:tr>
  </w:tbl>
  <w:p w:rsidR="00FE0C61" w:rsidRDefault="00FE0C61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F14" w:rsidRDefault="003C2F14">
    <w:pPr>
      <w:pStyle w:val="En-tt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0" w:type="dxa"/>
        <w:right w:w="0" w:type="dxa"/>
      </w:tblCellMar>
      <w:tblLook w:val="01E0"/>
    </w:tblPr>
    <w:tblGrid>
      <w:gridCol w:w="7200"/>
      <w:gridCol w:w="3004"/>
    </w:tblGrid>
    <w:tr w:rsidR="00FE0C61" w:rsidRPr="00800A63" w:rsidTr="00D753CA">
      <w:tc>
        <w:tcPr>
          <w:tcW w:w="3528" w:type="pct"/>
          <w:vAlign w:val="center"/>
        </w:tcPr>
        <w:p w:rsidR="00FE0C61" w:rsidRPr="00800A63" w:rsidRDefault="00FE0C61" w:rsidP="00FF2F5C">
          <w:pPr>
            <w:pStyle w:val="En-tte"/>
          </w:pPr>
        </w:p>
      </w:tc>
      <w:tc>
        <w:tcPr>
          <w:tcW w:w="1472" w:type="pct"/>
          <w:vAlign w:val="center"/>
        </w:tcPr>
        <w:p w:rsidR="00FE0C61" w:rsidRPr="00800A63" w:rsidRDefault="00E0679A" w:rsidP="00FF2F5C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112520" cy="304800"/>
                <wp:effectExtent l="0" t="0" r="0" b="0"/>
                <wp:docPr id="2" name="Image 2" descr="Description : HRC_LOGO_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 descr="Description : HRC_LOGO_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252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E0C61" w:rsidRDefault="00FE0C61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70.5pt;height:61.5pt" o:bullet="t">
        <v:imagedata r:id="rId1" o:title="BULLE_schema_bleu"/>
      </v:shape>
    </w:pict>
  </w:numPicBullet>
  <w:numPicBullet w:numPicBulletId="1">
    <w:pict>
      <v:shape id="_x0000_i1060" type="#_x0000_t75" style="width:43.5pt;height:37.5pt" o:bullet="t">
        <v:imagedata r:id="rId2" o:title="FLECHE_1_bleu"/>
      </v:shape>
    </w:pict>
  </w:numPicBullet>
  <w:numPicBullet w:numPicBulletId="2">
    <w:pict>
      <v:shape id="_x0000_i1061" type="#_x0000_t75" style="width:43.5pt;height:37.5pt" o:bullet="t">
        <v:imagedata r:id="rId3" o:title="art5919"/>
      </v:shape>
    </w:pict>
  </w:numPicBullet>
  <w:numPicBullet w:numPicBulletId="3">
    <w:pict>
      <v:shape id="_x0000_i1062" type="#_x0000_t75" style="width:43.5pt;height:38.5pt" o:bullet="t">
        <v:imagedata r:id="rId4" o:title="FLECHE_1_gris"/>
      </v:shape>
    </w:pict>
  </w:numPicBullet>
  <w:numPicBullet w:numPicBulletId="4">
    <w:pict>
      <v:shape id="_x0000_i1063" type="#_x0000_t75" style="width:9pt;height:9pt" o:bullet="t">
        <v:imagedata r:id="rId5" o:title="PUCE_4_bleu"/>
      </v:shape>
    </w:pict>
  </w:numPicBullet>
  <w:numPicBullet w:numPicBulletId="5">
    <w:pict>
      <v:shape id="_x0000_i1064" type="#_x0000_t75" style="width:71.5pt;height:67.5pt" o:bullet="t">
        <v:imagedata r:id="rId6" o:title="BULLE_schema_vert_1"/>
      </v:shape>
    </w:pict>
  </w:numPicBullet>
  <w:numPicBullet w:numPicBulletId="6">
    <w:pict>
      <v:shape id="_x0000_i1065" type="#_x0000_t75" style="width:9pt;height:9pt" o:bullet="t">
        <v:imagedata r:id="rId7" o:title="PUCE_4_vert"/>
      </v:shape>
    </w:pict>
  </w:numPicBullet>
  <w:numPicBullet w:numPicBulletId="7">
    <w:pict>
      <v:shape id="_x0000_i1066" type="#_x0000_t75" style="width:46pt;height:33pt" o:bullet="t">
        <v:imagedata r:id="rId8" o:title="FLECHE_3_gris"/>
      </v:shape>
    </w:pict>
  </w:numPicBullet>
  <w:numPicBullet w:numPicBulletId="8">
    <w:pict>
      <v:shape id="_x0000_i1067" type="#_x0000_t75" style="width:22.5pt;height:18pt" o:bullet="t">
        <v:imagedata r:id="rId9" o:title="PUCE_2_gris"/>
      </v:shape>
    </w:pict>
  </w:numPicBullet>
  <w:numPicBullet w:numPicBulletId="9">
    <w:pict>
      <v:shape id="_x0000_i1068" type="#_x0000_t75" style="width:41.5pt;height:45pt" o:bullet="t">
        <v:imagedata r:id="rId10" o:title="BULLE_1_gris"/>
      </v:shape>
    </w:pict>
  </w:numPicBullet>
  <w:abstractNum w:abstractNumId="0">
    <w:nsid w:val="FFFFFF1D"/>
    <w:multiLevelType w:val="multilevel"/>
    <w:tmpl w:val="91F042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>
    <w:nsid w:val="024370A0"/>
    <w:multiLevelType w:val="multilevel"/>
    <w:tmpl w:val="005E805E"/>
    <w:lvl w:ilvl="0">
      <w:start w:val="1"/>
      <w:numFmt w:val="bullet"/>
      <w:pStyle w:val="Titre3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BE12BE9"/>
    <w:multiLevelType w:val="multilevel"/>
    <w:tmpl w:val="825EF196"/>
    <w:numStyleLink w:val="PucesCV"/>
  </w:abstractNum>
  <w:abstractNum w:abstractNumId="7">
    <w:nsid w:val="21B714EC"/>
    <w:multiLevelType w:val="hybridMultilevel"/>
    <w:tmpl w:val="254079C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EB6102"/>
    <w:multiLevelType w:val="hybridMultilevel"/>
    <w:tmpl w:val="98BC0E46"/>
    <w:lvl w:ilvl="0" w:tplc="066A78E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18A2B8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0E5212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0C0A66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2CE754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6E03DA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5EFD8E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2C84B2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849B3A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4B11A1A"/>
    <w:multiLevelType w:val="multilevel"/>
    <w:tmpl w:val="825EF196"/>
    <w:styleLink w:val="PucesCV"/>
    <w:lvl w:ilvl="0">
      <w:start w:val="1"/>
      <w:numFmt w:val="bullet"/>
      <w:lvlText w:val=""/>
      <w:lvlPicBulletId w:val="2"/>
      <w:lvlJc w:val="left"/>
      <w:pPr>
        <w:tabs>
          <w:tab w:val="num" w:pos="363"/>
        </w:tabs>
        <w:ind w:left="363" w:hanging="363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8"/>
      <w:lvlJc w:val="left"/>
      <w:pPr>
        <w:tabs>
          <w:tab w:val="num" w:pos="788"/>
        </w:tabs>
        <w:ind w:left="788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4"/>
      <w:lvlJc w:val="left"/>
      <w:pPr>
        <w:tabs>
          <w:tab w:val="num" w:pos="1213"/>
        </w:tabs>
        <w:ind w:left="1213" w:hanging="362"/>
      </w:pPr>
      <w:rPr>
        <w:rFonts w:ascii="Symbol" w:hAnsi="Symbol" w:hint="default"/>
        <w:color w:val="auto"/>
        <w:sz w:val="18"/>
      </w:rPr>
    </w:lvl>
    <w:lvl w:ilvl="3">
      <w:start w:val="1"/>
      <w:numFmt w:val="none"/>
      <w:lvlText w:val="%4"/>
      <w:lvlJc w:val="left"/>
      <w:pPr>
        <w:tabs>
          <w:tab w:val="num" w:pos="1559"/>
        </w:tabs>
        <w:ind w:left="1559" w:hanging="283"/>
      </w:pPr>
      <w:rPr>
        <w:rFonts w:hint="default"/>
        <w:color w:val="auto"/>
      </w:rPr>
    </w:lvl>
    <w:lvl w:ilvl="4">
      <w:start w:val="1"/>
      <w:numFmt w:val="none"/>
      <w:lvlText w:val="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410"/>
        </w:tabs>
        <w:ind w:left="2410" w:hanging="284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283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283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86"/>
        </w:tabs>
        <w:ind w:left="3686" w:hanging="284"/>
      </w:pPr>
      <w:rPr>
        <w:rFonts w:hint="default"/>
      </w:rPr>
    </w:lvl>
  </w:abstractNum>
  <w:abstractNum w:abstractNumId="10">
    <w:nsid w:val="3EE51E6C"/>
    <w:multiLevelType w:val="multilevel"/>
    <w:tmpl w:val="825EF196"/>
    <w:numStyleLink w:val="PucesCV"/>
  </w:abstractNum>
  <w:abstractNum w:abstractNumId="11">
    <w:nsid w:val="44635C4B"/>
    <w:multiLevelType w:val="multilevel"/>
    <w:tmpl w:val="825EF196"/>
    <w:numStyleLink w:val="PucesCV"/>
  </w:abstractNum>
  <w:abstractNum w:abstractNumId="12">
    <w:nsid w:val="6A047AE8"/>
    <w:multiLevelType w:val="multilevel"/>
    <w:tmpl w:val="72B86BA2"/>
    <w:lvl w:ilvl="0">
      <w:start w:val="1"/>
      <w:numFmt w:val="none"/>
      <w:suff w:val="nothing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bullet"/>
      <w:pStyle w:val="Titre2"/>
      <w:lvlText w:val=""/>
      <w:lvlPicBulletId w:val="0"/>
      <w:lvlJc w:val="left"/>
      <w:pPr>
        <w:tabs>
          <w:tab w:val="num" w:pos="794"/>
        </w:tabs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suff w:val="space"/>
      <w:lvlText w:val=""/>
      <w:lvlPicBulletId w:val="1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>
    <w:nsid w:val="75645327"/>
    <w:multiLevelType w:val="multilevel"/>
    <w:tmpl w:val="825EF196"/>
    <w:numStyleLink w:val="PucesCV"/>
  </w:abstractNum>
  <w:num w:numId="1">
    <w:abstractNumId w:val="12"/>
  </w:num>
  <w:num w:numId="2">
    <w:abstractNumId w:val="5"/>
  </w:num>
  <w:num w:numId="3">
    <w:abstractNumId w:val="9"/>
  </w:num>
  <w:num w:numId="4">
    <w:abstractNumId w:val="6"/>
  </w:num>
  <w:num w:numId="5">
    <w:abstractNumId w:val="11"/>
  </w:num>
  <w:num w:numId="6">
    <w:abstractNumId w:val="10"/>
  </w:num>
  <w:num w:numId="7">
    <w:abstractNumId w:val="13"/>
  </w:num>
  <w:num w:numId="8">
    <w:abstractNumId w:val="0"/>
  </w:num>
  <w:num w:numId="9">
    <w:abstractNumId w:val="8"/>
  </w:num>
  <w:num w:numId="10">
    <w:abstractNumId w:val="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9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495813"/>
    <w:rsid w:val="00002DCB"/>
    <w:rsid w:val="0001295A"/>
    <w:rsid w:val="00013147"/>
    <w:rsid w:val="000163C0"/>
    <w:rsid w:val="000215AD"/>
    <w:rsid w:val="000256E6"/>
    <w:rsid w:val="000510AC"/>
    <w:rsid w:val="00052543"/>
    <w:rsid w:val="00052836"/>
    <w:rsid w:val="00056490"/>
    <w:rsid w:val="00060B29"/>
    <w:rsid w:val="00061097"/>
    <w:rsid w:val="00062CF8"/>
    <w:rsid w:val="00063D6B"/>
    <w:rsid w:val="00082867"/>
    <w:rsid w:val="00090C1D"/>
    <w:rsid w:val="000A6AFD"/>
    <w:rsid w:val="000A6F4C"/>
    <w:rsid w:val="000A7E94"/>
    <w:rsid w:val="000B19EC"/>
    <w:rsid w:val="000B223B"/>
    <w:rsid w:val="000B43F8"/>
    <w:rsid w:val="000B47B8"/>
    <w:rsid w:val="000C3E83"/>
    <w:rsid w:val="000C7183"/>
    <w:rsid w:val="000D2D7A"/>
    <w:rsid w:val="000D5CED"/>
    <w:rsid w:val="000E583D"/>
    <w:rsid w:val="000F570E"/>
    <w:rsid w:val="0010630B"/>
    <w:rsid w:val="0011142A"/>
    <w:rsid w:val="00123B72"/>
    <w:rsid w:val="00123F0B"/>
    <w:rsid w:val="00133D6C"/>
    <w:rsid w:val="00146D17"/>
    <w:rsid w:val="00146E54"/>
    <w:rsid w:val="001511F4"/>
    <w:rsid w:val="0017125D"/>
    <w:rsid w:val="00172AC4"/>
    <w:rsid w:val="00176118"/>
    <w:rsid w:val="001822CD"/>
    <w:rsid w:val="0019658E"/>
    <w:rsid w:val="00196B0A"/>
    <w:rsid w:val="001C6C9F"/>
    <w:rsid w:val="001D5066"/>
    <w:rsid w:val="001E2CD2"/>
    <w:rsid w:val="001F7E97"/>
    <w:rsid w:val="002108C9"/>
    <w:rsid w:val="002339F3"/>
    <w:rsid w:val="00234B31"/>
    <w:rsid w:val="002351B0"/>
    <w:rsid w:val="0025110B"/>
    <w:rsid w:val="002531EC"/>
    <w:rsid w:val="002551F3"/>
    <w:rsid w:val="00260054"/>
    <w:rsid w:val="00264DA8"/>
    <w:rsid w:val="002670DC"/>
    <w:rsid w:val="002670E4"/>
    <w:rsid w:val="00274675"/>
    <w:rsid w:val="00284010"/>
    <w:rsid w:val="00292242"/>
    <w:rsid w:val="002A0769"/>
    <w:rsid w:val="002A0C90"/>
    <w:rsid w:val="002A0C9E"/>
    <w:rsid w:val="002A5421"/>
    <w:rsid w:val="002B343C"/>
    <w:rsid w:val="002B39B1"/>
    <w:rsid w:val="002B652B"/>
    <w:rsid w:val="002C0359"/>
    <w:rsid w:val="002C0A19"/>
    <w:rsid w:val="002C1947"/>
    <w:rsid w:val="002C5720"/>
    <w:rsid w:val="002E182F"/>
    <w:rsid w:val="002E453F"/>
    <w:rsid w:val="002F4C73"/>
    <w:rsid w:val="0032222B"/>
    <w:rsid w:val="00325A05"/>
    <w:rsid w:val="0033004E"/>
    <w:rsid w:val="0033025D"/>
    <w:rsid w:val="00336254"/>
    <w:rsid w:val="0033715D"/>
    <w:rsid w:val="00354D0E"/>
    <w:rsid w:val="00362FAF"/>
    <w:rsid w:val="00374592"/>
    <w:rsid w:val="00385400"/>
    <w:rsid w:val="00387EB7"/>
    <w:rsid w:val="003A2F7F"/>
    <w:rsid w:val="003A7329"/>
    <w:rsid w:val="003B1AA3"/>
    <w:rsid w:val="003B468C"/>
    <w:rsid w:val="003C1194"/>
    <w:rsid w:val="003C2F14"/>
    <w:rsid w:val="003D52A4"/>
    <w:rsid w:val="003E03A5"/>
    <w:rsid w:val="003E7E1C"/>
    <w:rsid w:val="003F23AA"/>
    <w:rsid w:val="003F588B"/>
    <w:rsid w:val="003F638A"/>
    <w:rsid w:val="00400FE7"/>
    <w:rsid w:val="004030E8"/>
    <w:rsid w:val="00407C09"/>
    <w:rsid w:val="0041483A"/>
    <w:rsid w:val="00424F38"/>
    <w:rsid w:val="00427762"/>
    <w:rsid w:val="004349EB"/>
    <w:rsid w:val="00437EF9"/>
    <w:rsid w:val="0044482E"/>
    <w:rsid w:val="00451867"/>
    <w:rsid w:val="0046066A"/>
    <w:rsid w:val="00463410"/>
    <w:rsid w:val="004655B2"/>
    <w:rsid w:val="004702A1"/>
    <w:rsid w:val="004722FE"/>
    <w:rsid w:val="004729AE"/>
    <w:rsid w:val="004925BC"/>
    <w:rsid w:val="00495813"/>
    <w:rsid w:val="004A063E"/>
    <w:rsid w:val="004A7472"/>
    <w:rsid w:val="004B5B2F"/>
    <w:rsid w:val="004E6FC8"/>
    <w:rsid w:val="004F0EC8"/>
    <w:rsid w:val="0050553D"/>
    <w:rsid w:val="00507607"/>
    <w:rsid w:val="00511182"/>
    <w:rsid w:val="0051230A"/>
    <w:rsid w:val="00512F60"/>
    <w:rsid w:val="00517A59"/>
    <w:rsid w:val="00525155"/>
    <w:rsid w:val="005361BB"/>
    <w:rsid w:val="00543210"/>
    <w:rsid w:val="00552E9A"/>
    <w:rsid w:val="00554B10"/>
    <w:rsid w:val="005571E8"/>
    <w:rsid w:val="00563A71"/>
    <w:rsid w:val="00564F0A"/>
    <w:rsid w:val="00567D10"/>
    <w:rsid w:val="0057002D"/>
    <w:rsid w:val="00574978"/>
    <w:rsid w:val="00584B7F"/>
    <w:rsid w:val="00586CEB"/>
    <w:rsid w:val="005A222A"/>
    <w:rsid w:val="005C3F2D"/>
    <w:rsid w:val="005E5C40"/>
    <w:rsid w:val="00600719"/>
    <w:rsid w:val="00601078"/>
    <w:rsid w:val="00612578"/>
    <w:rsid w:val="00642B91"/>
    <w:rsid w:val="00644641"/>
    <w:rsid w:val="00656722"/>
    <w:rsid w:val="00667771"/>
    <w:rsid w:val="0067225D"/>
    <w:rsid w:val="006733CD"/>
    <w:rsid w:val="00680C4F"/>
    <w:rsid w:val="00682F05"/>
    <w:rsid w:val="0069540B"/>
    <w:rsid w:val="00696032"/>
    <w:rsid w:val="006A4641"/>
    <w:rsid w:val="006A7D3A"/>
    <w:rsid w:val="006B2677"/>
    <w:rsid w:val="006C1B84"/>
    <w:rsid w:val="006D056D"/>
    <w:rsid w:val="006D3165"/>
    <w:rsid w:val="006E2A86"/>
    <w:rsid w:val="006F28B9"/>
    <w:rsid w:val="00700F8A"/>
    <w:rsid w:val="00711B90"/>
    <w:rsid w:val="00714EBF"/>
    <w:rsid w:val="00717C9E"/>
    <w:rsid w:val="007227D1"/>
    <w:rsid w:val="00742284"/>
    <w:rsid w:val="00757997"/>
    <w:rsid w:val="00762657"/>
    <w:rsid w:val="0076395E"/>
    <w:rsid w:val="0076759E"/>
    <w:rsid w:val="00770FE4"/>
    <w:rsid w:val="00775CDE"/>
    <w:rsid w:val="00796356"/>
    <w:rsid w:val="007A1E40"/>
    <w:rsid w:val="007B791B"/>
    <w:rsid w:val="007C2665"/>
    <w:rsid w:val="007C400B"/>
    <w:rsid w:val="007D2EC9"/>
    <w:rsid w:val="007D3CD4"/>
    <w:rsid w:val="007F047B"/>
    <w:rsid w:val="008127AB"/>
    <w:rsid w:val="00824D41"/>
    <w:rsid w:val="008262EB"/>
    <w:rsid w:val="008354CF"/>
    <w:rsid w:val="0083645A"/>
    <w:rsid w:val="008369C3"/>
    <w:rsid w:val="00842389"/>
    <w:rsid w:val="00863BC4"/>
    <w:rsid w:val="0087080F"/>
    <w:rsid w:val="0088505C"/>
    <w:rsid w:val="0089456A"/>
    <w:rsid w:val="008A404D"/>
    <w:rsid w:val="008A6020"/>
    <w:rsid w:val="008B40EE"/>
    <w:rsid w:val="008B45E5"/>
    <w:rsid w:val="008D0546"/>
    <w:rsid w:val="008E0096"/>
    <w:rsid w:val="008E5654"/>
    <w:rsid w:val="008E7094"/>
    <w:rsid w:val="008F33BF"/>
    <w:rsid w:val="008F6DE3"/>
    <w:rsid w:val="00903607"/>
    <w:rsid w:val="009038DE"/>
    <w:rsid w:val="009047AB"/>
    <w:rsid w:val="00907102"/>
    <w:rsid w:val="009140CA"/>
    <w:rsid w:val="00922BEC"/>
    <w:rsid w:val="00922E4E"/>
    <w:rsid w:val="0093491C"/>
    <w:rsid w:val="009500C6"/>
    <w:rsid w:val="0096270D"/>
    <w:rsid w:val="00964DA8"/>
    <w:rsid w:val="00967116"/>
    <w:rsid w:val="009A110F"/>
    <w:rsid w:val="009A4357"/>
    <w:rsid w:val="009A7CAA"/>
    <w:rsid w:val="009E4DAB"/>
    <w:rsid w:val="009F0F44"/>
    <w:rsid w:val="009F206A"/>
    <w:rsid w:val="009F547E"/>
    <w:rsid w:val="00A01BD2"/>
    <w:rsid w:val="00A06CFE"/>
    <w:rsid w:val="00A07DDA"/>
    <w:rsid w:val="00A129FE"/>
    <w:rsid w:val="00A2799B"/>
    <w:rsid w:val="00A4372A"/>
    <w:rsid w:val="00A44627"/>
    <w:rsid w:val="00A514B5"/>
    <w:rsid w:val="00A5660A"/>
    <w:rsid w:val="00A634EB"/>
    <w:rsid w:val="00A76CE1"/>
    <w:rsid w:val="00A939C0"/>
    <w:rsid w:val="00AA6C0B"/>
    <w:rsid w:val="00AC5BCF"/>
    <w:rsid w:val="00AC5DE9"/>
    <w:rsid w:val="00AC7BDB"/>
    <w:rsid w:val="00AD2EBF"/>
    <w:rsid w:val="00AE5561"/>
    <w:rsid w:val="00AF1FD8"/>
    <w:rsid w:val="00B14092"/>
    <w:rsid w:val="00B30809"/>
    <w:rsid w:val="00B45EB9"/>
    <w:rsid w:val="00B664E3"/>
    <w:rsid w:val="00B66A25"/>
    <w:rsid w:val="00B70EE2"/>
    <w:rsid w:val="00B80904"/>
    <w:rsid w:val="00B91F13"/>
    <w:rsid w:val="00BA328C"/>
    <w:rsid w:val="00BB0D54"/>
    <w:rsid w:val="00BC62CF"/>
    <w:rsid w:val="00BE48A7"/>
    <w:rsid w:val="00C2098A"/>
    <w:rsid w:val="00C22599"/>
    <w:rsid w:val="00C24B9C"/>
    <w:rsid w:val="00C277C5"/>
    <w:rsid w:val="00C313DC"/>
    <w:rsid w:val="00C36AEC"/>
    <w:rsid w:val="00C3727D"/>
    <w:rsid w:val="00C45E5E"/>
    <w:rsid w:val="00C4640E"/>
    <w:rsid w:val="00C51495"/>
    <w:rsid w:val="00C526EA"/>
    <w:rsid w:val="00C566DB"/>
    <w:rsid w:val="00C70903"/>
    <w:rsid w:val="00C73893"/>
    <w:rsid w:val="00C8767C"/>
    <w:rsid w:val="00C87E56"/>
    <w:rsid w:val="00CA6827"/>
    <w:rsid w:val="00CC2077"/>
    <w:rsid w:val="00CF0B9B"/>
    <w:rsid w:val="00CF3BBA"/>
    <w:rsid w:val="00D04CD9"/>
    <w:rsid w:val="00D1084B"/>
    <w:rsid w:val="00D14ED8"/>
    <w:rsid w:val="00D27430"/>
    <w:rsid w:val="00D35977"/>
    <w:rsid w:val="00D3715F"/>
    <w:rsid w:val="00D45568"/>
    <w:rsid w:val="00D465E6"/>
    <w:rsid w:val="00D536A5"/>
    <w:rsid w:val="00D61D8C"/>
    <w:rsid w:val="00D6205A"/>
    <w:rsid w:val="00D651A6"/>
    <w:rsid w:val="00D6749A"/>
    <w:rsid w:val="00D733AD"/>
    <w:rsid w:val="00D753CA"/>
    <w:rsid w:val="00D83E21"/>
    <w:rsid w:val="00D85FE2"/>
    <w:rsid w:val="00DB5445"/>
    <w:rsid w:val="00DC2B2A"/>
    <w:rsid w:val="00DD167C"/>
    <w:rsid w:val="00DD2011"/>
    <w:rsid w:val="00DD5ADE"/>
    <w:rsid w:val="00DE1A43"/>
    <w:rsid w:val="00DE3B46"/>
    <w:rsid w:val="00DE4CEA"/>
    <w:rsid w:val="00DE57A0"/>
    <w:rsid w:val="00DF34F4"/>
    <w:rsid w:val="00DF3EEA"/>
    <w:rsid w:val="00DF4D14"/>
    <w:rsid w:val="00DF64B3"/>
    <w:rsid w:val="00DF7A2E"/>
    <w:rsid w:val="00E00DF3"/>
    <w:rsid w:val="00E04416"/>
    <w:rsid w:val="00E0679A"/>
    <w:rsid w:val="00E22552"/>
    <w:rsid w:val="00E22F35"/>
    <w:rsid w:val="00E266BF"/>
    <w:rsid w:val="00E36518"/>
    <w:rsid w:val="00E43F7E"/>
    <w:rsid w:val="00E44828"/>
    <w:rsid w:val="00E57730"/>
    <w:rsid w:val="00E85262"/>
    <w:rsid w:val="00E866DB"/>
    <w:rsid w:val="00EA157D"/>
    <w:rsid w:val="00EA1920"/>
    <w:rsid w:val="00EA2B9A"/>
    <w:rsid w:val="00EB2F10"/>
    <w:rsid w:val="00EB3867"/>
    <w:rsid w:val="00EF75C8"/>
    <w:rsid w:val="00F01267"/>
    <w:rsid w:val="00F017E9"/>
    <w:rsid w:val="00F361F9"/>
    <w:rsid w:val="00F411AA"/>
    <w:rsid w:val="00F41E16"/>
    <w:rsid w:val="00F435DC"/>
    <w:rsid w:val="00F4459D"/>
    <w:rsid w:val="00F523D2"/>
    <w:rsid w:val="00F52716"/>
    <w:rsid w:val="00F54227"/>
    <w:rsid w:val="00F66F4C"/>
    <w:rsid w:val="00F73875"/>
    <w:rsid w:val="00F8319E"/>
    <w:rsid w:val="00F832AC"/>
    <w:rsid w:val="00F973CE"/>
    <w:rsid w:val="00FA04E8"/>
    <w:rsid w:val="00FD0AB9"/>
    <w:rsid w:val="00FE0C61"/>
    <w:rsid w:val="00FE1EB4"/>
    <w:rsid w:val="00FE2326"/>
    <w:rsid w:val="00FE2825"/>
    <w:rsid w:val="00FE4673"/>
    <w:rsid w:val="00FE72FE"/>
    <w:rsid w:val="00FF1612"/>
    <w:rsid w:val="00FF2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9" w:unhideWhenUsed="0" w:qFormat="1"/>
    <w:lsdException w:name="heading 3" w:uiPriority="99" w:qFormat="1"/>
    <w:lsdException w:name="heading 4" w:uiPriority="9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25D"/>
    <w:pPr>
      <w:spacing w:before="120" w:after="60"/>
      <w:jc w:val="both"/>
    </w:pPr>
    <w:rPr>
      <w:szCs w:val="24"/>
    </w:rPr>
  </w:style>
  <w:style w:type="paragraph" w:styleId="Titre1">
    <w:name w:val="heading 1"/>
    <w:basedOn w:val="Normal"/>
    <w:next w:val="Normal"/>
    <w:autoRedefine/>
    <w:qFormat/>
    <w:rsid w:val="00AF1FD8"/>
    <w:pPr>
      <w:keepNext/>
      <w:spacing w:before="160" w:after="360"/>
      <w:ind w:left="357"/>
      <w:outlineLvl w:val="0"/>
    </w:pPr>
    <w:rPr>
      <w:rFonts w:ascii="Myriad Pro" w:eastAsia="Arial Unicode MS" w:hAnsi="Myriad Pro"/>
      <w:b/>
      <w:smallCaps/>
      <w:color w:val="74B320"/>
      <w:kern w:val="32"/>
      <w:sz w:val="36"/>
      <w:szCs w:val="36"/>
      <w:u w:color="800000"/>
    </w:rPr>
  </w:style>
  <w:style w:type="paragraph" w:styleId="Titre2">
    <w:name w:val="heading 2"/>
    <w:basedOn w:val="Normal"/>
    <w:next w:val="Normal"/>
    <w:link w:val="Titre2Car"/>
    <w:uiPriority w:val="99"/>
    <w:qFormat/>
    <w:rsid w:val="002670E4"/>
    <w:pPr>
      <w:numPr>
        <w:ilvl w:val="1"/>
        <w:numId w:val="1"/>
      </w:numPr>
      <w:tabs>
        <w:tab w:val="clear" w:pos="794"/>
        <w:tab w:val="left" w:pos="363"/>
      </w:tabs>
      <w:spacing w:after="120"/>
      <w:ind w:left="0" w:firstLine="0"/>
      <w:outlineLvl w:val="1"/>
    </w:pPr>
    <w:rPr>
      <w:rFonts w:ascii="Myriad Pro" w:eastAsia="Arial Unicode MS" w:hAnsi="Myriad Pro"/>
      <w:b/>
      <w:bCs/>
      <w:iCs/>
      <w:sz w:val="22"/>
      <w:szCs w:val="32"/>
      <w:u w:color="FF6600"/>
      <w:lang/>
    </w:rPr>
  </w:style>
  <w:style w:type="paragraph" w:styleId="Titre3">
    <w:name w:val="heading 3"/>
    <w:basedOn w:val="Normal"/>
    <w:next w:val="Normal"/>
    <w:uiPriority w:val="99"/>
    <w:qFormat/>
    <w:rsid w:val="002670E4"/>
    <w:pPr>
      <w:numPr>
        <w:numId w:val="2"/>
      </w:numPr>
      <w:spacing w:after="120"/>
      <w:jc w:val="left"/>
      <w:outlineLvl w:val="2"/>
    </w:pPr>
    <w:rPr>
      <w:rFonts w:ascii="Myriad Pro Cond" w:hAnsi="Myriad Pro Cond" w:cs="Arial"/>
      <w:bCs/>
      <w:sz w:val="22"/>
      <w:szCs w:val="28"/>
      <w:u w:color="666699"/>
    </w:rPr>
  </w:style>
  <w:style w:type="paragraph" w:styleId="Titre4">
    <w:name w:val="heading 4"/>
    <w:basedOn w:val="Normal"/>
    <w:next w:val="Normal"/>
    <w:uiPriority w:val="99"/>
    <w:qFormat/>
    <w:rsid w:val="0076395E"/>
    <w:pPr>
      <w:outlineLvl w:val="3"/>
    </w:pPr>
    <w:rPr>
      <w:u w:val="single"/>
    </w:rPr>
  </w:style>
  <w:style w:type="paragraph" w:styleId="Titre5">
    <w:name w:val="heading 5"/>
    <w:basedOn w:val="Normal"/>
    <w:next w:val="Normal"/>
    <w:qFormat/>
    <w:rsid w:val="0076395E"/>
    <w:pPr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0B19EC"/>
    <w:pPr>
      <w:tabs>
        <w:tab w:val="right" w:pos="7655"/>
      </w:tabs>
      <w:spacing w:before="0" w:after="0"/>
      <w:jc w:val="right"/>
      <w:outlineLvl w:val="0"/>
    </w:pPr>
    <w:rPr>
      <w:rFonts w:ascii="Myriad Pro" w:hAnsi="Myriad Pro" w:cs="Arial"/>
      <w:bCs/>
      <w:smallCaps/>
      <w:color w:val="FFFFFF"/>
      <w:kern w:val="28"/>
      <w:sz w:val="40"/>
      <w:szCs w:val="44"/>
    </w:rPr>
  </w:style>
  <w:style w:type="paragraph" w:styleId="Textedebulles">
    <w:name w:val="Balloon Text"/>
    <w:basedOn w:val="Normal"/>
    <w:semiHidden/>
    <w:rsid w:val="00922E4E"/>
    <w:rPr>
      <w:rFonts w:ascii="Tahoma" w:hAnsi="Tahoma" w:cs="Tahoma"/>
      <w:sz w:val="16"/>
      <w:szCs w:val="16"/>
    </w:rPr>
  </w:style>
  <w:style w:type="paragraph" w:customStyle="1" w:styleId="TitreDomainesdecomptences">
    <w:name w:val="Titre Domaines de compétences"/>
    <w:basedOn w:val="Titre1"/>
    <w:qFormat/>
    <w:rsid w:val="008369C3"/>
    <w:pPr>
      <w:spacing w:before="600"/>
    </w:pPr>
  </w:style>
  <w:style w:type="paragraph" w:customStyle="1" w:styleId="Listecouleur-Accent11">
    <w:name w:val="Liste couleur - Accent 11"/>
    <w:basedOn w:val="Normal"/>
    <w:uiPriority w:val="99"/>
    <w:qFormat/>
    <w:rsid w:val="00052543"/>
    <w:pPr>
      <w:spacing w:before="110"/>
      <w:ind w:left="720"/>
      <w:contextualSpacing/>
    </w:pPr>
  </w:style>
  <w:style w:type="numbering" w:customStyle="1" w:styleId="PucesCV">
    <w:name w:val="Puces CV"/>
    <w:basedOn w:val="Aucuneliste"/>
    <w:rsid w:val="004349EB"/>
    <w:pPr>
      <w:numPr>
        <w:numId w:val="3"/>
      </w:numPr>
    </w:pPr>
  </w:style>
  <w:style w:type="paragraph" w:customStyle="1" w:styleId="Ecartstandardentretableauxmissions">
    <w:name w:val="Ecart standard entre tableaux missions"/>
    <w:basedOn w:val="Normal"/>
    <w:qFormat/>
    <w:rsid w:val="0033025D"/>
    <w:pPr>
      <w:spacing w:before="0" w:after="0"/>
    </w:pPr>
  </w:style>
  <w:style w:type="character" w:styleId="Lienhypertexte">
    <w:name w:val="Hyperlink"/>
    <w:rsid w:val="008B40EE"/>
    <w:rPr>
      <w:rFonts w:ascii="Verdana" w:hAnsi="Verdana"/>
      <w:color w:val="0000FF"/>
      <w:u w:val="single"/>
    </w:rPr>
  </w:style>
  <w:style w:type="paragraph" w:styleId="Explorateurdedocuments">
    <w:name w:val="Document Map"/>
    <w:basedOn w:val="Normal"/>
    <w:semiHidden/>
    <w:rsid w:val="0025110B"/>
    <w:pPr>
      <w:shd w:val="clear" w:color="auto" w:fill="000080"/>
    </w:pPr>
    <w:rPr>
      <w:rFonts w:ascii="Tahoma" w:hAnsi="Tahoma" w:cs="Tahoma"/>
      <w:szCs w:val="20"/>
    </w:rPr>
  </w:style>
  <w:style w:type="paragraph" w:customStyle="1" w:styleId="Dates">
    <w:name w:val="Dates"/>
    <w:basedOn w:val="Normal"/>
    <w:uiPriority w:val="99"/>
    <w:rsid w:val="00512F60"/>
    <w:pPr>
      <w:spacing w:after="120"/>
      <w:jc w:val="right"/>
    </w:pPr>
    <w:rPr>
      <w:rFonts w:ascii="Myriad Pro Cond" w:hAnsi="Myriad Pro Cond"/>
      <w:sz w:val="22"/>
    </w:rPr>
  </w:style>
  <w:style w:type="paragraph" w:styleId="En-tte">
    <w:name w:val="header"/>
    <w:basedOn w:val="Normal"/>
    <w:rsid w:val="0076395E"/>
    <w:pPr>
      <w:spacing w:before="0" w:after="0"/>
    </w:pPr>
    <w:rPr>
      <w:color w:val="898D8F"/>
      <w:sz w:val="16"/>
    </w:rPr>
  </w:style>
  <w:style w:type="paragraph" w:styleId="Pieddepage">
    <w:name w:val="footer"/>
    <w:basedOn w:val="En-tte"/>
    <w:rsid w:val="0033004E"/>
    <w:rPr>
      <w:color w:val="74B320"/>
    </w:rPr>
  </w:style>
  <w:style w:type="character" w:customStyle="1" w:styleId="Titre2Car">
    <w:name w:val="Titre 2 Car"/>
    <w:link w:val="Titre2"/>
    <w:uiPriority w:val="99"/>
    <w:locked/>
    <w:rsid w:val="002670E4"/>
    <w:rPr>
      <w:rFonts w:ascii="Myriad Pro" w:eastAsia="Arial Unicode MS" w:hAnsi="Myriad Pro"/>
      <w:b/>
      <w:bCs/>
      <w:iCs/>
      <w:sz w:val="22"/>
      <w:szCs w:val="32"/>
      <w:u w:color="FF6600"/>
      <w:lang/>
    </w:rPr>
  </w:style>
  <w:style w:type="character" w:styleId="lev">
    <w:name w:val="Strong"/>
    <w:basedOn w:val="Policepardfaut"/>
    <w:uiPriority w:val="22"/>
    <w:qFormat/>
    <w:rsid w:val="002351B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1.jpe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www.managementacademy.fr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3.jpeg"/><Relationship Id="rId7" Type="http://schemas.openxmlformats.org/officeDocument/2006/relationships/image" Target="media/image7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10" Type="http://schemas.openxmlformats.org/officeDocument/2006/relationships/image" Target="media/image10.jpeg"/><Relationship Id="rId4" Type="http://schemas.openxmlformats.org/officeDocument/2006/relationships/image" Target="media/image4.jpeg"/><Relationship Id="rId9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ine%20Benoist\Dropbox\HRC01_Commerce\01_cvs\1_salari&#233;s\Mod&#232;le%20CV%20HRC%20Charte%202012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Modèle CV HRC Charte 2012</Template>
  <TotalTime>2</TotalTime>
  <Pages>8</Pages>
  <Words>1677</Words>
  <Characters>9226</Characters>
  <Application>Microsoft Office Word</Application>
  <DocSecurity>0</DocSecurity>
  <Lines>76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HR Conseil</Company>
  <LinksUpToDate>false</LinksUpToDate>
  <CharactersWithSpaces>10882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Aurélie JOSSIN</dc:creator>
  <cp:lastModifiedBy>Carine Benoist</cp:lastModifiedBy>
  <cp:revision>5</cp:revision>
  <cp:lastPrinted>2012-10-03T19:56:00Z</cp:lastPrinted>
  <dcterms:created xsi:type="dcterms:W3CDTF">2017-11-15T08:17:00Z</dcterms:created>
  <dcterms:modified xsi:type="dcterms:W3CDTF">2017-12-11T15:35:00Z</dcterms:modified>
</cp:coreProperties>
</file>