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15CDB3F9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B630C8A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424A0">
        <w:rPr>
          <w:rFonts w:ascii="Times New Roman" w:hAnsi="Times New Roman" w:cs="Times New Roman"/>
          <w:sz w:val="22"/>
          <w:szCs w:val="22"/>
          <w:lang w:val="en-US"/>
        </w:rPr>
        <w:t>response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or all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58492295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63E56498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name 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all = TRUE if the script is to be run for all populations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all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9E7BDC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09A497C0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2BC136B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1A0F904E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 to its location in “Temperature response data.csv”)</w:t>
      </w:r>
    </w:p>
    <w:p w14:paraId="2E5CC108" w14:textId="3B4B2BC8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emove columns </w:t>
      </w:r>
      <w:r>
        <w:rPr>
          <w:rFonts w:ascii="Times New Roman" w:hAnsi="Times New Roman" w:cs="Times New Roman"/>
          <w:sz w:val="22"/>
          <w:szCs w:val="22"/>
          <w:lang w:val="en-US"/>
        </w:rPr>
        <w:t>that do not contain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temperature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set minimum and maximum values for x-axes and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 below</w:t>
      </w:r>
    </w:p>
    <w:p w14:paraId="706F3AE3" w14:textId="7D92A97A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Lines </w:t>
      </w:r>
      <w:r w:rsidR="002A26B0"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4</w:t>
      </w:r>
      <w:r w:rsidR="00A6578B"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6</w:t>
      </w:r>
      <w:r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-</w:t>
      </w:r>
      <w:r w:rsidR="00D87AF4"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5</w:t>
      </w:r>
      <w:r w:rsidR="00A6578B"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8</w:t>
      </w:r>
      <w:r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ab/>
      </w:r>
      <w:r w:rsidR="00D87AF4" w:rsidRPr="00DA2F8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Quantify daily mean temperatures from climate data for historical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1768BB2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115613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81600B"/>
    <w:rsid w:val="00881380"/>
    <w:rsid w:val="00980388"/>
    <w:rsid w:val="009C756F"/>
    <w:rsid w:val="009E2ECF"/>
    <w:rsid w:val="009E5F62"/>
    <w:rsid w:val="009F78B7"/>
    <w:rsid w:val="00A16C6D"/>
    <w:rsid w:val="00A6578B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9</cp:revision>
  <dcterms:created xsi:type="dcterms:W3CDTF">2022-12-19T13:00:00Z</dcterms:created>
  <dcterms:modified xsi:type="dcterms:W3CDTF">2023-04-21T11:31:00Z</dcterms:modified>
</cp:coreProperties>
</file>