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905"/>
        <w:gridCol w:w="3420"/>
        <w:gridCol w:w="2070"/>
      </w:tblGrid>
      <w:tr w:rsidR="00DC33F7" w:rsidRPr="000F470F" w14:paraId="063695DA" w14:textId="77777777" w:rsidTr="007C66D4">
        <w:trPr>
          <w:cantSplit/>
        </w:trPr>
        <w:tc>
          <w:tcPr>
            <w:tcW w:w="8905" w:type="dxa"/>
          </w:tcPr>
          <w:p w14:paraId="0B64AF7D" w14:textId="56872DEE" w:rsidR="00DC33F7" w:rsidRPr="000F470F" w:rsidRDefault="00DC33F7" w:rsidP="001B52B3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>Title</w:t>
            </w:r>
            <w:r w:rsidR="00F93D7A">
              <w:rPr>
                <w:rFonts w:ascii="Public sans" w:hAnsi="Public sans"/>
              </w:rPr>
              <w:t>:</w:t>
            </w:r>
          </w:p>
        </w:tc>
        <w:tc>
          <w:tcPr>
            <w:tcW w:w="3420" w:type="dxa"/>
          </w:tcPr>
          <w:p w14:paraId="30ACF24D" w14:textId="53D46D1C" w:rsidR="00DC33F7" w:rsidRPr="000F470F" w:rsidRDefault="007C66D4" w:rsidP="007A2B14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Document </w:t>
            </w:r>
            <w:r w:rsidR="00DC33F7" w:rsidRPr="000F470F">
              <w:rPr>
                <w:rFonts w:ascii="Public sans" w:hAnsi="Public sans"/>
              </w:rPr>
              <w:t xml:space="preserve">No.: </w:t>
            </w:r>
          </w:p>
        </w:tc>
        <w:tc>
          <w:tcPr>
            <w:tcW w:w="2070" w:type="dxa"/>
          </w:tcPr>
          <w:p w14:paraId="75D84E09" w14:textId="19609D4F" w:rsidR="00DC33F7" w:rsidRPr="000F470F" w:rsidRDefault="00DC33F7" w:rsidP="009C205C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Page: </w:t>
            </w:r>
          </w:p>
        </w:tc>
      </w:tr>
      <w:tr w:rsidR="00DC33F7" w:rsidRPr="000F470F" w14:paraId="5F9FD77D" w14:textId="77777777" w:rsidTr="007C66D4">
        <w:trPr>
          <w:cantSplit/>
        </w:trPr>
        <w:tc>
          <w:tcPr>
            <w:tcW w:w="8905" w:type="dxa"/>
          </w:tcPr>
          <w:p w14:paraId="771F72EE" w14:textId="61F697D5" w:rsidR="00DC33F7" w:rsidRPr="000F470F" w:rsidRDefault="000F470F" w:rsidP="00345144">
            <w:pPr>
              <w:rPr>
                <w:rFonts w:ascii="Public sans" w:hAnsi="Public sans"/>
                <w:lang w:val="es-MX"/>
              </w:rPr>
            </w:pPr>
            <w:r w:rsidRPr="000F470F">
              <w:rPr>
                <w:rFonts w:ascii="Public sans" w:hAnsi="Public sans"/>
              </w:rPr>
              <w:t>Operator/ Test Individual:</w:t>
            </w:r>
          </w:p>
        </w:tc>
        <w:tc>
          <w:tcPr>
            <w:tcW w:w="3420" w:type="dxa"/>
          </w:tcPr>
          <w:p w14:paraId="0C891125" w14:textId="18B665A1" w:rsidR="00DC33F7" w:rsidRPr="000F470F" w:rsidRDefault="00DC33F7" w:rsidP="00114C16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Rev: </w:t>
            </w:r>
          </w:p>
        </w:tc>
        <w:tc>
          <w:tcPr>
            <w:tcW w:w="2070" w:type="dxa"/>
          </w:tcPr>
          <w:p w14:paraId="01637583" w14:textId="14FFB7AE" w:rsidR="00DC33F7" w:rsidRPr="000F470F" w:rsidRDefault="00DC33F7" w:rsidP="00D7497F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Date: </w:t>
            </w:r>
          </w:p>
        </w:tc>
      </w:tr>
    </w:tbl>
    <w:p w14:paraId="0D549E7C" w14:textId="61580154" w:rsidR="00043160" w:rsidRDefault="00043160">
      <w:pPr>
        <w:rPr>
          <w:rFonts w:ascii="Public sans" w:hAnsi="Public sans"/>
        </w:rPr>
      </w:pPr>
    </w:p>
    <w:tbl>
      <w:tblPr>
        <w:tblStyle w:val="TableGrid"/>
        <w:tblW w:w="144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03"/>
        <w:gridCol w:w="1402"/>
        <w:gridCol w:w="3060"/>
        <w:gridCol w:w="2454"/>
        <w:gridCol w:w="2136"/>
        <w:gridCol w:w="720"/>
        <w:gridCol w:w="2525"/>
      </w:tblGrid>
      <w:tr w:rsidR="005D7F83" w:rsidRPr="00F93D7A" w14:paraId="337CBDFD" w14:textId="77777777" w:rsidTr="002D323E">
        <w:tc>
          <w:tcPr>
            <w:tcW w:w="14400" w:type="dxa"/>
            <w:gridSpan w:val="7"/>
            <w:shd w:val="clear" w:color="auto" w:fill="0F243E" w:themeFill="text2" w:themeFillShade="80"/>
          </w:tcPr>
          <w:p w14:paraId="26F581AE" w14:textId="288C50D3" w:rsidR="005D7F83" w:rsidRPr="00F93D7A" w:rsidRDefault="005D7F83" w:rsidP="005D7F83">
            <w:pPr>
              <w:jc w:val="center"/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BYU CH EN Job Hazards Analysis</w:t>
            </w:r>
          </w:p>
        </w:tc>
      </w:tr>
      <w:tr w:rsidR="005D7F83" w:rsidRPr="00F93D7A" w14:paraId="38393EE2" w14:textId="77777777" w:rsidTr="005D7F83">
        <w:tc>
          <w:tcPr>
            <w:tcW w:w="2103" w:type="dxa"/>
            <w:shd w:val="clear" w:color="auto" w:fill="B8CCE4" w:themeFill="accent1" w:themeFillTint="66"/>
          </w:tcPr>
          <w:p w14:paraId="079F2590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Task Description</w:t>
            </w:r>
          </w:p>
        </w:tc>
        <w:tc>
          <w:tcPr>
            <w:tcW w:w="1402" w:type="dxa"/>
            <w:shd w:val="clear" w:color="auto" w:fill="B8CCE4" w:themeFill="accent1" w:themeFillTint="66"/>
          </w:tcPr>
          <w:p w14:paraId="7F70B783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Hazard Type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14:paraId="223D1141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Hazard Description</w:t>
            </w:r>
          </w:p>
        </w:tc>
        <w:tc>
          <w:tcPr>
            <w:tcW w:w="2454" w:type="dxa"/>
            <w:shd w:val="clear" w:color="auto" w:fill="B8CCE4" w:themeFill="accent1" w:themeFillTint="66"/>
          </w:tcPr>
          <w:p w14:paraId="1BCBBD69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Consequence</w:t>
            </w:r>
          </w:p>
        </w:tc>
        <w:tc>
          <w:tcPr>
            <w:tcW w:w="2136" w:type="dxa"/>
            <w:shd w:val="clear" w:color="auto" w:fill="B8CCE4" w:themeFill="accent1" w:themeFillTint="66"/>
          </w:tcPr>
          <w:p w14:paraId="722E33F7" w14:textId="4FF848D2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Safeguards</w:t>
            </w:r>
          </w:p>
        </w:tc>
        <w:tc>
          <w:tcPr>
            <w:tcW w:w="720" w:type="dxa"/>
            <w:shd w:val="clear" w:color="auto" w:fill="B8CCE4" w:themeFill="accent1" w:themeFillTint="66"/>
          </w:tcPr>
          <w:p w14:paraId="34CC8336" w14:textId="13C6D060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Rank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718C8E3A" w14:textId="1980492D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Recommendations</w:t>
            </w:r>
          </w:p>
        </w:tc>
      </w:tr>
      <w:tr w:rsidR="0009247E" w14:paraId="01F4CB18" w14:textId="77777777" w:rsidTr="005D7F83">
        <w:tc>
          <w:tcPr>
            <w:tcW w:w="2103" w:type="dxa"/>
          </w:tcPr>
          <w:p w14:paraId="10DABCF4" w14:textId="609E5924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Plugging in/out the Pump </w:t>
            </w:r>
          </w:p>
        </w:tc>
        <w:tc>
          <w:tcPr>
            <w:tcW w:w="1402" w:type="dxa"/>
          </w:tcPr>
          <w:p w14:paraId="328FA326" w14:textId="4190F1CA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(Shock)</w:t>
            </w:r>
          </w:p>
        </w:tc>
        <w:tc>
          <w:tcPr>
            <w:tcW w:w="3060" w:type="dxa"/>
          </w:tcPr>
          <w:p w14:paraId="4B72BFB9" w14:textId="7C58FC8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Electrocution with pump power outlet</w:t>
            </w:r>
          </w:p>
        </w:tc>
        <w:tc>
          <w:tcPr>
            <w:tcW w:w="2454" w:type="dxa"/>
          </w:tcPr>
          <w:p w14:paraId="0C31EAA9" w14:textId="461ECF6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Burns</w:t>
            </w:r>
          </w:p>
        </w:tc>
        <w:tc>
          <w:tcPr>
            <w:tcW w:w="2136" w:type="dxa"/>
          </w:tcPr>
          <w:p w14:paraId="72040FB0" w14:textId="6000720D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Make sure the cable </w:t>
            </w:r>
            <w:proofErr w:type="gramStart"/>
            <w:r>
              <w:rPr>
                <w:rFonts w:ascii="Public sans" w:hAnsi="Public sans"/>
              </w:rPr>
              <w:t>are</w:t>
            </w:r>
            <w:proofErr w:type="gramEnd"/>
            <w:r>
              <w:rPr>
                <w:rFonts w:ascii="Public sans" w:hAnsi="Public sans"/>
              </w:rPr>
              <w:t xml:space="preserve"> not worn </w:t>
            </w:r>
          </w:p>
        </w:tc>
        <w:tc>
          <w:tcPr>
            <w:tcW w:w="720" w:type="dxa"/>
          </w:tcPr>
          <w:p w14:paraId="376B947C" w14:textId="49A0F6FD" w:rsidR="0009247E" w:rsidRDefault="0009247E" w:rsidP="0009247E">
            <w:pPr>
              <w:rPr>
                <w:rFonts w:ascii="Public sans" w:hAnsi="Public sans"/>
              </w:rPr>
            </w:pPr>
            <w:r w:rsidRPr="0009247E">
              <w:rPr>
                <w:rFonts w:ascii="Public sans" w:hAnsi="Public sans"/>
                <w:highlight w:val="yellow"/>
              </w:rPr>
              <w:t>med</w:t>
            </w:r>
          </w:p>
        </w:tc>
        <w:tc>
          <w:tcPr>
            <w:tcW w:w="2525" w:type="dxa"/>
          </w:tcPr>
          <w:p w14:paraId="20DAB8EB" w14:textId="0E60A4F0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Check the cords before use</w:t>
            </w:r>
          </w:p>
        </w:tc>
      </w:tr>
      <w:tr w:rsidR="0009247E" w14:paraId="7C5E60EF" w14:textId="77777777" w:rsidTr="005D7F83">
        <w:tc>
          <w:tcPr>
            <w:tcW w:w="2103" w:type="dxa"/>
          </w:tcPr>
          <w:p w14:paraId="12043E3B" w14:textId="5F4DB2D8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Process construction </w:t>
            </w:r>
          </w:p>
        </w:tc>
        <w:tc>
          <w:tcPr>
            <w:tcW w:w="1402" w:type="dxa"/>
          </w:tcPr>
          <w:p w14:paraId="47D41F25" w14:textId="4A88F32C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Slip/trip</w:t>
            </w:r>
          </w:p>
        </w:tc>
        <w:tc>
          <w:tcPr>
            <w:tcW w:w="3060" w:type="dxa"/>
          </w:tcPr>
          <w:p w14:paraId="2FBBB3BF" w14:textId="6AF2274D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Can slip while building the process</w:t>
            </w:r>
          </w:p>
        </w:tc>
        <w:tc>
          <w:tcPr>
            <w:tcW w:w="2454" w:type="dxa"/>
          </w:tcPr>
          <w:p w14:paraId="4EEB700A" w14:textId="7C08536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Sprains, injuries, bruising</w:t>
            </w:r>
          </w:p>
        </w:tc>
        <w:tc>
          <w:tcPr>
            <w:tcW w:w="2136" w:type="dxa"/>
          </w:tcPr>
          <w:p w14:paraId="39361EAD" w14:textId="01837923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Be aware of your surroundings</w:t>
            </w:r>
          </w:p>
        </w:tc>
        <w:tc>
          <w:tcPr>
            <w:tcW w:w="720" w:type="dxa"/>
          </w:tcPr>
          <w:p w14:paraId="7A5E6F02" w14:textId="5A012224" w:rsidR="0009247E" w:rsidRDefault="0009247E" w:rsidP="0009247E">
            <w:pPr>
              <w:rPr>
                <w:rFonts w:ascii="Public sans" w:hAnsi="Public sans"/>
              </w:rPr>
            </w:pPr>
            <w:r w:rsidRPr="0009247E">
              <w:rPr>
                <w:rFonts w:ascii="Public sans" w:hAnsi="Public sans"/>
                <w:highlight w:val="green"/>
              </w:rPr>
              <w:t>low</w:t>
            </w:r>
          </w:p>
        </w:tc>
        <w:tc>
          <w:tcPr>
            <w:tcW w:w="2525" w:type="dxa"/>
          </w:tcPr>
          <w:p w14:paraId="6C43B407" w14:textId="5D433146" w:rsidR="0009247E" w:rsidRDefault="00AC4FD0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Inspect area of work </w:t>
            </w:r>
          </w:p>
        </w:tc>
      </w:tr>
      <w:tr w:rsidR="0009247E" w14:paraId="5E1ABB57" w14:textId="77777777" w:rsidTr="005D7F83">
        <w:tc>
          <w:tcPr>
            <w:tcW w:w="2103" w:type="dxa"/>
          </w:tcPr>
          <w:p w14:paraId="01134CB9" w14:textId="030DB0D7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Fitting pipes together</w:t>
            </w:r>
          </w:p>
        </w:tc>
        <w:tc>
          <w:tcPr>
            <w:tcW w:w="1402" w:type="dxa"/>
          </w:tcPr>
          <w:p w14:paraId="5C72F86C" w14:textId="5B3C2D94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Mechanical </w:t>
            </w:r>
          </w:p>
        </w:tc>
        <w:tc>
          <w:tcPr>
            <w:tcW w:w="3060" w:type="dxa"/>
          </w:tcPr>
          <w:p w14:paraId="41B12F50" w14:textId="1B33779B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Pinch points, dropping heavy objects on fingers etc.</w:t>
            </w:r>
          </w:p>
        </w:tc>
        <w:tc>
          <w:tcPr>
            <w:tcW w:w="2454" w:type="dxa"/>
          </w:tcPr>
          <w:p w14:paraId="4570DA77" w14:textId="70F5966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Skin lesion, broken fingers </w:t>
            </w:r>
          </w:p>
        </w:tc>
        <w:tc>
          <w:tcPr>
            <w:tcW w:w="2136" w:type="dxa"/>
          </w:tcPr>
          <w:p w14:paraId="1579EF3C" w14:textId="0B507C7A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Be focused on the task and avoid distractions</w:t>
            </w:r>
          </w:p>
        </w:tc>
        <w:tc>
          <w:tcPr>
            <w:tcW w:w="720" w:type="dxa"/>
          </w:tcPr>
          <w:p w14:paraId="019C8ADF" w14:textId="4BBE7AC6" w:rsidR="0009247E" w:rsidRDefault="0009247E" w:rsidP="0009247E">
            <w:pPr>
              <w:rPr>
                <w:rFonts w:ascii="Public sans" w:hAnsi="Public sans"/>
              </w:rPr>
            </w:pPr>
            <w:r w:rsidRPr="0009247E">
              <w:rPr>
                <w:rFonts w:ascii="Public sans" w:hAnsi="Public sans"/>
                <w:highlight w:val="yellow"/>
              </w:rPr>
              <w:t>med</w:t>
            </w:r>
          </w:p>
        </w:tc>
        <w:tc>
          <w:tcPr>
            <w:tcW w:w="2525" w:type="dxa"/>
          </w:tcPr>
          <w:p w14:paraId="01DB88C6" w14:textId="552D8791" w:rsidR="0009247E" w:rsidRDefault="00AC4FD0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Avoid distractions while working </w:t>
            </w:r>
          </w:p>
        </w:tc>
      </w:tr>
      <w:tr w:rsidR="0009247E" w14:paraId="63F11916" w14:textId="77777777" w:rsidTr="005D7F83">
        <w:tc>
          <w:tcPr>
            <w:tcW w:w="2103" w:type="dxa"/>
          </w:tcPr>
          <w:p w14:paraId="566CBF1F" w14:textId="0D945CB9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Wiring </w:t>
            </w:r>
          </w:p>
        </w:tc>
        <w:tc>
          <w:tcPr>
            <w:tcW w:w="1402" w:type="dxa"/>
          </w:tcPr>
          <w:p w14:paraId="24ECE6E6" w14:textId="6AE385EC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</w:t>
            </w:r>
          </w:p>
        </w:tc>
        <w:tc>
          <w:tcPr>
            <w:tcW w:w="3060" w:type="dxa"/>
          </w:tcPr>
          <w:p w14:paraId="2F62C8D7" w14:textId="64C41A53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Leaking on electrical components</w:t>
            </w:r>
          </w:p>
        </w:tc>
        <w:tc>
          <w:tcPr>
            <w:tcW w:w="2454" w:type="dxa"/>
          </w:tcPr>
          <w:p w14:paraId="7BBFBE49" w14:textId="3FE20F5E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 shock</w:t>
            </w:r>
          </w:p>
        </w:tc>
        <w:tc>
          <w:tcPr>
            <w:tcW w:w="2136" w:type="dxa"/>
          </w:tcPr>
          <w:p w14:paraId="05F40317" w14:textId="7E908D92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Place bins under areas of possible leaks</w:t>
            </w:r>
          </w:p>
        </w:tc>
        <w:tc>
          <w:tcPr>
            <w:tcW w:w="720" w:type="dxa"/>
          </w:tcPr>
          <w:p w14:paraId="1C8C8AB4" w14:textId="243C4CE1" w:rsidR="0009247E" w:rsidRDefault="00CE330A" w:rsidP="0009247E">
            <w:pPr>
              <w:rPr>
                <w:rFonts w:ascii="Public sans" w:hAnsi="Public sans"/>
              </w:rPr>
            </w:pPr>
            <w:r w:rsidRPr="00984E7A">
              <w:rPr>
                <w:rFonts w:ascii="Public sans" w:hAnsi="Public sans"/>
              </w:rPr>
              <w:t>S</w:t>
            </w:r>
            <w:r w:rsidR="00984E7A" w:rsidRPr="00984E7A">
              <w:rPr>
                <w:rFonts w:ascii="Public sans" w:hAnsi="Public sans"/>
              </w:rPr>
              <w:t>er</w:t>
            </w:r>
            <w:r w:rsidR="00984E7A">
              <w:rPr>
                <w:rFonts w:ascii="Public sans" w:hAnsi="Public sans"/>
              </w:rPr>
              <w:t>ious</w:t>
            </w:r>
          </w:p>
        </w:tc>
        <w:tc>
          <w:tcPr>
            <w:tcW w:w="2525" w:type="dxa"/>
          </w:tcPr>
          <w:p w14:paraId="7D273389" w14:textId="79B24F8F" w:rsidR="0009247E" w:rsidRPr="00CE330A" w:rsidRDefault="00CE330A" w:rsidP="00CE330A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Make sure </w:t>
            </w:r>
            <w:proofErr w:type="spellStart"/>
            <w:r>
              <w:rPr>
                <w:rFonts w:ascii="Public sans" w:hAnsi="Public sans"/>
              </w:rPr>
              <w:t>everytinng</w:t>
            </w:r>
            <w:proofErr w:type="spellEnd"/>
            <w:r>
              <w:rPr>
                <w:rFonts w:ascii="Public sans" w:hAnsi="Public sans"/>
              </w:rPr>
              <w:t xml:space="preserve"> is as tight as possible</w:t>
            </w:r>
          </w:p>
        </w:tc>
      </w:tr>
      <w:tr w:rsidR="0009247E" w14:paraId="7E95A6F1" w14:textId="77777777" w:rsidTr="005D7F83">
        <w:tc>
          <w:tcPr>
            <w:tcW w:w="2103" w:type="dxa"/>
          </w:tcPr>
          <w:p w14:paraId="7615BA5B" w14:textId="38C6453D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Checking under pipes and pumps</w:t>
            </w:r>
          </w:p>
        </w:tc>
        <w:tc>
          <w:tcPr>
            <w:tcW w:w="1402" w:type="dxa"/>
          </w:tcPr>
          <w:p w14:paraId="3A9B2D9E" w14:textId="1F9F0E18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Mechanical</w:t>
            </w:r>
          </w:p>
        </w:tc>
        <w:tc>
          <w:tcPr>
            <w:tcW w:w="3060" w:type="dxa"/>
          </w:tcPr>
          <w:p w14:paraId="6E31EA46" w14:textId="4B37D79F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Hair getting trapped</w:t>
            </w:r>
          </w:p>
        </w:tc>
        <w:tc>
          <w:tcPr>
            <w:tcW w:w="2454" w:type="dxa"/>
          </w:tcPr>
          <w:p w14:paraId="0BF58481" w14:textId="7988DB1E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Scalping</w:t>
            </w:r>
          </w:p>
        </w:tc>
        <w:tc>
          <w:tcPr>
            <w:tcW w:w="2136" w:type="dxa"/>
          </w:tcPr>
          <w:p w14:paraId="64E9131E" w14:textId="01C7C8DC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Hair always tied in a bun</w:t>
            </w:r>
          </w:p>
        </w:tc>
        <w:tc>
          <w:tcPr>
            <w:tcW w:w="720" w:type="dxa"/>
          </w:tcPr>
          <w:p w14:paraId="7DB8F38F" w14:textId="6DA34C12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Serious</w:t>
            </w:r>
          </w:p>
        </w:tc>
        <w:tc>
          <w:tcPr>
            <w:tcW w:w="2525" w:type="dxa"/>
          </w:tcPr>
          <w:p w14:paraId="5C8F3FF6" w14:textId="2CAA4EBE" w:rsidR="0009247E" w:rsidRDefault="00462A42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-</w:t>
            </w:r>
          </w:p>
        </w:tc>
      </w:tr>
    </w:tbl>
    <w:p w14:paraId="0837D2C1" w14:textId="276CBCBF" w:rsidR="00F93D7A" w:rsidRDefault="00F93D7A">
      <w:pPr>
        <w:rPr>
          <w:rFonts w:ascii="Public sans" w:hAnsi="Public sans"/>
        </w:rPr>
      </w:pPr>
    </w:p>
    <w:p w14:paraId="66874466" w14:textId="6E57EFB1" w:rsidR="00654042" w:rsidRDefault="00654042">
      <w:pPr>
        <w:rPr>
          <w:rFonts w:ascii="Public sans" w:hAnsi="Public sans"/>
        </w:rPr>
      </w:pPr>
    </w:p>
    <w:p w14:paraId="3E93560F" w14:textId="2E58C83F" w:rsidR="00654042" w:rsidRDefault="00654042">
      <w:pPr>
        <w:rPr>
          <w:rFonts w:ascii="Public sans" w:hAnsi="Public sans"/>
        </w:rPr>
      </w:pPr>
      <w:r>
        <w:rPr>
          <w:rFonts w:ascii="Public sans" w:hAnsi="Public sans"/>
        </w:rPr>
        <w:t>Engineering Controls &gt; Administrative Controls &gt; Personal Protective Equipment</w:t>
      </w:r>
    </w:p>
    <w:p w14:paraId="1F06D49B" w14:textId="64170F3B" w:rsidR="0086301D" w:rsidRDefault="0086301D" w:rsidP="005D7F83">
      <w:pPr>
        <w:jc w:val="center"/>
        <w:rPr>
          <w:rFonts w:ascii="Public sans" w:hAnsi="Public sans"/>
        </w:rPr>
      </w:pPr>
    </w:p>
    <w:p w14:paraId="63B02ADD" w14:textId="7B023084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Engineering Controls: Removal or isolation of the hazard with hardware or software that prevents or reduces the consequence of the hazard.</w:t>
      </w:r>
    </w:p>
    <w:p w14:paraId="1E0C36CF" w14:textId="3ABCF4E8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Administrative Controls: Operating procedures, work permits, alarms, training, and other related efforts that help reduce the likelihood and severity of potential injuries.</w:t>
      </w:r>
    </w:p>
    <w:p w14:paraId="7E0C451D" w14:textId="783AA0EF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Personal Protective Equipment: Respirators, eye protection, gloves, etc. that reduce the severity of a potential injury.</w:t>
      </w:r>
    </w:p>
    <w:p w14:paraId="2C18A05D" w14:textId="1C60282B" w:rsidR="00654042" w:rsidRDefault="00654042">
      <w:pPr>
        <w:rPr>
          <w:rFonts w:ascii="Public sans" w:hAnsi="Public sans"/>
        </w:rPr>
      </w:pPr>
    </w:p>
    <w:p w14:paraId="2FF1B617" w14:textId="77777777" w:rsidR="0019407C" w:rsidRDefault="0019407C">
      <w:pPr>
        <w:rPr>
          <w:rFonts w:ascii="Public sans" w:hAnsi="Public sans"/>
        </w:rPr>
      </w:pPr>
    </w:p>
    <w:p w14:paraId="2C19DA10" w14:textId="77777777" w:rsidR="0019407C" w:rsidRDefault="0019407C">
      <w:pPr>
        <w:rPr>
          <w:rFonts w:ascii="Public sans" w:hAnsi="Public sans"/>
        </w:rPr>
      </w:pPr>
    </w:p>
    <w:p w14:paraId="1B0052BD" w14:textId="1E0B0CD8" w:rsidR="00654042" w:rsidRDefault="00654042">
      <w:pPr>
        <w:rPr>
          <w:rFonts w:ascii="Public sans" w:hAnsi="Public sans"/>
        </w:rPr>
      </w:pPr>
      <w:r>
        <w:rPr>
          <w:rFonts w:ascii="Public sans" w:hAnsi="Public sans"/>
        </w:rPr>
        <w:t>Some Common Hazards</w:t>
      </w:r>
      <w:r w:rsidR="00015759">
        <w:rPr>
          <w:rFonts w:ascii="Public sans" w:hAnsi="Public sans"/>
        </w:rPr>
        <w:t xml:space="preserve"> (</w:t>
      </w:r>
      <w:r w:rsidR="00686ECB">
        <w:rPr>
          <w:rFonts w:ascii="Public sans" w:hAnsi="Public sans"/>
        </w:rPr>
        <w:t xml:space="preserve">Most Hazards and </w:t>
      </w:r>
      <w:r w:rsidR="00015759">
        <w:rPr>
          <w:rFonts w:ascii="Public sans" w:hAnsi="Public sans"/>
        </w:rPr>
        <w:t xml:space="preserve">Descriptions from the </w:t>
      </w:r>
      <w:r w:rsidR="00687E35">
        <w:rPr>
          <w:rFonts w:ascii="Public sans" w:hAnsi="Public sans"/>
        </w:rPr>
        <w:t xml:space="preserve">OSHA document </w:t>
      </w:r>
      <w:hyperlink r:id="rId8" w:history="1">
        <w:r w:rsidR="00687E35" w:rsidRPr="0086301D">
          <w:rPr>
            <w:rStyle w:val="Hyperlink"/>
            <w:rFonts w:ascii="Public sans" w:hAnsi="Public sans"/>
          </w:rPr>
          <w:t>here</w:t>
        </w:r>
      </w:hyperlink>
      <w:r w:rsidR="00687E35">
        <w:rPr>
          <w:rFonts w:ascii="Public sans" w:hAnsi="Public sans"/>
        </w:rPr>
        <w:t>)</w:t>
      </w:r>
      <w:r>
        <w:rPr>
          <w:rFonts w:ascii="Public sans" w:hAnsi="Public san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415"/>
      </w:tblGrid>
      <w:tr w:rsidR="00015759" w14:paraId="7E91070E" w14:textId="77777777" w:rsidTr="00015759">
        <w:tc>
          <w:tcPr>
            <w:tcW w:w="1975" w:type="dxa"/>
            <w:shd w:val="clear" w:color="auto" w:fill="C6D9F1" w:themeFill="text2" w:themeFillTint="33"/>
          </w:tcPr>
          <w:p w14:paraId="7D37DC99" w14:textId="253243D4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Hazard</w:t>
            </w:r>
          </w:p>
        </w:tc>
        <w:tc>
          <w:tcPr>
            <w:tcW w:w="12415" w:type="dxa"/>
            <w:shd w:val="clear" w:color="auto" w:fill="C6D9F1" w:themeFill="text2" w:themeFillTint="33"/>
          </w:tcPr>
          <w:p w14:paraId="6316D909" w14:textId="6890E7D4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Description</w:t>
            </w:r>
          </w:p>
        </w:tc>
      </w:tr>
      <w:tr w:rsidR="00015759" w14:paraId="6E3FE14E" w14:textId="77777777" w:rsidTr="00015759">
        <w:tc>
          <w:tcPr>
            <w:tcW w:w="1975" w:type="dxa"/>
          </w:tcPr>
          <w:p w14:paraId="1CC8ADA8" w14:textId="7F6A0217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Toxin</w:t>
            </w:r>
          </w:p>
        </w:tc>
        <w:tc>
          <w:tcPr>
            <w:tcW w:w="12415" w:type="dxa"/>
          </w:tcPr>
          <w:p w14:paraId="59BACC63" w14:textId="3FDBF8E4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A chemical that exposes a person by absorption through the skin, inhalation, or through the blood stream that causes illness, disease, or death. The amount of chemical exposure is critical in determining hazardous effects.  Check</w:t>
            </w:r>
            <w:r w:rsidR="007F1898">
              <w:rPr>
                <w:rFonts w:ascii="Public sans" w:hAnsi="Public sans"/>
              </w:rPr>
              <w:t xml:space="preserve"> </w:t>
            </w:r>
            <w:r w:rsidRPr="00015759">
              <w:rPr>
                <w:rFonts w:ascii="Public sans" w:hAnsi="Public sans"/>
              </w:rPr>
              <w:t>Safety Data Sheets (SDS), and/or OSHA 1910.1000 for chemical hazard information</w:t>
            </w:r>
          </w:p>
        </w:tc>
      </w:tr>
      <w:tr w:rsidR="00015759" w14:paraId="29FFF0B1" w14:textId="77777777" w:rsidTr="00015759">
        <w:tc>
          <w:tcPr>
            <w:tcW w:w="1975" w:type="dxa"/>
          </w:tcPr>
          <w:p w14:paraId="23B36A65" w14:textId="2FAC85B8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Flammable</w:t>
            </w:r>
          </w:p>
        </w:tc>
        <w:tc>
          <w:tcPr>
            <w:tcW w:w="12415" w:type="dxa"/>
          </w:tcPr>
          <w:p w14:paraId="35055E50" w14:textId="542CD310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A chemical that, when exposed to a heat ignition source, results in combustion.  Typically, the lower a chemical’s flash point and boiling point, the more flammable the chemical. Check SDS for flammability information.</w:t>
            </w:r>
          </w:p>
        </w:tc>
      </w:tr>
      <w:tr w:rsidR="00015759" w14:paraId="528F930F" w14:textId="77777777" w:rsidTr="00015759">
        <w:tc>
          <w:tcPr>
            <w:tcW w:w="1975" w:type="dxa"/>
          </w:tcPr>
          <w:p w14:paraId="5AC170AB" w14:textId="046FF825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lastRenderedPageBreak/>
              <w:t>Corrosive</w:t>
            </w:r>
          </w:p>
        </w:tc>
        <w:tc>
          <w:tcPr>
            <w:tcW w:w="12415" w:type="dxa"/>
          </w:tcPr>
          <w:p w14:paraId="4A0C3D11" w14:textId="417D7ECD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A chemical that, when it comes into contact with skin, metal, or other materials, damages the materials.  Acids and bases are examples of corrosives.</w:t>
            </w:r>
          </w:p>
        </w:tc>
      </w:tr>
      <w:tr w:rsidR="00015759" w14:paraId="5D1B11A0" w14:textId="77777777" w:rsidTr="00015759">
        <w:tc>
          <w:tcPr>
            <w:tcW w:w="1975" w:type="dxa"/>
          </w:tcPr>
          <w:p w14:paraId="69099724" w14:textId="64361A00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Explosive</w:t>
            </w:r>
          </w:p>
        </w:tc>
        <w:tc>
          <w:tcPr>
            <w:tcW w:w="12415" w:type="dxa"/>
          </w:tcPr>
          <w:p w14:paraId="2FF8211D" w14:textId="3584AA0A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A chemical that can quickly reacts to form hot gases, fragments, and potentially blast overpressures.</w:t>
            </w:r>
          </w:p>
        </w:tc>
      </w:tr>
      <w:tr w:rsidR="00015759" w14:paraId="537FC7FA" w14:textId="77777777" w:rsidTr="00015759">
        <w:tc>
          <w:tcPr>
            <w:tcW w:w="1975" w:type="dxa"/>
          </w:tcPr>
          <w:p w14:paraId="72801AE3" w14:textId="7B446DB3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Explosion</w:t>
            </w:r>
          </w:p>
        </w:tc>
        <w:tc>
          <w:tcPr>
            <w:tcW w:w="12415" w:type="dxa"/>
          </w:tcPr>
          <w:p w14:paraId="379468A8" w14:textId="563C36FF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Sudden and violent release of a large amount of gas/energy due to a significant pressure difference such as rupture in a boiler or compressed gas cylinder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17AAAB4E" w14:textId="77777777" w:rsidTr="00015759">
        <w:tc>
          <w:tcPr>
            <w:tcW w:w="1975" w:type="dxa"/>
          </w:tcPr>
          <w:p w14:paraId="68279E94" w14:textId="4941F012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(Shock)</w:t>
            </w:r>
          </w:p>
        </w:tc>
        <w:tc>
          <w:tcPr>
            <w:tcW w:w="12415" w:type="dxa"/>
          </w:tcPr>
          <w:p w14:paraId="52FB8F06" w14:textId="12F00FC5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Contact with exposed conductors or a device that is incorrectly or inadvertently grounded, such as when a metal ladder comes into contact with power lines.  60Hz alternating current (common house current) is very dangerous because it can stop the heart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082AD494" w14:textId="77777777" w:rsidTr="00015759">
        <w:tc>
          <w:tcPr>
            <w:tcW w:w="1975" w:type="dxa"/>
          </w:tcPr>
          <w:p w14:paraId="1855A992" w14:textId="39C77B08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(Fire)</w:t>
            </w:r>
          </w:p>
        </w:tc>
        <w:tc>
          <w:tcPr>
            <w:tcW w:w="12415" w:type="dxa"/>
          </w:tcPr>
          <w:p w14:paraId="2956F612" w14:textId="6D01BB90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Use of electrical power that results in electrical overheating or arcing to the point of combustion or ignition of flammables, or electrical component damage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61CB7A81" w14:textId="77777777" w:rsidTr="00015759">
        <w:tc>
          <w:tcPr>
            <w:tcW w:w="1975" w:type="dxa"/>
          </w:tcPr>
          <w:p w14:paraId="6FBC15BE" w14:textId="45871221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(Loss of Power)</w:t>
            </w:r>
          </w:p>
        </w:tc>
        <w:tc>
          <w:tcPr>
            <w:tcW w:w="12415" w:type="dxa"/>
          </w:tcPr>
          <w:p w14:paraId="1D9B16EE" w14:textId="69CF5454" w:rsidR="00015759" w:rsidRP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 xml:space="preserve">Safety-critical equipment failure as a result of </w:t>
            </w:r>
            <w:r>
              <w:rPr>
                <w:rFonts w:ascii="Public sans" w:hAnsi="Public sans"/>
              </w:rPr>
              <w:t>loss of power.</w:t>
            </w:r>
          </w:p>
        </w:tc>
      </w:tr>
      <w:tr w:rsidR="00015759" w14:paraId="785E685F" w14:textId="77777777" w:rsidTr="00015759">
        <w:tc>
          <w:tcPr>
            <w:tcW w:w="1975" w:type="dxa"/>
          </w:tcPr>
          <w:p w14:paraId="099F4692" w14:textId="045C82A9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Electrostatic Discharge (ESD)</w:t>
            </w:r>
          </w:p>
        </w:tc>
        <w:tc>
          <w:tcPr>
            <w:tcW w:w="12415" w:type="dxa"/>
          </w:tcPr>
          <w:p w14:paraId="3E630909" w14:textId="23A55E00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 xml:space="preserve">The </w:t>
            </w:r>
            <w:r w:rsidR="00D36549">
              <w:rPr>
                <w:rFonts w:ascii="Public sans" w:hAnsi="Public sans"/>
              </w:rPr>
              <w:t xml:space="preserve">contact and separation of materials including </w:t>
            </w:r>
            <w:r w:rsidRPr="00015759">
              <w:rPr>
                <w:rFonts w:ascii="Public sans" w:hAnsi="Public sans"/>
              </w:rPr>
              <w:t xml:space="preserve">flowing liquids can generate static </w:t>
            </w:r>
            <w:r w:rsidR="00D36549">
              <w:rPr>
                <w:rFonts w:ascii="Public sans" w:hAnsi="Public sans"/>
              </w:rPr>
              <w:t>charging</w:t>
            </w:r>
            <w:r w:rsidRPr="00015759">
              <w:rPr>
                <w:rFonts w:ascii="Public sans" w:hAnsi="Public sans"/>
              </w:rPr>
              <w:t>.</w:t>
            </w:r>
            <w:r w:rsidR="00D36549">
              <w:rPr>
                <w:rFonts w:ascii="Public sans" w:hAnsi="Public sans"/>
              </w:rPr>
              <w:t xml:space="preserve"> The discharge of that energy can result in ignition</w:t>
            </w:r>
            <w:r w:rsidRPr="00015759">
              <w:rPr>
                <w:rFonts w:ascii="Public sans" w:hAnsi="Public sans"/>
              </w:rPr>
              <w:t xml:space="preserve"> of flammables or damage to electronics or the body’s nervous system.</w:t>
            </w:r>
          </w:p>
        </w:tc>
      </w:tr>
      <w:tr w:rsidR="00015759" w14:paraId="742BD679" w14:textId="77777777" w:rsidTr="00015759">
        <w:tc>
          <w:tcPr>
            <w:tcW w:w="1975" w:type="dxa"/>
          </w:tcPr>
          <w:p w14:paraId="1B8780F4" w14:textId="3F1BFC6A" w:rsidR="00015759" w:rsidRDefault="00687E35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Ergonomics</w:t>
            </w:r>
          </w:p>
        </w:tc>
        <w:tc>
          <w:tcPr>
            <w:tcW w:w="12415" w:type="dxa"/>
          </w:tcPr>
          <w:p w14:paraId="386ACC49" w14:textId="03BA9D3C" w:rsidR="00015759" w:rsidRDefault="00687E35">
            <w:pPr>
              <w:rPr>
                <w:rFonts w:ascii="Public sans" w:hAnsi="Public sans"/>
              </w:rPr>
            </w:pPr>
            <w:r w:rsidRPr="00687E35">
              <w:rPr>
                <w:rFonts w:ascii="Public sans" w:hAnsi="Public sans"/>
              </w:rPr>
              <w:t>Damage of tissue due to overexertion (strains and sprains) or repetitive motion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59A7F027" w14:textId="77777777" w:rsidTr="00015759">
        <w:tc>
          <w:tcPr>
            <w:tcW w:w="1975" w:type="dxa"/>
          </w:tcPr>
          <w:p w14:paraId="50CFC483" w14:textId="00145E83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Excavation</w:t>
            </w:r>
          </w:p>
        </w:tc>
        <w:tc>
          <w:tcPr>
            <w:tcW w:w="12415" w:type="dxa"/>
          </w:tcPr>
          <w:p w14:paraId="4DB2A670" w14:textId="086CE2E2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Soil collapse in a trench or excavation as a result of improper or inadequate shoring.  Soil type is critical in determining the hazard likelihood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4D25D539" w14:textId="77777777" w:rsidTr="00015759">
        <w:tc>
          <w:tcPr>
            <w:tcW w:w="1975" w:type="dxa"/>
          </w:tcPr>
          <w:p w14:paraId="1AB4DD5D" w14:textId="06E23004" w:rsidR="00015759" w:rsidRDefault="0086301D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Slips/Trips/</w:t>
            </w:r>
            <w:r w:rsidR="00EC04EE">
              <w:rPr>
                <w:rFonts w:ascii="Public sans" w:hAnsi="Public sans"/>
              </w:rPr>
              <w:t>Fall</w:t>
            </w:r>
            <w:r>
              <w:rPr>
                <w:rFonts w:ascii="Public sans" w:hAnsi="Public sans"/>
              </w:rPr>
              <w:t>s</w:t>
            </w:r>
          </w:p>
        </w:tc>
        <w:tc>
          <w:tcPr>
            <w:tcW w:w="12415" w:type="dxa"/>
          </w:tcPr>
          <w:p w14:paraId="279D006B" w14:textId="2E37208F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Conditions that result in falls (impacts) from height or traditional walking surfaces (such as slippery floors, poor housekeeping, uneven walking surfaces, exposed ledges, etc.)</w:t>
            </w:r>
          </w:p>
        </w:tc>
      </w:tr>
      <w:tr w:rsidR="00015759" w14:paraId="036274A9" w14:textId="77777777" w:rsidTr="00015759">
        <w:tc>
          <w:tcPr>
            <w:tcW w:w="1975" w:type="dxa"/>
          </w:tcPr>
          <w:p w14:paraId="3F71C911" w14:textId="1BE3F96F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Fire/Heat</w:t>
            </w:r>
          </w:p>
        </w:tc>
        <w:tc>
          <w:tcPr>
            <w:tcW w:w="12415" w:type="dxa"/>
          </w:tcPr>
          <w:p w14:paraId="0B3B7775" w14:textId="576B1659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Temperatures that can cause burns to the skin or damage to other organs.  Fires require a heat source, fuel, and oxygen.</w:t>
            </w:r>
          </w:p>
        </w:tc>
      </w:tr>
      <w:tr w:rsidR="004A3C6E" w14:paraId="098B1D9B" w14:textId="77777777" w:rsidTr="00015759">
        <w:tc>
          <w:tcPr>
            <w:tcW w:w="1975" w:type="dxa"/>
          </w:tcPr>
          <w:p w14:paraId="6DD381F7" w14:textId="0BCE0384" w:rsidR="004A3C6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Friction</w:t>
            </w:r>
          </w:p>
        </w:tc>
        <w:tc>
          <w:tcPr>
            <w:tcW w:w="12415" w:type="dxa"/>
          </w:tcPr>
          <w:p w14:paraId="662DE3DA" w14:textId="532EE4A0" w:rsidR="004A3C6E" w:rsidRPr="00EC04E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Friction condition that results in ignition of flammable material.</w:t>
            </w:r>
          </w:p>
        </w:tc>
      </w:tr>
      <w:tr w:rsidR="004A3C6E" w14:paraId="10487258" w14:textId="77777777" w:rsidTr="00015759">
        <w:tc>
          <w:tcPr>
            <w:tcW w:w="1975" w:type="dxa"/>
          </w:tcPr>
          <w:p w14:paraId="72120C96" w14:textId="4A5D1446" w:rsidR="004A3C6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Impact</w:t>
            </w:r>
          </w:p>
        </w:tc>
        <w:tc>
          <w:tcPr>
            <w:tcW w:w="12415" w:type="dxa"/>
          </w:tcPr>
          <w:p w14:paraId="3979CA08" w14:textId="5CA32A61" w:rsidR="004A3C6E" w:rsidRPr="00EC04E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Impact condition that results in ignition of flammable material.</w:t>
            </w:r>
          </w:p>
        </w:tc>
      </w:tr>
      <w:tr w:rsidR="00015759" w14:paraId="77AF4C25" w14:textId="77777777" w:rsidTr="00015759">
        <w:tc>
          <w:tcPr>
            <w:tcW w:w="1975" w:type="dxa"/>
          </w:tcPr>
          <w:p w14:paraId="780B6AAB" w14:textId="7EC71034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Mechanical Failure</w:t>
            </w:r>
          </w:p>
        </w:tc>
        <w:tc>
          <w:tcPr>
            <w:tcW w:w="12415" w:type="dxa"/>
          </w:tcPr>
          <w:p w14:paraId="69081F8D" w14:textId="150AB120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Can occur </w:t>
            </w:r>
            <w:r w:rsidRPr="00EC04EE">
              <w:rPr>
                <w:rFonts w:ascii="Public sans" w:hAnsi="Public sans"/>
              </w:rPr>
              <w:t>when devices exceed designed capacity or are inadequately maintained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685697C6" w14:textId="77777777" w:rsidTr="00015759">
        <w:tc>
          <w:tcPr>
            <w:tcW w:w="1975" w:type="dxa"/>
          </w:tcPr>
          <w:p w14:paraId="1B09252C" w14:textId="32471D4D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Mechanical </w:t>
            </w:r>
          </w:p>
        </w:tc>
        <w:tc>
          <w:tcPr>
            <w:tcW w:w="12415" w:type="dxa"/>
          </w:tcPr>
          <w:p w14:paraId="48E3DB08" w14:textId="6DECD8D4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Skin, muscle, or body part exposed to crushing, caught-between, cutting, tearing, shearing items or equipment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2D2BE396" w14:textId="77777777" w:rsidTr="00015759">
        <w:tc>
          <w:tcPr>
            <w:tcW w:w="1975" w:type="dxa"/>
          </w:tcPr>
          <w:p w14:paraId="5D0966E9" w14:textId="708EDF5C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Noise</w:t>
            </w:r>
          </w:p>
        </w:tc>
        <w:tc>
          <w:tcPr>
            <w:tcW w:w="12415" w:type="dxa"/>
          </w:tcPr>
          <w:p w14:paraId="4CBDECA2" w14:textId="05100560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 xml:space="preserve">Noise levels (&gt;85 dBA 8 </w:t>
            </w:r>
            <w:proofErr w:type="spellStart"/>
            <w:r w:rsidRPr="00EC04EE">
              <w:rPr>
                <w:rFonts w:ascii="Public sans" w:hAnsi="Public sans"/>
              </w:rPr>
              <w:t>hr</w:t>
            </w:r>
            <w:proofErr w:type="spellEnd"/>
            <w:r w:rsidRPr="00EC04EE">
              <w:rPr>
                <w:rFonts w:ascii="Public sans" w:hAnsi="Public sans"/>
              </w:rPr>
              <w:t xml:space="preserve"> TWA) that result in hearing damage or inability to communicate safety-critical information.</w:t>
            </w:r>
          </w:p>
        </w:tc>
      </w:tr>
      <w:tr w:rsidR="00015759" w14:paraId="5DC2A5B6" w14:textId="77777777" w:rsidTr="00015759">
        <w:tc>
          <w:tcPr>
            <w:tcW w:w="1975" w:type="dxa"/>
          </w:tcPr>
          <w:p w14:paraId="07C6B814" w14:textId="71BD4250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Radiation (Ionizing)</w:t>
            </w:r>
          </w:p>
        </w:tc>
        <w:tc>
          <w:tcPr>
            <w:tcW w:w="12415" w:type="dxa"/>
          </w:tcPr>
          <w:p w14:paraId="6D908EC9" w14:textId="6992B4E8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Alpha, Beta, Gamma, neutral particles, and X-rays that cause injury (tissue damage) by ionization of cellular components.</w:t>
            </w:r>
          </w:p>
        </w:tc>
      </w:tr>
      <w:tr w:rsidR="00015759" w14:paraId="27D573BE" w14:textId="77777777" w:rsidTr="00015759">
        <w:tc>
          <w:tcPr>
            <w:tcW w:w="1975" w:type="dxa"/>
          </w:tcPr>
          <w:p w14:paraId="0F5C1827" w14:textId="1209BA64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Radiation (</w:t>
            </w:r>
            <w:proofErr w:type="gramStart"/>
            <w:r>
              <w:rPr>
                <w:rFonts w:ascii="Public sans" w:hAnsi="Public sans"/>
              </w:rPr>
              <w:t>Non-ionizing</w:t>
            </w:r>
            <w:proofErr w:type="gramEnd"/>
            <w:r>
              <w:rPr>
                <w:rFonts w:ascii="Public sans" w:hAnsi="Public sans"/>
              </w:rPr>
              <w:t>)</w:t>
            </w:r>
          </w:p>
        </w:tc>
        <w:tc>
          <w:tcPr>
            <w:tcW w:w="12415" w:type="dxa"/>
          </w:tcPr>
          <w:p w14:paraId="5B174C42" w14:textId="6A01EE35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Ultraviolet, visible light, infrared, and microwaves that cause injury to tissue by thermal or photochemical means.</w:t>
            </w:r>
          </w:p>
        </w:tc>
      </w:tr>
      <w:tr w:rsidR="00015759" w14:paraId="13EAAAD8" w14:textId="77777777" w:rsidTr="00015759">
        <w:tc>
          <w:tcPr>
            <w:tcW w:w="1975" w:type="dxa"/>
          </w:tcPr>
          <w:p w14:paraId="42C60BDA" w14:textId="18F2F6EC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Struck By</w:t>
            </w:r>
          </w:p>
        </w:tc>
        <w:tc>
          <w:tcPr>
            <w:tcW w:w="12415" w:type="dxa"/>
          </w:tcPr>
          <w:p w14:paraId="42C17D24" w14:textId="01C13C40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Accelerated mass that strikes the body causing injury or death.  (Examples are falling objects and projectiles.)</w:t>
            </w:r>
          </w:p>
        </w:tc>
      </w:tr>
      <w:tr w:rsidR="00015759" w14:paraId="78435318" w14:textId="77777777" w:rsidTr="00015759">
        <w:tc>
          <w:tcPr>
            <w:tcW w:w="1975" w:type="dxa"/>
          </w:tcPr>
          <w:p w14:paraId="2CA8CF00" w14:textId="59A0DC97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Struck Against</w:t>
            </w:r>
          </w:p>
        </w:tc>
        <w:tc>
          <w:tcPr>
            <w:tcW w:w="12415" w:type="dxa"/>
          </w:tcPr>
          <w:p w14:paraId="631A051F" w14:textId="1F239AFA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Injury to a body part as a result of coming into contact of a surface in which action was initiated by the person.   (An example is when a screwdriver slips.)</w:t>
            </w:r>
          </w:p>
        </w:tc>
      </w:tr>
      <w:tr w:rsidR="00EC04EE" w14:paraId="1ACA433A" w14:textId="77777777" w:rsidTr="00015759">
        <w:tc>
          <w:tcPr>
            <w:tcW w:w="1975" w:type="dxa"/>
          </w:tcPr>
          <w:p w14:paraId="7FD62134" w14:textId="2F36084E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Temperature Extreme</w:t>
            </w:r>
          </w:p>
        </w:tc>
        <w:tc>
          <w:tcPr>
            <w:tcW w:w="12415" w:type="dxa"/>
          </w:tcPr>
          <w:p w14:paraId="54C4BE6D" w14:textId="2CF80622" w:rsidR="00EC04EE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Temperatures that result in heat stress, exhaustion, or metabolic slow down such as hypothermia.</w:t>
            </w:r>
          </w:p>
        </w:tc>
      </w:tr>
      <w:tr w:rsidR="00A81D0C" w14:paraId="315A04A5" w14:textId="77777777" w:rsidTr="00015759">
        <w:tc>
          <w:tcPr>
            <w:tcW w:w="1975" w:type="dxa"/>
          </w:tcPr>
          <w:p w14:paraId="52009AB8" w14:textId="554E52CF" w:rsidR="00A81D0C" w:rsidRDefault="00A81D0C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lastRenderedPageBreak/>
              <w:t>Thermal</w:t>
            </w:r>
          </w:p>
        </w:tc>
        <w:tc>
          <w:tcPr>
            <w:tcW w:w="12415" w:type="dxa"/>
          </w:tcPr>
          <w:p w14:paraId="7C3C5371" w14:textId="45A98204" w:rsidR="00A81D0C" w:rsidRPr="00EC04E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Thermal</w:t>
            </w:r>
            <w:r w:rsidR="00A81D0C">
              <w:rPr>
                <w:rFonts w:ascii="Public sans" w:hAnsi="Public sans"/>
              </w:rPr>
              <w:t xml:space="preserve"> </w:t>
            </w:r>
            <w:r>
              <w:rPr>
                <w:rFonts w:ascii="Public sans" w:hAnsi="Public sans"/>
              </w:rPr>
              <w:t>conditions</w:t>
            </w:r>
            <w:r w:rsidR="00A81D0C">
              <w:rPr>
                <w:rFonts w:ascii="Public sans" w:hAnsi="Public sans"/>
              </w:rPr>
              <w:t xml:space="preserve"> resulting in ignition </w:t>
            </w:r>
            <w:r>
              <w:rPr>
                <w:rFonts w:ascii="Public sans" w:hAnsi="Public sans"/>
              </w:rPr>
              <w:t>of flammable material.</w:t>
            </w:r>
          </w:p>
        </w:tc>
      </w:tr>
      <w:tr w:rsidR="004A3C6E" w14:paraId="13846034" w14:textId="77777777" w:rsidTr="00974BF4">
        <w:tc>
          <w:tcPr>
            <w:tcW w:w="1975" w:type="dxa"/>
          </w:tcPr>
          <w:p w14:paraId="79BD4B56" w14:textId="77777777" w:rsidR="004A3C6E" w:rsidRDefault="004A3C6E" w:rsidP="00974BF4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Vibration</w:t>
            </w:r>
          </w:p>
        </w:tc>
        <w:tc>
          <w:tcPr>
            <w:tcW w:w="12415" w:type="dxa"/>
          </w:tcPr>
          <w:p w14:paraId="6E001076" w14:textId="77777777" w:rsidR="004A3C6E" w:rsidRDefault="004A3C6E" w:rsidP="00974BF4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Vibration that can cause damage to nerve endings, or material fatigue that results in a safety-critical failure.  (Examples are abraded slings and ropes, weakened hoses and belts.)</w:t>
            </w:r>
          </w:p>
        </w:tc>
      </w:tr>
      <w:tr w:rsidR="00EC04EE" w14:paraId="00096C1A" w14:textId="77777777" w:rsidTr="00015759">
        <w:tc>
          <w:tcPr>
            <w:tcW w:w="1975" w:type="dxa"/>
          </w:tcPr>
          <w:p w14:paraId="5C81C390" w14:textId="751EE830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Visibility</w:t>
            </w:r>
          </w:p>
        </w:tc>
        <w:tc>
          <w:tcPr>
            <w:tcW w:w="12415" w:type="dxa"/>
          </w:tcPr>
          <w:p w14:paraId="79384DB1" w14:textId="0182DBB7" w:rsidR="00EC04EE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Lack of lighting or obstructed vision that results in an error or other hazard.</w:t>
            </w:r>
          </w:p>
        </w:tc>
      </w:tr>
      <w:tr w:rsidR="00EC04EE" w14:paraId="0F176A43" w14:textId="77777777" w:rsidTr="00015759">
        <w:tc>
          <w:tcPr>
            <w:tcW w:w="1975" w:type="dxa"/>
          </w:tcPr>
          <w:p w14:paraId="0484CB09" w14:textId="50AE2485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Weather</w:t>
            </w:r>
          </w:p>
        </w:tc>
        <w:tc>
          <w:tcPr>
            <w:tcW w:w="12415" w:type="dxa"/>
          </w:tcPr>
          <w:p w14:paraId="756DC47A" w14:textId="635FB3F9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Hazards from inclement of weather.</w:t>
            </w:r>
          </w:p>
        </w:tc>
      </w:tr>
    </w:tbl>
    <w:p w14:paraId="6013CB89" w14:textId="604FD45A" w:rsidR="00654042" w:rsidRDefault="00654042">
      <w:pPr>
        <w:rPr>
          <w:rFonts w:ascii="Public sans" w:hAnsi="Public sans"/>
        </w:rPr>
      </w:pPr>
    </w:p>
    <w:p w14:paraId="719273DB" w14:textId="1A739FBB" w:rsidR="005D7F83" w:rsidRDefault="005D7F83">
      <w:pPr>
        <w:rPr>
          <w:rFonts w:ascii="Public sans" w:hAnsi="Public sans"/>
        </w:rPr>
      </w:pPr>
    </w:p>
    <w:p w14:paraId="60C3967C" w14:textId="3FFB5A75" w:rsidR="005D7F83" w:rsidRDefault="005D7F83">
      <w:pPr>
        <w:rPr>
          <w:rFonts w:ascii="Public sans" w:hAnsi="Public sans"/>
        </w:rPr>
      </w:pPr>
      <w:r>
        <w:rPr>
          <w:rFonts w:ascii="Public sans" w:hAnsi="Public sans"/>
        </w:rPr>
        <w:t>Risk Rankings</w:t>
      </w:r>
    </w:p>
    <w:p w14:paraId="17D7D382" w14:textId="035D8CDB" w:rsidR="005D7F83" w:rsidRPr="000F470F" w:rsidRDefault="005D7F83">
      <w:pPr>
        <w:rPr>
          <w:rFonts w:ascii="Public sans" w:hAnsi="Public sans"/>
        </w:rPr>
      </w:pPr>
      <w:r>
        <w:fldChar w:fldCharType="begin"/>
      </w:r>
      <w:r>
        <w:instrText xml:space="preserve"> INCLUDEPICTURE "https://www.researchgate.net/publication/352393779/figure/fig1/AS:1034813112868870@1623730080673/A-risk-assessment-matrix-adapted-from-MIL-STD-882E-Department-of-Defense-Standard.png"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859472" wp14:editId="494231C9">
            <wp:extent cx="4912468" cy="3045048"/>
            <wp:effectExtent l="0" t="0" r="2540" b="3175"/>
            <wp:docPr id="1" name="Picture 1" descr="A risk assessment matrix adapted from MIL-STD-882E, Department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isk assessment matrix adapted from MIL-STD-882E, Department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61" cy="30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D7F83" w:rsidRPr="000F470F" w:rsidSect="00905247">
      <w:headerReference w:type="default" r:id="rId10"/>
      <w:headerReference w:type="first" r:id="rId11"/>
      <w:footerReference w:type="first" r:id="rId12"/>
      <w:pgSz w:w="15840" w:h="12240" w:orient="landscape"/>
      <w:pgMar w:top="1080" w:right="720" w:bottom="108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CCD0" w14:textId="77777777" w:rsidR="00905247" w:rsidRDefault="00905247" w:rsidP="005E6E70">
      <w:pPr>
        <w:spacing w:before="0" w:after="0"/>
      </w:pPr>
      <w:r>
        <w:separator/>
      </w:r>
    </w:p>
  </w:endnote>
  <w:endnote w:type="continuationSeparator" w:id="0">
    <w:p w14:paraId="68FE400B" w14:textId="77777777" w:rsidR="00905247" w:rsidRDefault="00905247" w:rsidP="005E6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blic Sans Black">
    <w:altName w:val="Calibri"/>
    <w:panose1 w:val="020B0604020202020204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B8F0" w14:textId="76460AA2" w:rsidR="008D7A2F" w:rsidRPr="001C1A8D" w:rsidRDefault="00CD4AEB" w:rsidP="001C1A8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0203A10" wp14:editId="21605ECA">
          <wp:simplePos x="0" y="0"/>
          <wp:positionH relativeFrom="column">
            <wp:posOffset>9081256</wp:posOffset>
          </wp:positionH>
          <wp:positionV relativeFrom="paragraph">
            <wp:posOffset>59636</wp:posOffset>
          </wp:positionV>
          <wp:extent cx="262837" cy="381635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37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7A2F">
      <w:tab/>
    </w:r>
    <w:r w:rsidR="008D7A2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B584" w14:textId="77777777" w:rsidR="00905247" w:rsidRDefault="00905247" w:rsidP="005E6E70">
      <w:pPr>
        <w:spacing w:before="0" w:after="0"/>
      </w:pPr>
      <w:r>
        <w:separator/>
      </w:r>
    </w:p>
  </w:footnote>
  <w:footnote w:type="continuationSeparator" w:id="0">
    <w:p w14:paraId="19924D7B" w14:textId="77777777" w:rsidR="00905247" w:rsidRDefault="00905247" w:rsidP="005E6E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930" w:type="dxa"/>
      <w:tblInd w:w="-153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530"/>
      <w:gridCol w:w="13050"/>
      <w:gridCol w:w="1350"/>
    </w:tblGrid>
    <w:tr w:rsidR="005959AE" w:rsidRPr="00641597" w14:paraId="725AFDA9" w14:textId="77777777" w:rsidTr="005959AE">
      <w:trPr>
        <w:cantSplit/>
        <w:trHeight w:val="294"/>
        <w:tblHeader/>
      </w:trPr>
      <w:tc>
        <w:tcPr>
          <w:tcW w:w="1530" w:type="dxa"/>
          <w:tcBorders>
            <w:top w:val="nil"/>
            <w:left w:val="nil"/>
            <w:bottom w:val="nil"/>
          </w:tcBorders>
          <w:vAlign w:val="center"/>
        </w:tcPr>
        <w:p w14:paraId="15F2A3FD" w14:textId="77777777" w:rsidR="005959AE" w:rsidRPr="009C205C" w:rsidRDefault="005959AE" w:rsidP="008B1A66">
          <w:pPr>
            <w:jc w:val="center"/>
            <w:rPr>
              <w:color w:val="808080" w:themeColor="background1" w:themeShade="80"/>
            </w:rPr>
          </w:pPr>
        </w:p>
      </w:tc>
      <w:tc>
        <w:tcPr>
          <w:tcW w:w="13050" w:type="dxa"/>
        </w:tcPr>
        <w:p w14:paraId="1889D5E3" w14:textId="3EDB4578" w:rsidR="005959AE" w:rsidRPr="00142566" w:rsidRDefault="005959AE" w:rsidP="00E60B03">
          <w:pPr>
            <w:rPr>
              <w:rFonts w:ascii="Public sans" w:hAnsi="Public sans"/>
              <w:color w:val="808080" w:themeColor="background1" w:themeShade="80"/>
            </w:rPr>
          </w:pPr>
          <w:r w:rsidRPr="00142566">
            <w:rPr>
              <w:rFonts w:ascii="Public sans" w:hAnsi="Public sans"/>
              <w:color w:val="808080" w:themeColor="background1" w:themeShade="80"/>
            </w:rPr>
            <w:t xml:space="preserve">Title: </w:t>
          </w:r>
        </w:p>
      </w:tc>
      <w:tc>
        <w:tcPr>
          <w:tcW w:w="1350" w:type="dxa"/>
        </w:tcPr>
        <w:p w14:paraId="5E36AB6B" w14:textId="5F578FBF" w:rsidR="005959AE" w:rsidRPr="00142566" w:rsidRDefault="005959AE" w:rsidP="00B46924">
          <w:pPr>
            <w:rPr>
              <w:rFonts w:ascii="Public sans" w:hAnsi="Public sans"/>
              <w:color w:val="808080" w:themeColor="background1" w:themeShade="80"/>
            </w:rPr>
          </w:pPr>
          <w:r w:rsidRPr="00142566">
            <w:rPr>
              <w:rFonts w:ascii="Public sans" w:hAnsi="Public sans"/>
              <w:color w:val="808080" w:themeColor="background1" w:themeShade="80"/>
            </w:rPr>
            <w:t xml:space="preserve">Page: </w:t>
          </w:r>
        </w:p>
      </w:tc>
    </w:tr>
  </w:tbl>
  <w:p w14:paraId="3D478AAE" w14:textId="77777777" w:rsidR="008D7A2F" w:rsidRDefault="008D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22F6" w14:textId="6589993E" w:rsidR="005D7F83" w:rsidRDefault="005D7F83" w:rsidP="005D7F83">
    <w:pPr>
      <w:pStyle w:val="Header"/>
      <w:spacing w:before="120"/>
      <w:rPr>
        <w:rFonts w:ascii="Public sans" w:hAnsi="Public sans"/>
        <w:sz w:val="24"/>
        <w:szCs w:val="22"/>
      </w:rPr>
    </w:pPr>
    <w:r>
      <w:rPr>
        <w:rFonts w:ascii="Public Sans Black" w:hAnsi="Public Sans Black"/>
        <w:sz w:val="40"/>
        <w:szCs w:val="40"/>
      </w:rPr>
      <w:t xml:space="preserve">        </w:t>
    </w:r>
    <w:r w:rsidRPr="005D7F83">
      <w:rPr>
        <w:rFonts w:ascii="Public Sans Black" w:hAnsi="Public Sans Black"/>
        <w:sz w:val="36"/>
        <w:szCs w:val="32"/>
      </w:rPr>
      <w:t>BYU TIPICE</w:t>
    </w:r>
    <w:r w:rsidRPr="005D7F83">
      <w:rPr>
        <w:noProof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64384" behindDoc="0" locked="0" layoutInCell="1" allowOverlap="1" wp14:anchorId="53F3C871" wp14:editId="4A5D6E4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337185" cy="489578"/>
          <wp:effectExtent l="0" t="0" r="5715" b="635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89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Pr="005D7F83">
      <w:rPr>
        <w:rFonts w:ascii="Public sans" w:hAnsi="Public sans"/>
        <w:sz w:val="24"/>
        <w:szCs w:val="22"/>
      </w:rPr>
      <w:t>Job Hazards Analysis (JHA</w:t>
    </w:r>
    <w:r>
      <w:rPr>
        <w:rFonts w:ascii="Public sans" w:hAnsi="Public sans"/>
        <w:sz w:val="24"/>
        <w:szCs w:val="22"/>
      </w:rPr>
      <w:t>)</w:t>
    </w:r>
  </w:p>
  <w:p w14:paraId="2ECD45B1" w14:textId="77777777" w:rsidR="005D7F83" w:rsidRPr="005D7F83" w:rsidRDefault="005D7F83" w:rsidP="005D7F83">
    <w:pPr>
      <w:pStyle w:val="Header"/>
      <w:spacing w:before="12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423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B68DC"/>
    <w:multiLevelType w:val="hybridMultilevel"/>
    <w:tmpl w:val="EEF01A6E"/>
    <w:lvl w:ilvl="0" w:tplc="29F02642">
      <w:start w:val="1"/>
      <w:numFmt w:val="decimal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5DC6"/>
    <w:multiLevelType w:val="hybridMultilevel"/>
    <w:tmpl w:val="6EF2B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11658"/>
    <w:multiLevelType w:val="hybridMultilevel"/>
    <w:tmpl w:val="AE36D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70DAB"/>
    <w:multiLevelType w:val="hybridMultilevel"/>
    <w:tmpl w:val="19C2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F00C0"/>
    <w:multiLevelType w:val="hybridMultilevel"/>
    <w:tmpl w:val="F7F27F9E"/>
    <w:lvl w:ilvl="0" w:tplc="F1B68410">
      <w:numFmt w:val="bullet"/>
      <w:lvlText w:val="-"/>
      <w:lvlJc w:val="left"/>
      <w:pPr>
        <w:ind w:left="720" w:hanging="360"/>
      </w:pPr>
      <w:rPr>
        <w:rFonts w:ascii="Public sans" w:eastAsiaTheme="minorHAnsi" w:hAnsi="Public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B7DD2"/>
    <w:multiLevelType w:val="hybridMultilevel"/>
    <w:tmpl w:val="6A8C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1448F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AD003BB"/>
    <w:multiLevelType w:val="hybridMultilevel"/>
    <w:tmpl w:val="8294E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00F04"/>
    <w:multiLevelType w:val="hybridMultilevel"/>
    <w:tmpl w:val="96AE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73154"/>
    <w:multiLevelType w:val="hybridMultilevel"/>
    <w:tmpl w:val="8294E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9B59EF"/>
    <w:multiLevelType w:val="multilevel"/>
    <w:tmpl w:val="97F643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BC63CA6"/>
    <w:multiLevelType w:val="hybridMultilevel"/>
    <w:tmpl w:val="82FE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F0906"/>
    <w:multiLevelType w:val="multilevel"/>
    <w:tmpl w:val="97168D22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5D34415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6622AFE"/>
    <w:multiLevelType w:val="multilevel"/>
    <w:tmpl w:val="97F643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D7279BD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87593370">
    <w:abstractNumId w:val="1"/>
  </w:num>
  <w:num w:numId="2" w16cid:durableId="1603998745">
    <w:abstractNumId w:val="11"/>
  </w:num>
  <w:num w:numId="3" w16cid:durableId="266042308">
    <w:abstractNumId w:val="13"/>
  </w:num>
  <w:num w:numId="4" w16cid:durableId="615673892">
    <w:abstractNumId w:val="15"/>
  </w:num>
  <w:num w:numId="5" w16cid:durableId="928849146">
    <w:abstractNumId w:val="7"/>
  </w:num>
  <w:num w:numId="6" w16cid:durableId="1716812220">
    <w:abstractNumId w:val="8"/>
  </w:num>
  <w:num w:numId="7" w16cid:durableId="559748940">
    <w:abstractNumId w:val="10"/>
  </w:num>
  <w:num w:numId="8" w16cid:durableId="1776092462">
    <w:abstractNumId w:val="0"/>
  </w:num>
  <w:num w:numId="9" w16cid:durableId="1451438043">
    <w:abstractNumId w:val="16"/>
  </w:num>
  <w:num w:numId="10" w16cid:durableId="1071853026">
    <w:abstractNumId w:val="3"/>
  </w:num>
  <w:num w:numId="11" w16cid:durableId="1167480015">
    <w:abstractNumId w:val="2"/>
  </w:num>
  <w:num w:numId="12" w16cid:durableId="97605204">
    <w:abstractNumId w:val="14"/>
  </w:num>
  <w:num w:numId="13" w16cid:durableId="443501629">
    <w:abstractNumId w:val="12"/>
  </w:num>
  <w:num w:numId="14" w16cid:durableId="774329122">
    <w:abstractNumId w:val="6"/>
  </w:num>
  <w:num w:numId="15" w16cid:durableId="584265706">
    <w:abstractNumId w:val="9"/>
  </w:num>
  <w:num w:numId="16" w16cid:durableId="318195712">
    <w:abstractNumId w:val="4"/>
  </w:num>
  <w:num w:numId="17" w16cid:durableId="697320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06"/>
    <w:rsid w:val="0000252B"/>
    <w:rsid w:val="00007327"/>
    <w:rsid w:val="00007C93"/>
    <w:rsid w:val="00013418"/>
    <w:rsid w:val="000140EB"/>
    <w:rsid w:val="0001508A"/>
    <w:rsid w:val="00015759"/>
    <w:rsid w:val="0001790F"/>
    <w:rsid w:val="00026174"/>
    <w:rsid w:val="000309FC"/>
    <w:rsid w:val="000329C2"/>
    <w:rsid w:val="00034173"/>
    <w:rsid w:val="00035A99"/>
    <w:rsid w:val="00037120"/>
    <w:rsid w:val="00043160"/>
    <w:rsid w:val="0004358A"/>
    <w:rsid w:val="00044229"/>
    <w:rsid w:val="0004545B"/>
    <w:rsid w:val="000470AA"/>
    <w:rsid w:val="000476BB"/>
    <w:rsid w:val="00066C3C"/>
    <w:rsid w:val="00067230"/>
    <w:rsid w:val="0007026B"/>
    <w:rsid w:val="00070C28"/>
    <w:rsid w:val="0007364B"/>
    <w:rsid w:val="0007533C"/>
    <w:rsid w:val="00076374"/>
    <w:rsid w:val="00080CC3"/>
    <w:rsid w:val="00081561"/>
    <w:rsid w:val="00083C98"/>
    <w:rsid w:val="00085BCA"/>
    <w:rsid w:val="0008725F"/>
    <w:rsid w:val="0009097B"/>
    <w:rsid w:val="00091037"/>
    <w:rsid w:val="00091DEB"/>
    <w:rsid w:val="0009247E"/>
    <w:rsid w:val="00095E41"/>
    <w:rsid w:val="000A75B9"/>
    <w:rsid w:val="000A7769"/>
    <w:rsid w:val="000B4D60"/>
    <w:rsid w:val="000B648E"/>
    <w:rsid w:val="000B6583"/>
    <w:rsid w:val="000C0559"/>
    <w:rsid w:val="000C30BD"/>
    <w:rsid w:val="000C338A"/>
    <w:rsid w:val="000D165F"/>
    <w:rsid w:val="000D696F"/>
    <w:rsid w:val="000E0BBB"/>
    <w:rsid w:val="000E3B7E"/>
    <w:rsid w:val="000E7F9F"/>
    <w:rsid w:val="000F06BF"/>
    <w:rsid w:val="000F103B"/>
    <w:rsid w:val="000F33DC"/>
    <w:rsid w:val="000F470F"/>
    <w:rsid w:val="000F5D99"/>
    <w:rsid w:val="000F6CC4"/>
    <w:rsid w:val="001016CE"/>
    <w:rsid w:val="00110200"/>
    <w:rsid w:val="0011024A"/>
    <w:rsid w:val="00113FEE"/>
    <w:rsid w:val="00114B2A"/>
    <w:rsid w:val="00114C16"/>
    <w:rsid w:val="0011535C"/>
    <w:rsid w:val="00116C08"/>
    <w:rsid w:val="00125309"/>
    <w:rsid w:val="00125FEB"/>
    <w:rsid w:val="001269EA"/>
    <w:rsid w:val="00132150"/>
    <w:rsid w:val="001323BD"/>
    <w:rsid w:val="001327BB"/>
    <w:rsid w:val="0013495C"/>
    <w:rsid w:val="0013557D"/>
    <w:rsid w:val="00135787"/>
    <w:rsid w:val="0013621D"/>
    <w:rsid w:val="0013795C"/>
    <w:rsid w:val="00140403"/>
    <w:rsid w:val="00142566"/>
    <w:rsid w:val="00143599"/>
    <w:rsid w:val="001474C9"/>
    <w:rsid w:val="00152BAF"/>
    <w:rsid w:val="00153EE7"/>
    <w:rsid w:val="0015408C"/>
    <w:rsid w:val="00156F97"/>
    <w:rsid w:val="00157AF4"/>
    <w:rsid w:val="0016206E"/>
    <w:rsid w:val="001658C3"/>
    <w:rsid w:val="00166FC5"/>
    <w:rsid w:val="001671C4"/>
    <w:rsid w:val="00167656"/>
    <w:rsid w:val="00171444"/>
    <w:rsid w:val="00172946"/>
    <w:rsid w:val="00174B15"/>
    <w:rsid w:val="0017578F"/>
    <w:rsid w:val="001777C9"/>
    <w:rsid w:val="00181F01"/>
    <w:rsid w:val="001826BB"/>
    <w:rsid w:val="001851D9"/>
    <w:rsid w:val="00186FA6"/>
    <w:rsid w:val="00191335"/>
    <w:rsid w:val="001927C7"/>
    <w:rsid w:val="0019407C"/>
    <w:rsid w:val="00197527"/>
    <w:rsid w:val="001A09EC"/>
    <w:rsid w:val="001A708A"/>
    <w:rsid w:val="001B1C1D"/>
    <w:rsid w:val="001B3C9E"/>
    <w:rsid w:val="001B405B"/>
    <w:rsid w:val="001B5295"/>
    <w:rsid w:val="001B52B3"/>
    <w:rsid w:val="001C0BFA"/>
    <w:rsid w:val="001C1A8D"/>
    <w:rsid w:val="001C1D74"/>
    <w:rsid w:val="001C2AEE"/>
    <w:rsid w:val="001C6F43"/>
    <w:rsid w:val="001D37AB"/>
    <w:rsid w:val="001E0306"/>
    <w:rsid w:val="001E635E"/>
    <w:rsid w:val="001F687A"/>
    <w:rsid w:val="00201761"/>
    <w:rsid w:val="0020197F"/>
    <w:rsid w:val="0020403D"/>
    <w:rsid w:val="002065AC"/>
    <w:rsid w:val="002208DB"/>
    <w:rsid w:val="00223081"/>
    <w:rsid w:val="0022725B"/>
    <w:rsid w:val="002310D9"/>
    <w:rsid w:val="00233B1D"/>
    <w:rsid w:val="00234669"/>
    <w:rsid w:val="00235784"/>
    <w:rsid w:val="00235EE2"/>
    <w:rsid w:val="00241CA5"/>
    <w:rsid w:val="00244E08"/>
    <w:rsid w:val="002450E3"/>
    <w:rsid w:val="00251DC9"/>
    <w:rsid w:val="002522E4"/>
    <w:rsid w:val="00264DF3"/>
    <w:rsid w:val="00273AE2"/>
    <w:rsid w:val="00275391"/>
    <w:rsid w:val="00276359"/>
    <w:rsid w:val="002811F0"/>
    <w:rsid w:val="0028173C"/>
    <w:rsid w:val="00285C61"/>
    <w:rsid w:val="002A06B0"/>
    <w:rsid w:val="002A1AE7"/>
    <w:rsid w:val="002A1EF0"/>
    <w:rsid w:val="002A62F3"/>
    <w:rsid w:val="002C011E"/>
    <w:rsid w:val="002C0D16"/>
    <w:rsid w:val="002D3695"/>
    <w:rsid w:val="002D622C"/>
    <w:rsid w:val="002D6F00"/>
    <w:rsid w:val="002E153A"/>
    <w:rsid w:val="002E34D2"/>
    <w:rsid w:val="002E430B"/>
    <w:rsid w:val="002E4762"/>
    <w:rsid w:val="002E7D3A"/>
    <w:rsid w:val="002E7FC2"/>
    <w:rsid w:val="002F13ED"/>
    <w:rsid w:val="002F37A2"/>
    <w:rsid w:val="002F5278"/>
    <w:rsid w:val="002F622E"/>
    <w:rsid w:val="002F66C2"/>
    <w:rsid w:val="00301B7A"/>
    <w:rsid w:val="00302F35"/>
    <w:rsid w:val="00305D47"/>
    <w:rsid w:val="003079E7"/>
    <w:rsid w:val="003113B9"/>
    <w:rsid w:val="00311626"/>
    <w:rsid w:val="00311EC3"/>
    <w:rsid w:val="00312793"/>
    <w:rsid w:val="003133F3"/>
    <w:rsid w:val="00314805"/>
    <w:rsid w:val="00325267"/>
    <w:rsid w:val="003256EF"/>
    <w:rsid w:val="003259BF"/>
    <w:rsid w:val="003309E0"/>
    <w:rsid w:val="0033392E"/>
    <w:rsid w:val="0033395F"/>
    <w:rsid w:val="003350DC"/>
    <w:rsid w:val="00337385"/>
    <w:rsid w:val="00345144"/>
    <w:rsid w:val="00346E16"/>
    <w:rsid w:val="00353A3A"/>
    <w:rsid w:val="00353CA9"/>
    <w:rsid w:val="00353DA5"/>
    <w:rsid w:val="00354C27"/>
    <w:rsid w:val="00364619"/>
    <w:rsid w:val="00367430"/>
    <w:rsid w:val="00371606"/>
    <w:rsid w:val="00373B22"/>
    <w:rsid w:val="00381A96"/>
    <w:rsid w:val="00382320"/>
    <w:rsid w:val="00382850"/>
    <w:rsid w:val="00382A69"/>
    <w:rsid w:val="00382CC2"/>
    <w:rsid w:val="00386BA6"/>
    <w:rsid w:val="00391413"/>
    <w:rsid w:val="0039472E"/>
    <w:rsid w:val="003957D1"/>
    <w:rsid w:val="003B3734"/>
    <w:rsid w:val="003C0398"/>
    <w:rsid w:val="003C2E63"/>
    <w:rsid w:val="003C5E20"/>
    <w:rsid w:val="003D0E0E"/>
    <w:rsid w:val="003D74C2"/>
    <w:rsid w:val="003E440D"/>
    <w:rsid w:val="003E6317"/>
    <w:rsid w:val="003F59BF"/>
    <w:rsid w:val="003F5C53"/>
    <w:rsid w:val="003F6F3F"/>
    <w:rsid w:val="00406FDF"/>
    <w:rsid w:val="00410D5E"/>
    <w:rsid w:val="00416B87"/>
    <w:rsid w:val="0042470B"/>
    <w:rsid w:val="00427453"/>
    <w:rsid w:val="00430AE2"/>
    <w:rsid w:val="00435299"/>
    <w:rsid w:val="00437E56"/>
    <w:rsid w:val="004422F5"/>
    <w:rsid w:val="0044438A"/>
    <w:rsid w:val="0044695C"/>
    <w:rsid w:val="004473BA"/>
    <w:rsid w:val="00451609"/>
    <w:rsid w:val="004523A5"/>
    <w:rsid w:val="00454083"/>
    <w:rsid w:val="00454B74"/>
    <w:rsid w:val="004604D2"/>
    <w:rsid w:val="004612BE"/>
    <w:rsid w:val="00461FA7"/>
    <w:rsid w:val="00462A42"/>
    <w:rsid w:val="00466A1A"/>
    <w:rsid w:val="004704AA"/>
    <w:rsid w:val="00473564"/>
    <w:rsid w:val="00474337"/>
    <w:rsid w:val="00475DAA"/>
    <w:rsid w:val="004778A2"/>
    <w:rsid w:val="00480563"/>
    <w:rsid w:val="00481D99"/>
    <w:rsid w:val="004871D8"/>
    <w:rsid w:val="00487973"/>
    <w:rsid w:val="00491948"/>
    <w:rsid w:val="0049355D"/>
    <w:rsid w:val="00494CFA"/>
    <w:rsid w:val="00496A48"/>
    <w:rsid w:val="0049706E"/>
    <w:rsid w:val="00497E0D"/>
    <w:rsid w:val="004A05D4"/>
    <w:rsid w:val="004A28F6"/>
    <w:rsid w:val="004A3C6E"/>
    <w:rsid w:val="004A52D0"/>
    <w:rsid w:val="004B07BE"/>
    <w:rsid w:val="004B3375"/>
    <w:rsid w:val="004B34A4"/>
    <w:rsid w:val="004B5D1F"/>
    <w:rsid w:val="004B7346"/>
    <w:rsid w:val="004C158A"/>
    <w:rsid w:val="004C2F7A"/>
    <w:rsid w:val="004C3F62"/>
    <w:rsid w:val="004C40D1"/>
    <w:rsid w:val="004C74CC"/>
    <w:rsid w:val="004C7BE7"/>
    <w:rsid w:val="004D6865"/>
    <w:rsid w:val="004D787A"/>
    <w:rsid w:val="004E0BCE"/>
    <w:rsid w:val="004E3DFE"/>
    <w:rsid w:val="004E5686"/>
    <w:rsid w:val="004E6AF1"/>
    <w:rsid w:val="004F0E67"/>
    <w:rsid w:val="004F2757"/>
    <w:rsid w:val="004F32F6"/>
    <w:rsid w:val="004F45E5"/>
    <w:rsid w:val="004F501C"/>
    <w:rsid w:val="0050050D"/>
    <w:rsid w:val="0050106A"/>
    <w:rsid w:val="00502463"/>
    <w:rsid w:val="00503CEC"/>
    <w:rsid w:val="0050607F"/>
    <w:rsid w:val="00506410"/>
    <w:rsid w:val="00507869"/>
    <w:rsid w:val="00511A52"/>
    <w:rsid w:val="00512228"/>
    <w:rsid w:val="00512A8C"/>
    <w:rsid w:val="00516B3D"/>
    <w:rsid w:val="00521A9D"/>
    <w:rsid w:val="00530ABD"/>
    <w:rsid w:val="00530F4D"/>
    <w:rsid w:val="00532717"/>
    <w:rsid w:val="0053389C"/>
    <w:rsid w:val="00533C9C"/>
    <w:rsid w:val="00536295"/>
    <w:rsid w:val="0055660C"/>
    <w:rsid w:val="00557891"/>
    <w:rsid w:val="00557C62"/>
    <w:rsid w:val="0056012C"/>
    <w:rsid w:val="00561889"/>
    <w:rsid w:val="00561B29"/>
    <w:rsid w:val="00571210"/>
    <w:rsid w:val="00573762"/>
    <w:rsid w:val="00581D43"/>
    <w:rsid w:val="005821AE"/>
    <w:rsid w:val="00583D72"/>
    <w:rsid w:val="00591945"/>
    <w:rsid w:val="00592706"/>
    <w:rsid w:val="00593159"/>
    <w:rsid w:val="005945F7"/>
    <w:rsid w:val="00595046"/>
    <w:rsid w:val="005959AE"/>
    <w:rsid w:val="0059649C"/>
    <w:rsid w:val="005A5EF8"/>
    <w:rsid w:val="005A6F2A"/>
    <w:rsid w:val="005A7848"/>
    <w:rsid w:val="005B2F7D"/>
    <w:rsid w:val="005B4168"/>
    <w:rsid w:val="005B6539"/>
    <w:rsid w:val="005D2AF0"/>
    <w:rsid w:val="005D694A"/>
    <w:rsid w:val="005D7019"/>
    <w:rsid w:val="005D7F83"/>
    <w:rsid w:val="005E2A40"/>
    <w:rsid w:val="005E43ED"/>
    <w:rsid w:val="005E54C0"/>
    <w:rsid w:val="005E5B37"/>
    <w:rsid w:val="005E5C03"/>
    <w:rsid w:val="005E6E70"/>
    <w:rsid w:val="005F1BD2"/>
    <w:rsid w:val="005F1BF8"/>
    <w:rsid w:val="005F2057"/>
    <w:rsid w:val="005F32F2"/>
    <w:rsid w:val="0060191C"/>
    <w:rsid w:val="0060291B"/>
    <w:rsid w:val="00602A53"/>
    <w:rsid w:val="006038E0"/>
    <w:rsid w:val="00604D2D"/>
    <w:rsid w:val="00607112"/>
    <w:rsid w:val="00607F52"/>
    <w:rsid w:val="006116AB"/>
    <w:rsid w:val="00613F3B"/>
    <w:rsid w:val="006152B2"/>
    <w:rsid w:val="00617B0A"/>
    <w:rsid w:val="00620D6C"/>
    <w:rsid w:val="0062226A"/>
    <w:rsid w:val="006250D3"/>
    <w:rsid w:val="006313CB"/>
    <w:rsid w:val="006320DD"/>
    <w:rsid w:val="00635506"/>
    <w:rsid w:val="00635520"/>
    <w:rsid w:val="00636164"/>
    <w:rsid w:val="006362CB"/>
    <w:rsid w:val="0063708D"/>
    <w:rsid w:val="00641597"/>
    <w:rsid w:val="006415ED"/>
    <w:rsid w:val="00645973"/>
    <w:rsid w:val="00646CF6"/>
    <w:rsid w:val="00650BCB"/>
    <w:rsid w:val="00651A2B"/>
    <w:rsid w:val="0065259E"/>
    <w:rsid w:val="00654042"/>
    <w:rsid w:val="0065702F"/>
    <w:rsid w:val="0065770A"/>
    <w:rsid w:val="006608A0"/>
    <w:rsid w:val="00663BB1"/>
    <w:rsid w:val="00667697"/>
    <w:rsid w:val="00670CFF"/>
    <w:rsid w:val="006711BA"/>
    <w:rsid w:val="00671372"/>
    <w:rsid w:val="00672EE0"/>
    <w:rsid w:val="006773ED"/>
    <w:rsid w:val="006802B9"/>
    <w:rsid w:val="00680C44"/>
    <w:rsid w:val="006822A7"/>
    <w:rsid w:val="0068328D"/>
    <w:rsid w:val="0068386D"/>
    <w:rsid w:val="00683FA1"/>
    <w:rsid w:val="00686ECB"/>
    <w:rsid w:val="00687E35"/>
    <w:rsid w:val="00690DE5"/>
    <w:rsid w:val="0069232F"/>
    <w:rsid w:val="006943B0"/>
    <w:rsid w:val="00694A5E"/>
    <w:rsid w:val="00697EE0"/>
    <w:rsid w:val="006A0007"/>
    <w:rsid w:val="006A042B"/>
    <w:rsid w:val="006A6114"/>
    <w:rsid w:val="006A7144"/>
    <w:rsid w:val="006B32A9"/>
    <w:rsid w:val="006B5371"/>
    <w:rsid w:val="006C24D1"/>
    <w:rsid w:val="006C28C4"/>
    <w:rsid w:val="006C71B5"/>
    <w:rsid w:val="006D0C45"/>
    <w:rsid w:val="006D1776"/>
    <w:rsid w:val="006D55FB"/>
    <w:rsid w:val="006D71C2"/>
    <w:rsid w:val="006E0E29"/>
    <w:rsid w:val="006E20DE"/>
    <w:rsid w:val="006E4A3B"/>
    <w:rsid w:val="006E6313"/>
    <w:rsid w:val="006F4833"/>
    <w:rsid w:val="00707D03"/>
    <w:rsid w:val="00714B68"/>
    <w:rsid w:val="00714B9C"/>
    <w:rsid w:val="0071633A"/>
    <w:rsid w:val="00716944"/>
    <w:rsid w:val="0072236A"/>
    <w:rsid w:val="007246BD"/>
    <w:rsid w:val="00725894"/>
    <w:rsid w:val="007328EB"/>
    <w:rsid w:val="00732A45"/>
    <w:rsid w:val="00732D8A"/>
    <w:rsid w:val="007417A7"/>
    <w:rsid w:val="007421B5"/>
    <w:rsid w:val="0074633E"/>
    <w:rsid w:val="007465BA"/>
    <w:rsid w:val="00746E94"/>
    <w:rsid w:val="00752221"/>
    <w:rsid w:val="00756D0B"/>
    <w:rsid w:val="00757201"/>
    <w:rsid w:val="00760AF1"/>
    <w:rsid w:val="00761726"/>
    <w:rsid w:val="00764768"/>
    <w:rsid w:val="0076587A"/>
    <w:rsid w:val="0077034D"/>
    <w:rsid w:val="00770F89"/>
    <w:rsid w:val="007725E6"/>
    <w:rsid w:val="007730BF"/>
    <w:rsid w:val="00774B2D"/>
    <w:rsid w:val="00775DAD"/>
    <w:rsid w:val="0078006B"/>
    <w:rsid w:val="0078490F"/>
    <w:rsid w:val="007865F6"/>
    <w:rsid w:val="00790AA1"/>
    <w:rsid w:val="00790AF8"/>
    <w:rsid w:val="00795791"/>
    <w:rsid w:val="007963C6"/>
    <w:rsid w:val="007A153C"/>
    <w:rsid w:val="007A2B14"/>
    <w:rsid w:val="007A30EA"/>
    <w:rsid w:val="007A4E14"/>
    <w:rsid w:val="007A5130"/>
    <w:rsid w:val="007B0328"/>
    <w:rsid w:val="007B576E"/>
    <w:rsid w:val="007B5FB4"/>
    <w:rsid w:val="007B6C26"/>
    <w:rsid w:val="007C1DF6"/>
    <w:rsid w:val="007C2136"/>
    <w:rsid w:val="007C48A2"/>
    <w:rsid w:val="007C5BAE"/>
    <w:rsid w:val="007C66D4"/>
    <w:rsid w:val="007E36C4"/>
    <w:rsid w:val="007E3D0C"/>
    <w:rsid w:val="007E58E7"/>
    <w:rsid w:val="007E6355"/>
    <w:rsid w:val="007E6AF4"/>
    <w:rsid w:val="007F0BE3"/>
    <w:rsid w:val="007F1898"/>
    <w:rsid w:val="007F4022"/>
    <w:rsid w:val="007F4194"/>
    <w:rsid w:val="007F4790"/>
    <w:rsid w:val="00800714"/>
    <w:rsid w:val="00801CEF"/>
    <w:rsid w:val="008039DA"/>
    <w:rsid w:val="00807750"/>
    <w:rsid w:val="00807925"/>
    <w:rsid w:val="00811277"/>
    <w:rsid w:val="00812476"/>
    <w:rsid w:val="00812533"/>
    <w:rsid w:val="008134C5"/>
    <w:rsid w:val="00813A13"/>
    <w:rsid w:val="00814711"/>
    <w:rsid w:val="00821515"/>
    <w:rsid w:val="00825F6E"/>
    <w:rsid w:val="00827B14"/>
    <w:rsid w:val="00830B14"/>
    <w:rsid w:val="0083168D"/>
    <w:rsid w:val="00831778"/>
    <w:rsid w:val="00834DDD"/>
    <w:rsid w:val="00842A08"/>
    <w:rsid w:val="0084390C"/>
    <w:rsid w:val="00843C7C"/>
    <w:rsid w:val="00844890"/>
    <w:rsid w:val="00847C73"/>
    <w:rsid w:val="00855DEC"/>
    <w:rsid w:val="00862654"/>
    <w:rsid w:val="0086301D"/>
    <w:rsid w:val="00872069"/>
    <w:rsid w:val="008722AD"/>
    <w:rsid w:val="008768CE"/>
    <w:rsid w:val="00880753"/>
    <w:rsid w:val="00881BF3"/>
    <w:rsid w:val="00881F97"/>
    <w:rsid w:val="008828C1"/>
    <w:rsid w:val="00884A97"/>
    <w:rsid w:val="0089052F"/>
    <w:rsid w:val="00894A37"/>
    <w:rsid w:val="0089577C"/>
    <w:rsid w:val="00895AB6"/>
    <w:rsid w:val="00895F45"/>
    <w:rsid w:val="008A4869"/>
    <w:rsid w:val="008A4F7A"/>
    <w:rsid w:val="008A52B4"/>
    <w:rsid w:val="008A5BED"/>
    <w:rsid w:val="008A66C9"/>
    <w:rsid w:val="008A67CD"/>
    <w:rsid w:val="008B1A66"/>
    <w:rsid w:val="008B2163"/>
    <w:rsid w:val="008B36CA"/>
    <w:rsid w:val="008C0D9A"/>
    <w:rsid w:val="008D16A2"/>
    <w:rsid w:val="008D426B"/>
    <w:rsid w:val="008D7A2F"/>
    <w:rsid w:val="008E0079"/>
    <w:rsid w:val="008E0663"/>
    <w:rsid w:val="008E07F9"/>
    <w:rsid w:val="008E10B2"/>
    <w:rsid w:val="008E4BF8"/>
    <w:rsid w:val="008E5A4E"/>
    <w:rsid w:val="008E5E77"/>
    <w:rsid w:val="008E67B6"/>
    <w:rsid w:val="008E7FD2"/>
    <w:rsid w:val="008F01EA"/>
    <w:rsid w:val="008F4CF4"/>
    <w:rsid w:val="008F530B"/>
    <w:rsid w:val="009006B7"/>
    <w:rsid w:val="009008C9"/>
    <w:rsid w:val="00902B8B"/>
    <w:rsid w:val="00903224"/>
    <w:rsid w:val="0090412C"/>
    <w:rsid w:val="009049D4"/>
    <w:rsid w:val="009050C1"/>
    <w:rsid w:val="00905247"/>
    <w:rsid w:val="00906CBC"/>
    <w:rsid w:val="009129DA"/>
    <w:rsid w:val="00917950"/>
    <w:rsid w:val="009200A9"/>
    <w:rsid w:val="00921ED2"/>
    <w:rsid w:val="009243EF"/>
    <w:rsid w:val="00925BF8"/>
    <w:rsid w:val="0092617D"/>
    <w:rsid w:val="00927159"/>
    <w:rsid w:val="00930BC1"/>
    <w:rsid w:val="009365BA"/>
    <w:rsid w:val="00940D80"/>
    <w:rsid w:val="00941227"/>
    <w:rsid w:val="00942342"/>
    <w:rsid w:val="0095246C"/>
    <w:rsid w:val="00955C42"/>
    <w:rsid w:val="00956C9D"/>
    <w:rsid w:val="00957162"/>
    <w:rsid w:val="0096006D"/>
    <w:rsid w:val="00962F5A"/>
    <w:rsid w:val="009663B7"/>
    <w:rsid w:val="0097486A"/>
    <w:rsid w:val="0097489E"/>
    <w:rsid w:val="0097754F"/>
    <w:rsid w:val="00984E7A"/>
    <w:rsid w:val="009851E6"/>
    <w:rsid w:val="00987FDB"/>
    <w:rsid w:val="00994714"/>
    <w:rsid w:val="009964EA"/>
    <w:rsid w:val="009A0B5F"/>
    <w:rsid w:val="009A1585"/>
    <w:rsid w:val="009A5232"/>
    <w:rsid w:val="009A6168"/>
    <w:rsid w:val="009A6EDF"/>
    <w:rsid w:val="009B01A7"/>
    <w:rsid w:val="009B133E"/>
    <w:rsid w:val="009B1F68"/>
    <w:rsid w:val="009B7691"/>
    <w:rsid w:val="009B76F6"/>
    <w:rsid w:val="009C12BA"/>
    <w:rsid w:val="009C205C"/>
    <w:rsid w:val="009C4AA9"/>
    <w:rsid w:val="009D0511"/>
    <w:rsid w:val="009D0EE8"/>
    <w:rsid w:val="009D10F6"/>
    <w:rsid w:val="009E2526"/>
    <w:rsid w:val="009E2A84"/>
    <w:rsid w:val="009E39AD"/>
    <w:rsid w:val="009E55E0"/>
    <w:rsid w:val="009E6AD1"/>
    <w:rsid w:val="009E741A"/>
    <w:rsid w:val="009F6BB9"/>
    <w:rsid w:val="00A00622"/>
    <w:rsid w:val="00A04B33"/>
    <w:rsid w:val="00A11C4A"/>
    <w:rsid w:val="00A12B61"/>
    <w:rsid w:val="00A14AA9"/>
    <w:rsid w:val="00A16C97"/>
    <w:rsid w:val="00A33C08"/>
    <w:rsid w:val="00A37101"/>
    <w:rsid w:val="00A41DF2"/>
    <w:rsid w:val="00A42A1C"/>
    <w:rsid w:val="00A42B2D"/>
    <w:rsid w:val="00A44F1C"/>
    <w:rsid w:val="00A46E42"/>
    <w:rsid w:val="00A475EF"/>
    <w:rsid w:val="00A5016A"/>
    <w:rsid w:val="00A51826"/>
    <w:rsid w:val="00A52F66"/>
    <w:rsid w:val="00A575BA"/>
    <w:rsid w:val="00A659A3"/>
    <w:rsid w:val="00A6627C"/>
    <w:rsid w:val="00A6727A"/>
    <w:rsid w:val="00A7085D"/>
    <w:rsid w:val="00A70E1D"/>
    <w:rsid w:val="00A737E3"/>
    <w:rsid w:val="00A76BA2"/>
    <w:rsid w:val="00A7795D"/>
    <w:rsid w:val="00A803AC"/>
    <w:rsid w:val="00A81D0C"/>
    <w:rsid w:val="00A8200C"/>
    <w:rsid w:val="00A84F97"/>
    <w:rsid w:val="00A8546A"/>
    <w:rsid w:val="00A903EF"/>
    <w:rsid w:val="00A90BD5"/>
    <w:rsid w:val="00A974CA"/>
    <w:rsid w:val="00AA0DDF"/>
    <w:rsid w:val="00AA13D7"/>
    <w:rsid w:val="00AA1CF8"/>
    <w:rsid w:val="00AA3501"/>
    <w:rsid w:val="00AA6FC8"/>
    <w:rsid w:val="00AB0D47"/>
    <w:rsid w:val="00AB243D"/>
    <w:rsid w:val="00AB7EDF"/>
    <w:rsid w:val="00AC16EE"/>
    <w:rsid w:val="00AC2F2C"/>
    <w:rsid w:val="00AC31BB"/>
    <w:rsid w:val="00AC42D6"/>
    <w:rsid w:val="00AC4FD0"/>
    <w:rsid w:val="00AC537B"/>
    <w:rsid w:val="00AC58A9"/>
    <w:rsid w:val="00AD3003"/>
    <w:rsid w:val="00AD6D99"/>
    <w:rsid w:val="00AD6F7E"/>
    <w:rsid w:val="00AD785A"/>
    <w:rsid w:val="00AE2899"/>
    <w:rsid w:val="00AE5C68"/>
    <w:rsid w:val="00AE6EDE"/>
    <w:rsid w:val="00AF1524"/>
    <w:rsid w:val="00B03B43"/>
    <w:rsid w:val="00B10FC8"/>
    <w:rsid w:val="00B11603"/>
    <w:rsid w:val="00B1249E"/>
    <w:rsid w:val="00B12631"/>
    <w:rsid w:val="00B13691"/>
    <w:rsid w:val="00B15BBF"/>
    <w:rsid w:val="00B1639B"/>
    <w:rsid w:val="00B234FA"/>
    <w:rsid w:val="00B261A3"/>
    <w:rsid w:val="00B30847"/>
    <w:rsid w:val="00B30D4B"/>
    <w:rsid w:val="00B320EA"/>
    <w:rsid w:val="00B34A53"/>
    <w:rsid w:val="00B34C5F"/>
    <w:rsid w:val="00B3604F"/>
    <w:rsid w:val="00B37591"/>
    <w:rsid w:val="00B417C8"/>
    <w:rsid w:val="00B44641"/>
    <w:rsid w:val="00B45A7E"/>
    <w:rsid w:val="00B45B35"/>
    <w:rsid w:val="00B46924"/>
    <w:rsid w:val="00B53933"/>
    <w:rsid w:val="00B54DE8"/>
    <w:rsid w:val="00B5795A"/>
    <w:rsid w:val="00B626D3"/>
    <w:rsid w:val="00B62901"/>
    <w:rsid w:val="00B64C54"/>
    <w:rsid w:val="00B6661A"/>
    <w:rsid w:val="00B671D4"/>
    <w:rsid w:val="00B70E7D"/>
    <w:rsid w:val="00B72E18"/>
    <w:rsid w:val="00B7736D"/>
    <w:rsid w:val="00B81D3A"/>
    <w:rsid w:val="00B85332"/>
    <w:rsid w:val="00B8598E"/>
    <w:rsid w:val="00B864AA"/>
    <w:rsid w:val="00B91607"/>
    <w:rsid w:val="00B91927"/>
    <w:rsid w:val="00B95CBE"/>
    <w:rsid w:val="00B95F30"/>
    <w:rsid w:val="00B95F50"/>
    <w:rsid w:val="00BA2825"/>
    <w:rsid w:val="00BA4C61"/>
    <w:rsid w:val="00BA73CF"/>
    <w:rsid w:val="00BA7636"/>
    <w:rsid w:val="00BB04C0"/>
    <w:rsid w:val="00BB3680"/>
    <w:rsid w:val="00BC05F5"/>
    <w:rsid w:val="00BC40BA"/>
    <w:rsid w:val="00BC70C7"/>
    <w:rsid w:val="00BC7907"/>
    <w:rsid w:val="00BD2A13"/>
    <w:rsid w:val="00BD35AE"/>
    <w:rsid w:val="00BE61D5"/>
    <w:rsid w:val="00BE67AD"/>
    <w:rsid w:val="00BE7BCE"/>
    <w:rsid w:val="00BF514B"/>
    <w:rsid w:val="00BF5A7A"/>
    <w:rsid w:val="00C022D7"/>
    <w:rsid w:val="00C0351A"/>
    <w:rsid w:val="00C039E0"/>
    <w:rsid w:val="00C06218"/>
    <w:rsid w:val="00C06329"/>
    <w:rsid w:val="00C1409C"/>
    <w:rsid w:val="00C1527F"/>
    <w:rsid w:val="00C1757E"/>
    <w:rsid w:val="00C203AF"/>
    <w:rsid w:val="00C21E89"/>
    <w:rsid w:val="00C22A72"/>
    <w:rsid w:val="00C256F0"/>
    <w:rsid w:val="00C333CC"/>
    <w:rsid w:val="00C36A8E"/>
    <w:rsid w:val="00C375C6"/>
    <w:rsid w:val="00C42240"/>
    <w:rsid w:val="00C439E5"/>
    <w:rsid w:val="00C459AD"/>
    <w:rsid w:val="00C463C8"/>
    <w:rsid w:val="00C47CAD"/>
    <w:rsid w:val="00C51CA1"/>
    <w:rsid w:val="00C52500"/>
    <w:rsid w:val="00C52F4A"/>
    <w:rsid w:val="00C5726A"/>
    <w:rsid w:val="00C6093D"/>
    <w:rsid w:val="00C61A62"/>
    <w:rsid w:val="00C628C9"/>
    <w:rsid w:val="00C649F0"/>
    <w:rsid w:val="00C65F8E"/>
    <w:rsid w:val="00C7105E"/>
    <w:rsid w:val="00C73367"/>
    <w:rsid w:val="00C74DB0"/>
    <w:rsid w:val="00C7685C"/>
    <w:rsid w:val="00C822F4"/>
    <w:rsid w:val="00C82848"/>
    <w:rsid w:val="00C84976"/>
    <w:rsid w:val="00C86460"/>
    <w:rsid w:val="00C91065"/>
    <w:rsid w:val="00C9579B"/>
    <w:rsid w:val="00C970ED"/>
    <w:rsid w:val="00C97ECE"/>
    <w:rsid w:val="00CA2BC9"/>
    <w:rsid w:val="00CB2BFA"/>
    <w:rsid w:val="00CB7A2D"/>
    <w:rsid w:val="00CC0D86"/>
    <w:rsid w:val="00CC1281"/>
    <w:rsid w:val="00CC25DB"/>
    <w:rsid w:val="00CC49B3"/>
    <w:rsid w:val="00CC4E78"/>
    <w:rsid w:val="00CC5053"/>
    <w:rsid w:val="00CC5EC8"/>
    <w:rsid w:val="00CD4AEB"/>
    <w:rsid w:val="00CD595B"/>
    <w:rsid w:val="00CE0F52"/>
    <w:rsid w:val="00CE330A"/>
    <w:rsid w:val="00CE37CC"/>
    <w:rsid w:val="00CE6560"/>
    <w:rsid w:val="00CE6C2E"/>
    <w:rsid w:val="00D036BF"/>
    <w:rsid w:val="00D06A16"/>
    <w:rsid w:val="00D137A8"/>
    <w:rsid w:val="00D13CB3"/>
    <w:rsid w:val="00D1403F"/>
    <w:rsid w:val="00D14146"/>
    <w:rsid w:val="00D14519"/>
    <w:rsid w:val="00D20A39"/>
    <w:rsid w:val="00D21457"/>
    <w:rsid w:val="00D27796"/>
    <w:rsid w:val="00D331DF"/>
    <w:rsid w:val="00D34203"/>
    <w:rsid w:val="00D36549"/>
    <w:rsid w:val="00D40142"/>
    <w:rsid w:val="00D410B7"/>
    <w:rsid w:val="00D417E7"/>
    <w:rsid w:val="00D507DC"/>
    <w:rsid w:val="00D51790"/>
    <w:rsid w:val="00D52AF9"/>
    <w:rsid w:val="00D549EC"/>
    <w:rsid w:val="00D6052C"/>
    <w:rsid w:val="00D62C6A"/>
    <w:rsid w:val="00D639A8"/>
    <w:rsid w:val="00D648B3"/>
    <w:rsid w:val="00D67EFB"/>
    <w:rsid w:val="00D7256A"/>
    <w:rsid w:val="00D73AEA"/>
    <w:rsid w:val="00D7497F"/>
    <w:rsid w:val="00D7799C"/>
    <w:rsid w:val="00D8499E"/>
    <w:rsid w:val="00D84C53"/>
    <w:rsid w:val="00D85918"/>
    <w:rsid w:val="00D86609"/>
    <w:rsid w:val="00D867D5"/>
    <w:rsid w:val="00D8686E"/>
    <w:rsid w:val="00D936AC"/>
    <w:rsid w:val="00D9383A"/>
    <w:rsid w:val="00DA3699"/>
    <w:rsid w:val="00DA5937"/>
    <w:rsid w:val="00DB7FA6"/>
    <w:rsid w:val="00DC3128"/>
    <w:rsid w:val="00DC33F7"/>
    <w:rsid w:val="00DC550F"/>
    <w:rsid w:val="00DC64EF"/>
    <w:rsid w:val="00DD37A3"/>
    <w:rsid w:val="00DD3889"/>
    <w:rsid w:val="00DD3DDE"/>
    <w:rsid w:val="00DD6095"/>
    <w:rsid w:val="00DE756C"/>
    <w:rsid w:val="00DE7F82"/>
    <w:rsid w:val="00DF074F"/>
    <w:rsid w:val="00DF20E5"/>
    <w:rsid w:val="00DF3D4F"/>
    <w:rsid w:val="00DF6F97"/>
    <w:rsid w:val="00E00EB2"/>
    <w:rsid w:val="00E035BE"/>
    <w:rsid w:val="00E03BE2"/>
    <w:rsid w:val="00E052D8"/>
    <w:rsid w:val="00E054C2"/>
    <w:rsid w:val="00E0558B"/>
    <w:rsid w:val="00E07B9D"/>
    <w:rsid w:val="00E11669"/>
    <w:rsid w:val="00E1213C"/>
    <w:rsid w:val="00E14B09"/>
    <w:rsid w:val="00E15608"/>
    <w:rsid w:val="00E23C0E"/>
    <w:rsid w:val="00E2474B"/>
    <w:rsid w:val="00E24846"/>
    <w:rsid w:val="00E26712"/>
    <w:rsid w:val="00E327C3"/>
    <w:rsid w:val="00E34487"/>
    <w:rsid w:val="00E3600F"/>
    <w:rsid w:val="00E409F5"/>
    <w:rsid w:val="00E44E2B"/>
    <w:rsid w:val="00E45272"/>
    <w:rsid w:val="00E4725F"/>
    <w:rsid w:val="00E475FB"/>
    <w:rsid w:val="00E50974"/>
    <w:rsid w:val="00E51565"/>
    <w:rsid w:val="00E52702"/>
    <w:rsid w:val="00E5306D"/>
    <w:rsid w:val="00E57DD0"/>
    <w:rsid w:val="00E60B03"/>
    <w:rsid w:val="00E61ACA"/>
    <w:rsid w:val="00E63649"/>
    <w:rsid w:val="00E64247"/>
    <w:rsid w:val="00E66D3A"/>
    <w:rsid w:val="00E72B71"/>
    <w:rsid w:val="00E740EC"/>
    <w:rsid w:val="00E761CA"/>
    <w:rsid w:val="00E77772"/>
    <w:rsid w:val="00E779C0"/>
    <w:rsid w:val="00E8246E"/>
    <w:rsid w:val="00E83E0F"/>
    <w:rsid w:val="00E874B0"/>
    <w:rsid w:val="00E948CA"/>
    <w:rsid w:val="00EA0F9A"/>
    <w:rsid w:val="00EA3065"/>
    <w:rsid w:val="00EA32D1"/>
    <w:rsid w:val="00EA5420"/>
    <w:rsid w:val="00EA5974"/>
    <w:rsid w:val="00EB2049"/>
    <w:rsid w:val="00EB20B7"/>
    <w:rsid w:val="00EB3020"/>
    <w:rsid w:val="00EB3175"/>
    <w:rsid w:val="00EB61B5"/>
    <w:rsid w:val="00EB68F6"/>
    <w:rsid w:val="00EC04EE"/>
    <w:rsid w:val="00EC50A0"/>
    <w:rsid w:val="00ED1BE5"/>
    <w:rsid w:val="00ED5EC7"/>
    <w:rsid w:val="00ED6962"/>
    <w:rsid w:val="00ED7329"/>
    <w:rsid w:val="00EE37FD"/>
    <w:rsid w:val="00EE3CF1"/>
    <w:rsid w:val="00EE78C9"/>
    <w:rsid w:val="00EE79C2"/>
    <w:rsid w:val="00EE7CC4"/>
    <w:rsid w:val="00EF0D8F"/>
    <w:rsid w:val="00EF3EEB"/>
    <w:rsid w:val="00EF5353"/>
    <w:rsid w:val="00EF6EBD"/>
    <w:rsid w:val="00F02BC9"/>
    <w:rsid w:val="00F05271"/>
    <w:rsid w:val="00F10759"/>
    <w:rsid w:val="00F154E1"/>
    <w:rsid w:val="00F21871"/>
    <w:rsid w:val="00F21B15"/>
    <w:rsid w:val="00F27393"/>
    <w:rsid w:val="00F27B1A"/>
    <w:rsid w:val="00F27FC7"/>
    <w:rsid w:val="00F30289"/>
    <w:rsid w:val="00F33196"/>
    <w:rsid w:val="00F35081"/>
    <w:rsid w:val="00F35680"/>
    <w:rsid w:val="00F36E0A"/>
    <w:rsid w:val="00F408AD"/>
    <w:rsid w:val="00F418F3"/>
    <w:rsid w:val="00F442A2"/>
    <w:rsid w:val="00F4474E"/>
    <w:rsid w:val="00F50497"/>
    <w:rsid w:val="00F50A42"/>
    <w:rsid w:val="00F54733"/>
    <w:rsid w:val="00F5520A"/>
    <w:rsid w:val="00F55FF1"/>
    <w:rsid w:val="00F56C74"/>
    <w:rsid w:val="00F603E5"/>
    <w:rsid w:val="00F6105F"/>
    <w:rsid w:val="00F6184E"/>
    <w:rsid w:val="00F647DC"/>
    <w:rsid w:val="00F65687"/>
    <w:rsid w:val="00F67FFA"/>
    <w:rsid w:val="00F71BA2"/>
    <w:rsid w:val="00F7336E"/>
    <w:rsid w:val="00F76F5F"/>
    <w:rsid w:val="00F810F4"/>
    <w:rsid w:val="00F86A43"/>
    <w:rsid w:val="00F90665"/>
    <w:rsid w:val="00F90833"/>
    <w:rsid w:val="00F91FA5"/>
    <w:rsid w:val="00F93996"/>
    <w:rsid w:val="00F93D7A"/>
    <w:rsid w:val="00F9439A"/>
    <w:rsid w:val="00F964D3"/>
    <w:rsid w:val="00F96A12"/>
    <w:rsid w:val="00F973A8"/>
    <w:rsid w:val="00F97D08"/>
    <w:rsid w:val="00FA1EF4"/>
    <w:rsid w:val="00FA7CC5"/>
    <w:rsid w:val="00FB0C53"/>
    <w:rsid w:val="00FB1531"/>
    <w:rsid w:val="00FB417B"/>
    <w:rsid w:val="00FB58C5"/>
    <w:rsid w:val="00FB5CD9"/>
    <w:rsid w:val="00FB69E5"/>
    <w:rsid w:val="00FC1679"/>
    <w:rsid w:val="00FC2DF9"/>
    <w:rsid w:val="00FC4F1F"/>
    <w:rsid w:val="00FC7F00"/>
    <w:rsid w:val="00FD6856"/>
    <w:rsid w:val="00FD69B5"/>
    <w:rsid w:val="00FE0D88"/>
    <w:rsid w:val="00FE1C4B"/>
    <w:rsid w:val="00FE31D4"/>
    <w:rsid w:val="00FE48A1"/>
    <w:rsid w:val="00FE5F83"/>
    <w:rsid w:val="00FE7DCF"/>
    <w:rsid w:val="00FF1D0D"/>
    <w:rsid w:val="00FF364D"/>
    <w:rsid w:val="00FF40BD"/>
    <w:rsid w:val="00FF4F98"/>
    <w:rsid w:val="00FF525B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6E9D4"/>
  <w15:docId w15:val="{118CEC31-2B21-4AF2-B812-E682B74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63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6095"/>
    <w:pPr>
      <w:keepNext/>
      <w:outlineLvl w:val="0"/>
    </w:pPr>
    <w:rPr>
      <w:rFonts w:asciiTheme="majorHAnsi" w:eastAsiaTheme="majorEastAsia" w:hAnsiTheme="majorHAnsi"/>
      <w:b/>
      <w:bCs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E1"/>
    <w:pPr>
      <w:keepNext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D1"/>
    <w:pPr>
      <w:keepNext/>
      <w:spacing w:before="24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D1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D1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D1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D1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D1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D1"/>
    <w:pPr>
      <w:spacing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95"/>
    <w:rPr>
      <w:rFonts w:asciiTheme="majorHAnsi" w:eastAsiaTheme="majorEastAsia" w:hAnsiTheme="majorHAnsi"/>
      <w:b/>
      <w:bCs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4E1"/>
    <w:rPr>
      <w:rFonts w:asciiTheme="majorHAnsi" w:eastAsiaTheme="majorEastAsia" w:hAnsiTheme="majorHAns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D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E6E70"/>
    <w:pPr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E70"/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D1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32D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2D1"/>
    <w:rPr>
      <w:b/>
      <w:bCs/>
    </w:rPr>
  </w:style>
  <w:style w:type="character" w:styleId="Emphasis">
    <w:name w:val="Emphasis"/>
    <w:basedOn w:val="DefaultParagraphFont"/>
    <w:uiPriority w:val="20"/>
    <w:qFormat/>
    <w:rsid w:val="00EA32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32D1"/>
    <w:rPr>
      <w:szCs w:val="32"/>
    </w:rPr>
  </w:style>
  <w:style w:type="paragraph" w:styleId="ListParagraph">
    <w:name w:val="List Paragraph"/>
    <w:basedOn w:val="Normal"/>
    <w:uiPriority w:val="34"/>
    <w:qFormat/>
    <w:rsid w:val="00EA32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2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32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D1"/>
    <w:rPr>
      <w:b/>
      <w:i/>
      <w:sz w:val="24"/>
    </w:rPr>
  </w:style>
  <w:style w:type="character" w:styleId="SubtleEmphasis">
    <w:name w:val="Subtle Emphasis"/>
    <w:uiPriority w:val="19"/>
    <w:qFormat/>
    <w:rsid w:val="00EA32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2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2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2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2D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2D1"/>
    <w:pPr>
      <w:outlineLvl w:val="9"/>
    </w:pPr>
  </w:style>
  <w:style w:type="table" w:styleId="TableGrid">
    <w:name w:val="Table Grid"/>
    <w:basedOn w:val="TableNormal"/>
    <w:uiPriority w:val="59"/>
    <w:rsid w:val="005A6F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E7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6E70"/>
  </w:style>
  <w:style w:type="paragraph" w:styleId="Footer">
    <w:name w:val="footer"/>
    <w:basedOn w:val="Normal"/>
    <w:link w:val="FooterChar"/>
    <w:uiPriority w:val="99"/>
    <w:unhideWhenUsed/>
    <w:rsid w:val="005E6E7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E6E70"/>
  </w:style>
  <w:style w:type="paragraph" w:styleId="Revision">
    <w:name w:val="Revision"/>
    <w:hidden/>
    <w:uiPriority w:val="99"/>
    <w:semiHidden/>
    <w:rsid w:val="00BF514B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1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4B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unhideWhenUsed/>
    <w:qFormat/>
    <w:rsid w:val="0013495C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DEC"/>
  </w:style>
  <w:style w:type="character" w:customStyle="1" w:styleId="CommentTextChar">
    <w:name w:val="Comment Text Char"/>
    <w:basedOn w:val="DefaultParagraphFont"/>
    <w:link w:val="CommentText"/>
    <w:uiPriority w:val="99"/>
    <w:rsid w:val="00855D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DEC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0DE"/>
    <w:rPr>
      <w:color w:val="FF0000"/>
      <w:u w:val="single"/>
    </w:rPr>
  </w:style>
  <w:style w:type="character" w:customStyle="1" w:styleId="Hazard">
    <w:name w:val="Hazard"/>
    <w:basedOn w:val="DefaultParagraphFont"/>
    <w:uiPriority w:val="1"/>
    <w:qFormat/>
    <w:rsid w:val="00881F97"/>
    <w:rPr>
      <w:b/>
      <w:color w:val="FFFFFF" w:themeColor="background1"/>
      <w:bdr w:val="none" w:sz="0" w:space="0" w:color="auto"/>
      <w:shd w:val="clear" w:color="auto" w:fil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335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0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ha.gov/sites/default/files/publications/osha307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DAC98-60C6-4C3E-ADC2-7F331D69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Gardner</dc:creator>
  <cp:lastModifiedBy>Christopher Akiki</cp:lastModifiedBy>
  <cp:revision>5</cp:revision>
  <cp:lastPrinted>2019-09-30T17:45:00Z</cp:lastPrinted>
  <dcterms:created xsi:type="dcterms:W3CDTF">2024-01-18T00:20:00Z</dcterms:created>
  <dcterms:modified xsi:type="dcterms:W3CDTF">2024-02-12T23:39:00Z</dcterms:modified>
</cp:coreProperties>
</file>