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E1ED5" w14:textId="3A3D41E7" w:rsidR="00DF1C25" w:rsidRPr="00DF1C25" w:rsidRDefault="00DF1C25" w:rsidP="00DF1C25">
      <w:pPr>
        <w:spacing w:line="288" w:lineRule="auto"/>
        <w:ind w:firstLine="720"/>
        <w:jc w:val="center"/>
        <w:rPr>
          <w:rFonts w:ascii="Helvetica" w:hAnsi="Helvetica"/>
          <w:b/>
        </w:rPr>
      </w:pPr>
      <w:r w:rsidRPr="002D5C77">
        <w:rPr>
          <w:rFonts w:ascii="Helvetica" w:hAnsi="Helvetica"/>
          <w:b/>
          <w:noProof/>
          <w:sz w:val="28"/>
          <w:lang w:eastAsia="en-US"/>
        </w:rPr>
        <w:drawing>
          <wp:anchor distT="0" distB="0" distL="114300" distR="114300" simplePos="0" relativeHeight="251664384" behindDoc="0" locked="0" layoutInCell="1" allowOverlap="1" wp14:anchorId="3D2378DC" wp14:editId="78EAD654">
            <wp:simplePos x="0" y="0"/>
            <wp:positionH relativeFrom="column">
              <wp:posOffset>5295900</wp:posOffset>
            </wp:positionH>
            <wp:positionV relativeFrom="paragraph">
              <wp:posOffset>108585</wp:posOffset>
            </wp:positionV>
            <wp:extent cx="1276350" cy="12509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276350" cy="12509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Helvetica" w:hAnsi="Helvetica"/>
          <w:b/>
          <w:noProof/>
          <w:sz w:val="28"/>
          <w:lang w:eastAsia="en-US"/>
        </w:rPr>
        <mc:AlternateContent>
          <mc:Choice Requires="wps">
            <w:drawing>
              <wp:anchor distT="0" distB="0" distL="114300" distR="114300" simplePos="0" relativeHeight="251661312" behindDoc="0" locked="0" layoutInCell="1" allowOverlap="1" wp14:anchorId="588619B3" wp14:editId="3C3CAEAE">
                <wp:simplePos x="0" y="0"/>
                <wp:positionH relativeFrom="column">
                  <wp:posOffset>5245100</wp:posOffset>
                </wp:positionH>
                <wp:positionV relativeFrom="paragraph">
                  <wp:posOffset>64135</wp:posOffset>
                </wp:positionV>
                <wp:extent cx="1377950" cy="1327150"/>
                <wp:effectExtent l="57150" t="19050" r="69850" b="101600"/>
                <wp:wrapNone/>
                <wp:docPr id="2" name="Rectangle 2"/>
                <wp:cNvGraphicFramePr/>
                <a:graphic xmlns:a="http://schemas.openxmlformats.org/drawingml/2006/main">
                  <a:graphicData uri="http://schemas.microsoft.com/office/word/2010/wordprocessingShape">
                    <wps:wsp>
                      <wps:cNvSpPr/>
                      <wps:spPr>
                        <a:xfrm>
                          <a:off x="0" y="0"/>
                          <a:ext cx="1377950" cy="1327150"/>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D8923" id="Rectangle 2" o:spid="_x0000_s1026" style="position:absolute;margin-left:413pt;margin-top:5.05pt;width:108.5pt;height:1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" fillcolor="white [3212]" strokecolor="black [3213]">
                <v:shadow on="t" color="black" opacity="22937f" origin=",.5" offset="0,.63889mm"/>
              </v:rect>
            </w:pict>
          </mc:Fallback>
        </mc:AlternateContent>
      </w:r>
      <w:r w:rsidRPr="00DF1C25">
        <w:rPr>
          <w:rFonts w:ascii="Helvetica" w:hAnsi="Helvetica"/>
          <w:b/>
        </w:rPr>
        <w:t>CURRICULUM VITAE</w:t>
      </w:r>
    </w:p>
    <w:p w14:paraId="1D24904A" w14:textId="38F130C7" w:rsidR="009C760B" w:rsidRPr="00DF1C25" w:rsidRDefault="00A922A1" w:rsidP="00DF1C25">
      <w:pPr>
        <w:spacing w:line="288" w:lineRule="auto"/>
        <w:ind w:left="720"/>
        <w:jc w:val="center"/>
        <w:rPr>
          <w:rFonts w:ascii="Helvetica" w:hAnsi="Helvetica"/>
          <w:b/>
        </w:rPr>
      </w:pPr>
      <w:r w:rsidRPr="00DF1C25">
        <w:rPr>
          <w:rFonts w:ascii="Helvetica" w:hAnsi="Helvetica"/>
          <w:b/>
        </w:rPr>
        <w:br/>
      </w:r>
      <w:r w:rsidR="00FF48E0" w:rsidRPr="00DF1C25">
        <w:rPr>
          <w:rFonts w:ascii="Helvetica" w:hAnsi="Helvetica"/>
          <w:b/>
        </w:rPr>
        <w:t>CHRISTOPHER A. MILLER, PH</w:t>
      </w:r>
      <w:r w:rsidR="00514E92" w:rsidRPr="00DF1C25">
        <w:rPr>
          <w:rFonts w:ascii="Helvetica" w:hAnsi="Helvetica"/>
          <w:b/>
        </w:rPr>
        <w:t>.</w:t>
      </w:r>
      <w:r w:rsidR="009C760B" w:rsidRPr="00DF1C25">
        <w:rPr>
          <w:rFonts w:ascii="Helvetica" w:hAnsi="Helvetica"/>
          <w:b/>
        </w:rPr>
        <w:t>D</w:t>
      </w:r>
      <w:r w:rsidR="00514E92" w:rsidRPr="00DF1C25">
        <w:rPr>
          <w:rFonts w:ascii="Helvetica" w:hAnsi="Helvetica"/>
          <w:b/>
        </w:rPr>
        <w:t>.</w:t>
      </w:r>
    </w:p>
    <w:p w14:paraId="0A69D6DD" w14:textId="0B3695E3" w:rsidR="009E3363" w:rsidRDefault="009E3363" w:rsidP="009E3363">
      <w:pPr>
        <w:tabs>
          <w:tab w:val="left" w:pos="3328"/>
        </w:tabs>
        <w:spacing w:line="288" w:lineRule="auto"/>
        <w:rPr>
          <w:rFonts w:ascii="Helvetica" w:hAnsi="Helvetica"/>
        </w:rPr>
      </w:pPr>
    </w:p>
    <w:p w14:paraId="43A3C9BA" w14:textId="55B5DC5E" w:rsidR="009E3363" w:rsidRDefault="009E3363" w:rsidP="009E3363">
      <w:pPr>
        <w:tabs>
          <w:tab w:val="left" w:pos="3328"/>
        </w:tabs>
        <w:spacing w:line="288" w:lineRule="auto"/>
        <w:rPr>
          <w:rFonts w:ascii="Helvetica" w:hAnsi="Helvetica"/>
        </w:rPr>
      </w:pPr>
    </w:p>
    <w:p w14:paraId="4ECDBE68" w14:textId="0D3207FD" w:rsidR="009C760B" w:rsidRDefault="00A9629F" w:rsidP="009E3363">
      <w:pPr>
        <w:tabs>
          <w:tab w:val="left" w:pos="3328"/>
        </w:tabs>
        <w:spacing w:line="288" w:lineRule="auto"/>
        <w:rPr>
          <w:rFonts w:ascii="Helvetica" w:hAnsi="Helvetica"/>
        </w:rPr>
      </w:pPr>
      <w:r>
        <w:rPr>
          <w:rFonts w:ascii="Helvetica" w:hAnsi="Helvetica"/>
          <w:b/>
        </w:rPr>
        <w:t>DATE</w:t>
      </w:r>
      <w:r w:rsidR="009E3363" w:rsidRPr="009E3363">
        <w:rPr>
          <w:rFonts w:ascii="Helvetica" w:hAnsi="Helvetica"/>
          <w:b/>
        </w:rPr>
        <w:t>:</w:t>
      </w:r>
      <w:r>
        <w:rPr>
          <w:rFonts w:ascii="Helvetica" w:hAnsi="Helvetica"/>
        </w:rPr>
        <w:t xml:space="preserve">                     </w:t>
      </w:r>
      <w:r>
        <w:rPr>
          <w:rFonts w:ascii="Helvetica" w:hAnsi="Helvetica"/>
          <w:sz w:val="22"/>
        </w:rPr>
        <w:t>October 15, 2026</w:t>
      </w:r>
    </w:p>
    <w:p w14:paraId="78148C03" w14:textId="5B160A91" w:rsidR="002774B5" w:rsidRPr="00DF1C25" w:rsidRDefault="00A922A1" w:rsidP="00DF1C25">
      <w:pPr>
        <w:tabs>
          <w:tab w:val="left" w:pos="6987"/>
        </w:tabs>
        <w:spacing w:line="288" w:lineRule="auto"/>
        <w:rPr>
          <w:rFonts w:ascii="Helvetica" w:hAnsi="Helvetica"/>
          <w:sz w:val="20"/>
        </w:rPr>
      </w:pPr>
      <w:r>
        <w:rPr>
          <w:rFonts w:ascii="Helvetica" w:hAnsi="Helvetica"/>
          <w:sz w:val="20"/>
        </w:rPr>
        <w:tab/>
      </w:r>
    </w:p>
    <w:p w14:paraId="540F5310" w14:textId="60DE1CDB" w:rsidR="002774B5" w:rsidRPr="00682B3C" w:rsidRDefault="005C2E65" w:rsidP="00A922A1">
      <w:pPr>
        <w:spacing w:line="24" w:lineRule="atLeast"/>
        <w:rPr>
          <w:rFonts w:ascii="Helvetica" w:hAnsi="Helvetica"/>
          <w:sz w:val="22"/>
          <w:szCs w:val="22"/>
          <w:u w:val="single"/>
        </w:rPr>
      </w:pPr>
      <w:r w:rsidRPr="00846E5E">
        <w:rPr>
          <w:rFonts w:ascii="Helvetica" w:hAnsi="Helvetica"/>
          <w:b/>
          <w:sz w:val="22"/>
          <w:szCs w:val="22"/>
        </w:rPr>
        <w:t>C</w:t>
      </w:r>
      <w:r w:rsidR="00A9629F">
        <w:rPr>
          <w:rFonts w:ascii="Helvetica" w:hAnsi="Helvetica"/>
          <w:b/>
          <w:sz w:val="22"/>
          <w:szCs w:val="22"/>
        </w:rPr>
        <w:t>ITIZENSHIP</w:t>
      </w:r>
      <w:r w:rsidRPr="00846E5E">
        <w:rPr>
          <w:rFonts w:ascii="Helvetica" w:hAnsi="Helvetica"/>
          <w:b/>
          <w:sz w:val="22"/>
          <w:szCs w:val="22"/>
        </w:rPr>
        <w:t>:</w:t>
      </w:r>
      <w:r w:rsidR="00A9629F">
        <w:rPr>
          <w:rFonts w:ascii="Helvetica" w:hAnsi="Helvetica"/>
          <w:sz w:val="22"/>
          <w:szCs w:val="22"/>
        </w:rPr>
        <w:tab/>
      </w:r>
      <w:r w:rsidR="002774B5" w:rsidRPr="00846E5E">
        <w:rPr>
          <w:rFonts w:ascii="Helvetica" w:hAnsi="Helvetica"/>
          <w:sz w:val="22"/>
          <w:szCs w:val="22"/>
        </w:rPr>
        <w:t>United States of America</w:t>
      </w:r>
      <w:r w:rsidR="00682B3C">
        <w:rPr>
          <w:rFonts w:ascii="Helvetica" w:hAnsi="Helvetica"/>
          <w:sz w:val="22"/>
          <w:szCs w:val="22"/>
        </w:rPr>
        <w:br/>
      </w:r>
    </w:p>
    <w:p w14:paraId="2CC746BC" w14:textId="77777777" w:rsidR="00A9629F" w:rsidRDefault="00A9629F" w:rsidP="00A9629F">
      <w:pPr>
        <w:tabs>
          <w:tab w:val="left" w:pos="1800"/>
        </w:tabs>
        <w:spacing w:line="24" w:lineRule="atLeast"/>
        <w:rPr>
          <w:rFonts w:ascii="Helvetica" w:hAnsi="Helvetica"/>
          <w:sz w:val="22"/>
          <w:szCs w:val="22"/>
        </w:rPr>
      </w:pPr>
      <w:r>
        <w:rPr>
          <w:rFonts w:ascii="Helvetica" w:hAnsi="Helvetica"/>
          <w:b/>
          <w:sz w:val="22"/>
          <w:szCs w:val="22"/>
        </w:rPr>
        <w:t>ADDRESS AND</w:t>
      </w:r>
      <w:r w:rsidR="00A922A1" w:rsidRPr="00846E5E">
        <w:rPr>
          <w:rFonts w:ascii="Helvetica" w:hAnsi="Helvetica"/>
          <w:sz w:val="22"/>
          <w:szCs w:val="22"/>
        </w:rPr>
        <w:tab/>
      </w:r>
      <w:r w:rsidR="00A922A1" w:rsidRPr="00846E5E">
        <w:rPr>
          <w:rFonts w:ascii="Helvetica" w:hAnsi="Helvetica"/>
          <w:sz w:val="22"/>
          <w:szCs w:val="22"/>
        </w:rPr>
        <w:tab/>
        <w:t>Campus Box 8501</w:t>
      </w:r>
    </w:p>
    <w:p w14:paraId="725B6F30" w14:textId="207B1452" w:rsidR="00A922A1" w:rsidRPr="00846E5E" w:rsidRDefault="00A9629F" w:rsidP="00A9629F">
      <w:pPr>
        <w:tabs>
          <w:tab w:val="left" w:pos="1800"/>
        </w:tabs>
        <w:spacing w:line="24" w:lineRule="atLeast"/>
        <w:rPr>
          <w:rFonts w:ascii="Helvetica" w:hAnsi="Helvetica"/>
          <w:sz w:val="22"/>
          <w:szCs w:val="22"/>
        </w:rPr>
      </w:pPr>
      <w:r>
        <w:rPr>
          <w:rFonts w:ascii="Helvetica" w:hAnsi="Helvetica"/>
          <w:b/>
          <w:sz w:val="22"/>
          <w:szCs w:val="22"/>
        </w:rPr>
        <w:t>TELEPHONE</w:t>
      </w:r>
      <w:r w:rsidR="00A922A1" w:rsidRPr="00846E5E">
        <w:rPr>
          <w:rFonts w:ascii="Helvetica" w:hAnsi="Helvetica"/>
          <w:sz w:val="22"/>
          <w:szCs w:val="22"/>
        </w:rPr>
        <w:tab/>
      </w:r>
      <w:r w:rsidR="00A922A1" w:rsidRPr="00846E5E">
        <w:rPr>
          <w:rFonts w:ascii="Helvetica" w:hAnsi="Helvetica"/>
          <w:sz w:val="22"/>
          <w:szCs w:val="22"/>
        </w:rPr>
        <w:tab/>
      </w:r>
      <w:r w:rsidR="001B2BC0" w:rsidRPr="00846E5E">
        <w:rPr>
          <w:rFonts w:ascii="Helvetica" w:hAnsi="Helvetica"/>
          <w:sz w:val="22"/>
          <w:szCs w:val="22"/>
        </w:rPr>
        <w:t>660 South Euclid Ave</w:t>
      </w:r>
      <w:r w:rsidR="00A922A1" w:rsidRPr="00846E5E">
        <w:rPr>
          <w:rFonts w:ascii="Helvetica" w:hAnsi="Helvetica"/>
          <w:sz w:val="22"/>
          <w:szCs w:val="22"/>
        </w:rPr>
        <w:t>,</w:t>
      </w:r>
    </w:p>
    <w:p w14:paraId="38C57B80" w14:textId="48812D5D" w:rsidR="00A922A1" w:rsidRPr="00846E5E" w:rsidRDefault="00A9629F" w:rsidP="00A922A1">
      <w:pPr>
        <w:tabs>
          <w:tab w:val="left" w:pos="1800"/>
        </w:tabs>
        <w:spacing w:line="24" w:lineRule="atLeast"/>
        <w:rPr>
          <w:rFonts w:ascii="Helvetica" w:hAnsi="Helvetica"/>
          <w:sz w:val="22"/>
          <w:szCs w:val="22"/>
        </w:rPr>
      </w:pPr>
      <w:r>
        <w:rPr>
          <w:rFonts w:ascii="Helvetica" w:hAnsi="Helvetica"/>
          <w:b/>
          <w:sz w:val="22"/>
          <w:szCs w:val="22"/>
        </w:rPr>
        <w:t>NUMBERS</w:t>
      </w:r>
      <w:r w:rsidR="002774B5" w:rsidRPr="00846E5E">
        <w:rPr>
          <w:rFonts w:ascii="Helvetica" w:hAnsi="Helvetica"/>
          <w:b/>
          <w:sz w:val="22"/>
          <w:szCs w:val="22"/>
        </w:rPr>
        <w:t>:</w:t>
      </w:r>
      <w:r w:rsidR="00A922A1" w:rsidRPr="00846E5E">
        <w:rPr>
          <w:rFonts w:ascii="Helvetica" w:hAnsi="Helvetica"/>
          <w:sz w:val="22"/>
          <w:szCs w:val="22"/>
        </w:rPr>
        <w:tab/>
      </w:r>
      <w:r w:rsidR="00A922A1" w:rsidRPr="00846E5E">
        <w:rPr>
          <w:rFonts w:ascii="Helvetica" w:hAnsi="Helvetica"/>
          <w:sz w:val="22"/>
          <w:szCs w:val="22"/>
        </w:rPr>
        <w:tab/>
        <w:t>St. Louis, Missouri 631</w:t>
      </w:r>
      <w:r w:rsidR="001B2BC0" w:rsidRPr="00846E5E">
        <w:rPr>
          <w:rFonts w:ascii="Helvetica" w:hAnsi="Helvetica"/>
          <w:sz w:val="22"/>
          <w:szCs w:val="22"/>
        </w:rPr>
        <w:t>1</w:t>
      </w:r>
      <w:r w:rsidR="00A922A1" w:rsidRPr="00846E5E">
        <w:rPr>
          <w:rFonts w:ascii="Helvetica" w:hAnsi="Helvetica"/>
          <w:sz w:val="22"/>
          <w:szCs w:val="22"/>
        </w:rPr>
        <w:t xml:space="preserve">0 </w:t>
      </w:r>
    </w:p>
    <w:p w14:paraId="41AF0265" w14:textId="55FA0FFC" w:rsidR="002774B5" w:rsidRPr="00846E5E" w:rsidRDefault="000F7611" w:rsidP="00682B3C">
      <w:pPr>
        <w:tabs>
          <w:tab w:val="left" w:pos="1800"/>
        </w:tabs>
        <w:spacing w:line="24" w:lineRule="atLeast"/>
        <w:ind w:left="720" w:firstLine="720"/>
        <w:rPr>
          <w:rFonts w:ascii="Helvetica" w:hAnsi="Helvetica"/>
          <w:sz w:val="22"/>
          <w:szCs w:val="22"/>
        </w:rPr>
      </w:pPr>
      <w:r w:rsidRPr="00846E5E">
        <w:rPr>
          <w:rFonts w:ascii="Helvetica" w:hAnsi="Helvetica"/>
          <w:sz w:val="22"/>
          <w:szCs w:val="22"/>
        </w:rPr>
        <w:tab/>
      </w:r>
      <w:r w:rsidRPr="00846E5E">
        <w:rPr>
          <w:rFonts w:ascii="Helvetica" w:hAnsi="Helvetica"/>
          <w:sz w:val="22"/>
          <w:szCs w:val="22"/>
        </w:rPr>
        <w:tab/>
      </w:r>
      <w:r w:rsidR="00682B3C">
        <w:rPr>
          <w:rFonts w:ascii="Helvetica" w:hAnsi="Helvetica"/>
          <w:sz w:val="22"/>
          <w:szCs w:val="22"/>
        </w:rPr>
        <w:br/>
      </w:r>
    </w:p>
    <w:p w14:paraId="0AD9DA07" w14:textId="17AD06DA" w:rsidR="002774B5" w:rsidRPr="005B3FB6" w:rsidRDefault="00A9629F" w:rsidP="005B3FB6">
      <w:pPr>
        <w:spacing w:line="288" w:lineRule="auto"/>
        <w:rPr>
          <w:rFonts w:ascii="Helvetica" w:hAnsi="Helvetica"/>
          <w:sz w:val="22"/>
          <w:szCs w:val="22"/>
        </w:rPr>
      </w:pPr>
      <w:r>
        <w:rPr>
          <w:rFonts w:ascii="Helvetica" w:hAnsi="Helvetica"/>
          <w:b/>
          <w:sz w:val="22"/>
          <w:szCs w:val="22"/>
        </w:rPr>
        <w:t>PRESENT POSITION</w:t>
      </w:r>
      <w:r w:rsidR="002774B5" w:rsidRPr="00846E5E">
        <w:rPr>
          <w:rFonts w:ascii="Helvetica" w:hAnsi="Helvetica"/>
          <w:b/>
          <w:sz w:val="22"/>
          <w:szCs w:val="22"/>
        </w:rPr>
        <w:t>:</w:t>
      </w:r>
      <w:r>
        <w:rPr>
          <w:rFonts w:ascii="Helvetica" w:hAnsi="Helvetica"/>
          <w:b/>
          <w:sz w:val="22"/>
          <w:szCs w:val="22"/>
        </w:rPr>
        <w:t xml:space="preserve">  </w:t>
      </w:r>
      <w:r w:rsidR="00971DC9">
        <w:rPr>
          <w:rFonts w:ascii="Helvetica" w:hAnsi="Helvetica"/>
          <w:sz w:val="22"/>
          <w:szCs w:val="22"/>
        </w:rPr>
        <w:t>Associate</w:t>
      </w:r>
      <w:r w:rsidR="00346A8A" w:rsidRPr="00846E5E">
        <w:rPr>
          <w:rFonts w:ascii="Helvetica" w:hAnsi="Helvetica"/>
          <w:sz w:val="22"/>
          <w:szCs w:val="22"/>
        </w:rPr>
        <w:t xml:space="preserve"> Professor</w:t>
      </w:r>
      <w:r w:rsidR="00DF1C25">
        <w:rPr>
          <w:rFonts w:ascii="Helvetica" w:hAnsi="Helvetica"/>
          <w:b/>
          <w:sz w:val="22"/>
          <w:szCs w:val="22"/>
        </w:rPr>
        <w:t xml:space="preserve">, </w:t>
      </w:r>
      <w:r w:rsidR="0048169A" w:rsidRPr="00846E5E">
        <w:rPr>
          <w:rFonts w:ascii="Helvetica" w:hAnsi="Helvetica"/>
          <w:sz w:val="22"/>
          <w:szCs w:val="22"/>
        </w:rPr>
        <w:t xml:space="preserve">Division of </w:t>
      </w:r>
      <w:r w:rsidR="00346A8A" w:rsidRPr="00846E5E">
        <w:rPr>
          <w:rFonts w:ascii="Helvetica" w:hAnsi="Helvetica"/>
          <w:sz w:val="22"/>
          <w:szCs w:val="22"/>
        </w:rPr>
        <w:t>Oncology</w:t>
      </w:r>
      <w:r>
        <w:rPr>
          <w:rFonts w:ascii="Helvetica" w:hAnsi="Helvetica"/>
          <w:b/>
          <w:sz w:val="22"/>
          <w:szCs w:val="22"/>
        </w:rPr>
        <w:t xml:space="preserve">, </w:t>
      </w:r>
      <w:r w:rsidR="005B3FB6">
        <w:rPr>
          <w:rFonts w:ascii="Helvetica" w:hAnsi="Helvetica"/>
          <w:b/>
          <w:sz w:val="22"/>
          <w:szCs w:val="22"/>
        </w:rPr>
        <w:br/>
        <w:t xml:space="preserve">                                      </w:t>
      </w:r>
      <w:r w:rsidR="0048169A" w:rsidRPr="00846E5E">
        <w:rPr>
          <w:rFonts w:ascii="Helvetica" w:hAnsi="Helvetica"/>
          <w:sz w:val="22"/>
          <w:szCs w:val="22"/>
        </w:rPr>
        <w:t>Washington University School of Medicine</w:t>
      </w:r>
    </w:p>
    <w:p w14:paraId="68ECD2C1" w14:textId="77777777" w:rsidR="00DF1C25" w:rsidRPr="00846E5E" w:rsidRDefault="00DF1C25" w:rsidP="00DF1C25">
      <w:pPr>
        <w:spacing w:line="288" w:lineRule="auto"/>
        <w:ind w:left="1440" w:firstLine="720"/>
        <w:rPr>
          <w:rFonts w:ascii="Helvetica" w:hAnsi="Helvetica"/>
          <w:sz w:val="22"/>
          <w:szCs w:val="22"/>
        </w:rPr>
      </w:pPr>
    </w:p>
    <w:p w14:paraId="628DEFB2" w14:textId="27DB04CF" w:rsidR="000F7611" w:rsidRPr="00846E5E" w:rsidRDefault="002774B5" w:rsidP="00A922A1">
      <w:pPr>
        <w:spacing w:line="288" w:lineRule="auto"/>
        <w:rPr>
          <w:rFonts w:ascii="Helvetica" w:hAnsi="Helvetica"/>
          <w:sz w:val="22"/>
          <w:szCs w:val="22"/>
        </w:rPr>
      </w:pPr>
      <w:r w:rsidRPr="00846E5E">
        <w:rPr>
          <w:rFonts w:ascii="Helvetica" w:hAnsi="Helvetica"/>
          <w:b/>
          <w:sz w:val="22"/>
          <w:szCs w:val="22"/>
        </w:rPr>
        <w:t>E</w:t>
      </w:r>
      <w:r w:rsidR="00A9629F">
        <w:rPr>
          <w:rFonts w:ascii="Helvetica" w:hAnsi="Helvetica"/>
          <w:b/>
          <w:sz w:val="22"/>
          <w:szCs w:val="22"/>
        </w:rPr>
        <w:t>DUCATION</w:t>
      </w:r>
      <w:r w:rsidRPr="00846E5E">
        <w:rPr>
          <w:rFonts w:ascii="Helvetica" w:hAnsi="Helvetica"/>
          <w:b/>
          <w:sz w:val="22"/>
          <w:szCs w:val="22"/>
        </w:rPr>
        <w:t>:</w:t>
      </w:r>
    </w:p>
    <w:p w14:paraId="7A315F7E" w14:textId="77777777" w:rsidR="000F7611" w:rsidRPr="00846E5E" w:rsidRDefault="000F7611" w:rsidP="00A922A1">
      <w:pPr>
        <w:spacing w:line="288" w:lineRule="auto"/>
        <w:rPr>
          <w:rFonts w:ascii="Helvetica" w:hAnsi="Helvetica"/>
          <w:sz w:val="22"/>
          <w:szCs w:val="22"/>
        </w:rPr>
      </w:pPr>
      <w:r w:rsidRPr="00846E5E">
        <w:rPr>
          <w:rFonts w:ascii="Helvetica" w:hAnsi="Helvetica"/>
          <w:sz w:val="22"/>
          <w:szCs w:val="22"/>
        </w:rPr>
        <w:t xml:space="preserve">May </w:t>
      </w:r>
      <w:r w:rsidR="002774B5" w:rsidRPr="00846E5E">
        <w:rPr>
          <w:rFonts w:ascii="Helvetica" w:hAnsi="Helvetica"/>
          <w:sz w:val="22"/>
          <w:szCs w:val="22"/>
        </w:rPr>
        <w:t xml:space="preserve">2005 </w:t>
      </w:r>
      <w:r w:rsidRPr="00846E5E">
        <w:rPr>
          <w:rFonts w:ascii="Helvetica" w:hAnsi="Helvetica"/>
          <w:sz w:val="22"/>
          <w:szCs w:val="22"/>
        </w:rPr>
        <w:tab/>
      </w:r>
      <w:r w:rsidRPr="00846E5E">
        <w:rPr>
          <w:rFonts w:ascii="Helvetica" w:hAnsi="Helvetica"/>
          <w:sz w:val="22"/>
          <w:szCs w:val="22"/>
        </w:rPr>
        <w:tab/>
        <w:t xml:space="preserve">B.S. Biology and Computer Science </w:t>
      </w:r>
    </w:p>
    <w:p w14:paraId="53297130" w14:textId="4EFF4071" w:rsidR="002774B5" w:rsidRPr="00846E5E" w:rsidRDefault="000F7611" w:rsidP="000F7611">
      <w:pPr>
        <w:spacing w:line="288" w:lineRule="auto"/>
        <w:ind w:left="720"/>
        <w:rPr>
          <w:rFonts w:ascii="Helvetica" w:hAnsi="Helvetica"/>
          <w:sz w:val="22"/>
          <w:szCs w:val="22"/>
          <w:u w:val="single"/>
        </w:rPr>
      </w:pPr>
      <w:r w:rsidRPr="00846E5E">
        <w:rPr>
          <w:rFonts w:ascii="Helvetica" w:hAnsi="Helvetica"/>
          <w:sz w:val="22"/>
          <w:szCs w:val="22"/>
        </w:rPr>
        <w:t xml:space="preserve">     </w:t>
      </w:r>
      <w:r w:rsidRPr="00846E5E">
        <w:rPr>
          <w:rFonts w:ascii="Helvetica" w:hAnsi="Helvetica"/>
          <w:sz w:val="22"/>
          <w:szCs w:val="22"/>
        </w:rPr>
        <w:tab/>
      </w:r>
      <w:r w:rsidRPr="00846E5E">
        <w:rPr>
          <w:rFonts w:ascii="Helvetica" w:hAnsi="Helvetica"/>
          <w:sz w:val="22"/>
          <w:szCs w:val="22"/>
        </w:rPr>
        <w:tab/>
      </w:r>
      <w:r w:rsidR="002774B5" w:rsidRPr="00846E5E">
        <w:rPr>
          <w:rFonts w:ascii="Helvetica" w:hAnsi="Helvetica"/>
          <w:sz w:val="22"/>
          <w:szCs w:val="22"/>
        </w:rPr>
        <w:t>Truman State University, Kirksville, MO</w:t>
      </w:r>
    </w:p>
    <w:p w14:paraId="77E8278F" w14:textId="77777777" w:rsidR="000F7611" w:rsidRPr="00846E5E" w:rsidRDefault="000F7611" w:rsidP="000F7611">
      <w:pPr>
        <w:spacing w:line="288" w:lineRule="auto"/>
        <w:ind w:left="2160" w:hanging="2160"/>
        <w:rPr>
          <w:rFonts w:ascii="Helvetica" w:hAnsi="Helvetica"/>
          <w:sz w:val="22"/>
          <w:szCs w:val="22"/>
        </w:rPr>
      </w:pPr>
      <w:r w:rsidRPr="00846E5E">
        <w:rPr>
          <w:rFonts w:ascii="Helvetica" w:hAnsi="Helvetica"/>
          <w:sz w:val="22"/>
          <w:szCs w:val="22"/>
        </w:rPr>
        <w:t>May 2011</w:t>
      </w:r>
      <w:r w:rsidRPr="00846E5E">
        <w:rPr>
          <w:rFonts w:ascii="Helvetica" w:hAnsi="Helvetica"/>
          <w:sz w:val="22"/>
          <w:szCs w:val="22"/>
        </w:rPr>
        <w:tab/>
        <w:t xml:space="preserve">Ph.D. Structural and Computational Biology and Molecular Biophysics Program </w:t>
      </w:r>
    </w:p>
    <w:p w14:paraId="20429316" w14:textId="77777777" w:rsidR="002774B5" w:rsidRPr="00846E5E" w:rsidRDefault="002774B5" w:rsidP="000F7611">
      <w:pPr>
        <w:spacing w:line="288" w:lineRule="auto"/>
        <w:ind w:left="1440" w:firstLine="720"/>
        <w:rPr>
          <w:rFonts w:ascii="Helvetica" w:hAnsi="Helvetica"/>
          <w:sz w:val="22"/>
          <w:szCs w:val="22"/>
        </w:rPr>
      </w:pPr>
      <w:r w:rsidRPr="00846E5E">
        <w:rPr>
          <w:rFonts w:ascii="Helvetica" w:hAnsi="Helvetica"/>
          <w:sz w:val="22"/>
          <w:szCs w:val="22"/>
        </w:rPr>
        <w:t>Baylor College of Medicine, Houston, TX</w:t>
      </w:r>
    </w:p>
    <w:p w14:paraId="35116977" w14:textId="1B9442E3" w:rsidR="002774B5" w:rsidRPr="00846E5E" w:rsidRDefault="009358FD" w:rsidP="000F7611">
      <w:pPr>
        <w:spacing w:line="288" w:lineRule="auto"/>
        <w:ind w:left="1440" w:firstLine="720"/>
        <w:rPr>
          <w:rFonts w:ascii="Helvetica" w:hAnsi="Helvetica"/>
          <w:sz w:val="22"/>
          <w:szCs w:val="22"/>
        </w:rPr>
      </w:pPr>
      <w:r w:rsidRPr="00846E5E">
        <w:rPr>
          <w:rFonts w:ascii="Helvetica" w:hAnsi="Helvetica"/>
          <w:sz w:val="22"/>
          <w:szCs w:val="22"/>
        </w:rPr>
        <w:t>Thesis topic: Computational Cancer Genomics</w:t>
      </w:r>
    </w:p>
    <w:p w14:paraId="7807D617" w14:textId="633F3C1D" w:rsidR="002774B5" w:rsidRPr="00846E5E" w:rsidRDefault="002774B5" w:rsidP="009C760B">
      <w:pPr>
        <w:spacing w:line="288" w:lineRule="auto"/>
        <w:rPr>
          <w:rFonts w:ascii="Helvetica" w:hAnsi="Helvetica"/>
          <w:sz w:val="22"/>
          <w:szCs w:val="22"/>
        </w:rPr>
      </w:pPr>
    </w:p>
    <w:p w14:paraId="47E7C54C" w14:textId="0C8CD28D" w:rsidR="00901EBB" w:rsidRPr="00DF1C25" w:rsidRDefault="00A9629F" w:rsidP="00DF1C25">
      <w:pPr>
        <w:spacing w:line="288" w:lineRule="auto"/>
        <w:rPr>
          <w:rFonts w:ascii="Helvetica" w:hAnsi="Helvetica"/>
          <w:b/>
          <w:sz w:val="22"/>
          <w:szCs w:val="22"/>
        </w:rPr>
      </w:pPr>
      <w:r>
        <w:rPr>
          <w:rFonts w:ascii="Helvetica" w:hAnsi="Helvetica"/>
          <w:b/>
          <w:sz w:val="22"/>
          <w:szCs w:val="22"/>
        </w:rPr>
        <w:t>ACADEMIC POSITIONS</w:t>
      </w:r>
      <w:r w:rsidR="000F7611" w:rsidRPr="00846E5E">
        <w:rPr>
          <w:rFonts w:ascii="Helvetica" w:hAnsi="Helvetica"/>
          <w:b/>
          <w:sz w:val="22"/>
          <w:szCs w:val="22"/>
        </w:rPr>
        <w:t>:</w:t>
      </w:r>
      <w:r w:rsidR="00846E5E">
        <w:rPr>
          <w:rFonts w:ascii="Helvetica" w:hAnsi="Helvetica"/>
          <w:sz w:val="22"/>
          <w:szCs w:val="22"/>
        </w:rPr>
        <w:br/>
      </w:r>
      <w:r w:rsidR="002774B5" w:rsidRPr="00846E5E">
        <w:rPr>
          <w:rFonts w:ascii="Helvetica" w:hAnsi="Helvetica"/>
          <w:sz w:val="22"/>
          <w:szCs w:val="22"/>
        </w:rPr>
        <w:t xml:space="preserve">2011-2013 </w:t>
      </w:r>
      <w:r w:rsidR="00901EBB" w:rsidRPr="00846E5E">
        <w:rPr>
          <w:rFonts w:ascii="Helvetica" w:hAnsi="Helvetica"/>
          <w:sz w:val="22"/>
          <w:szCs w:val="22"/>
        </w:rPr>
        <w:tab/>
      </w:r>
      <w:r w:rsidR="00901EBB" w:rsidRPr="00846E5E">
        <w:rPr>
          <w:rFonts w:ascii="Helvetica" w:hAnsi="Helvetica"/>
          <w:sz w:val="22"/>
          <w:szCs w:val="22"/>
        </w:rPr>
        <w:tab/>
        <w:t>Staff Scientist - Medical Genomics</w:t>
      </w:r>
      <w:r w:rsidR="00DF1C25">
        <w:rPr>
          <w:rFonts w:ascii="Helvetica" w:hAnsi="Helvetica"/>
          <w:b/>
          <w:sz w:val="22"/>
          <w:szCs w:val="22"/>
        </w:rPr>
        <w:t xml:space="preserve">, </w:t>
      </w:r>
      <w:r w:rsidR="00901EBB" w:rsidRPr="00846E5E">
        <w:rPr>
          <w:rFonts w:ascii="Helvetica" w:hAnsi="Helvetica"/>
          <w:sz w:val="22"/>
          <w:szCs w:val="22"/>
        </w:rPr>
        <w:t>The Genome Institute</w:t>
      </w:r>
    </w:p>
    <w:p w14:paraId="7EE0E43F" w14:textId="77777777" w:rsidR="00DF1C25" w:rsidRDefault="002774B5" w:rsidP="00DF1C25">
      <w:pPr>
        <w:spacing w:line="288" w:lineRule="auto"/>
        <w:ind w:left="1440" w:firstLine="720"/>
        <w:rPr>
          <w:rFonts w:ascii="Helvetica" w:hAnsi="Helvetica"/>
          <w:sz w:val="22"/>
          <w:szCs w:val="22"/>
        </w:rPr>
      </w:pPr>
      <w:r w:rsidRPr="00846E5E">
        <w:rPr>
          <w:rFonts w:ascii="Helvetica" w:hAnsi="Helvetica"/>
          <w:sz w:val="22"/>
          <w:szCs w:val="22"/>
        </w:rPr>
        <w:t>Washington University in St Louis</w:t>
      </w:r>
    </w:p>
    <w:p w14:paraId="4810798B" w14:textId="495FE4FF" w:rsidR="00901EBB" w:rsidRPr="00846E5E" w:rsidRDefault="002774B5" w:rsidP="00DF1C25">
      <w:pPr>
        <w:spacing w:line="288" w:lineRule="auto"/>
        <w:rPr>
          <w:rFonts w:ascii="Helvetica" w:hAnsi="Helvetica"/>
          <w:sz w:val="22"/>
          <w:szCs w:val="22"/>
        </w:rPr>
      </w:pPr>
      <w:r w:rsidRPr="00846E5E">
        <w:rPr>
          <w:rFonts w:ascii="Helvetica" w:hAnsi="Helvetica"/>
          <w:sz w:val="22"/>
          <w:szCs w:val="22"/>
        </w:rPr>
        <w:t>2013-</w:t>
      </w:r>
      <w:r w:rsidR="00A52F34" w:rsidRPr="00846E5E">
        <w:rPr>
          <w:rFonts w:ascii="Helvetica" w:hAnsi="Helvetica"/>
          <w:sz w:val="22"/>
          <w:szCs w:val="22"/>
        </w:rPr>
        <w:t>2017</w:t>
      </w:r>
      <w:r w:rsidR="00901EBB" w:rsidRPr="00846E5E">
        <w:rPr>
          <w:rFonts w:ascii="Helvetica" w:hAnsi="Helvetica"/>
          <w:sz w:val="22"/>
          <w:szCs w:val="22"/>
        </w:rPr>
        <w:t xml:space="preserve"> </w:t>
      </w:r>
      <w:r w:rsidR="00901EBB" w:rsidRPr="00846E5E">
        <w:rPr>
          <w:rFonts w:ascii="Helvetica" w:hAnsi="Helvetica"/>
          <w:sz w:val="22"/>
          <w:szCs w:val="22"/>
        </w:rPr>
        <w:tab/>
      </w:r>
      <w:r w:rsidR="00CD5424" w:rsidRPr="00846E5E">
        <w:rPr>
          <w:rFonts w:ascii="Helvetica" w:hAnsi="Helvetica"/>
          <w:sz w:val="22"/>
          <w:szCs w:val="22"/>
        </w:rPr>
        <w:tab/>
      </w:r>
      <w:r w:rsidR="00DF1C25">
        <w:rPr>
          <w:rFonts w:ascii="Helvetica" w:hAnsi="Helvetica"/>
          <w:sz w:val="22"/>
          <w:szCs w:val="22"/>
        </w:rPr>
        <w:t xml:space="preserve">Cancer Analysis Group Leader, </w:t>
      </w:r>
      <w:r w:rsidR="00901EBB" w:rsidRPr="00846E5E">
        <w:rPr>
          <w:rFonts w:ascii="Helvetica" w:hAnsi="Helvetica"/>
          <w:sz w:val="22"/>
          <w:szCs w:val="22"/>
        </w:rPr>
        <w:t>The Genome Institute</w:t>
      </w:r>
    </w:p>
    <w:p w14:paraId="487FD015" w14:textId="77777777" w:rsidR="00DF1C25" w:rsidRDefault="002774B5" w:rsidP="00DF1C25">
      <w:pPr>
        <w:spacing w:line="288" w:lineRule="auto"/>
        <w:ind w:left="1440" w:firstLine="720"/>
        <w:rPr>
          <w:rFonts w:ascii="Helvetica" w:hAnsi="Helvetica"/>
          <w:sz w:val="22"/>
          <w:szCs w:val="22"/>
        </w:rPr>
      </w:pPr>
      <w:r w:rsidRPr="00846E5E">
        <w:rPr>
          <w:rFonts w:ascii="Helvetica" w:hAnsi="Helvetica"/>
          <w:sz w:val="22"/>
          <w:szCs w:val="22"/>
        </w:rPr>
        <w:t>Washington University in St Louis</w:t>
      </w:r>
    </w:p>
    <w:p w14:paraId="5FEB0602" w14:textId="4A312611" w:rsidR="00346A8A" w:rsidRPr="00846E5E" w:rsidRDefault="00346A8A" w:rsidP="00DF1C25">
      <w:pPr>
        <w:spacing w:line="288" w:lineRule="auto"/>
        <w:rPr>
          <w:rFonts w:ascii="Helvetica" w:hAnsi="Helvetica"/>
          <w:sz w:val="22"/>
          <w:szCs w:val="22"/>
        </w:rPr>
      </w:pPr>
      <w:r w:rsidRPr="00846E5E">
        <w:rPr>
          <w:rFonts w:ascii="Helvetica" w:hAnsi="Helvetica"/>
          <w:sz w:val="22"/>
          <w:szCs w:val="22"/>
        </w:rPr>
        <w:t>2015-2016</w:t>
      </w:r>
      <w:r w:rsidRPr="00846E5E">
        <w:rPr>
          <w:rFonts w:ascii="Helvetica" w:hAnsi="Helvetica"/>
          <w:sz w:val="22"/>
          <w:szCs w:val="22"/>
        </w:rPr>
        <w:tab/>
      </w:r>
      <w:r w:rsidRPr="00846E5E">
        <w:rPr>
          <w:rFonts w:ascii="Helvetica" w:hAnsi="Helvetica"/>
          <w:sz w:val="22"/>
          <w:szCs w:val="22"/>
        </w:rPr>
        <w:tab/>
        <w:t>Instructor in Medicine</w:t>
      </w:r>
      <w:r w:rsidR="00DF1C25">
        <w:rPr>
          <w:rFonts w:ascii="Helvetica" w:hAnsi="Helvetica"/>
          <w:sz w:val="22"/>
          <w:szCs w:val="22"/>
        </w:rPr>
        <w:t xml:space="preserve">, </w:t>
      </w:r>
      <w:r w:rsidRPr="00846E5E">
        <w:rPr>
          <w:rFonts w:ascii="Helvetica" w:hAnsi="Helvetica"/>
          <w:sz w:val="22"/>
          <w:szCs w:val="22"/>
        </w:rPr>
        <w:t>Division of Genomics and Bioinformatics</w:t>
      </w:r>
    </w:p>
    <w:p w14:paraId="56527289" w14:textId="77777777" w:rsidR="00346A8A" w:rsidRPr="00846E5E" w:rsidRDefault="00346A8A" w:rsidP="00346A8A">
      <w:pPr>
        <w:spacing w:line="288" w:lineRule="auto"/>
        <w:ind w:left="1440" w:firstLine="720"/>
        <w:rPr>
          <w:rFonts w:ascii="Helvetica" w:hAnsi="Helvetica"/>
          <w:sz w:val="22"/>
          <w:szCs w:val="22"/>
        </w:rPr>
      </w:pPr>
      <w:r w:rsidRPr="00846E5E">
        <w:rPr>
          <w:rFonts w:ascii="Helvetica" w:hAnsi="Helvetica"/>
          <w:sz w:val="22"/>
          <w:szCs w:val="22"/>
        </w:rPr>
        <w:t>Washington University School of Medicine</w:t>
      </w:r>
    </w:p>
    <w:p w14:paraId="201C73FD" w14:textId="5DD222C3" w:rsidR="00346A8A" w:rsidRPr="00846E5E" w:rsidRDefault="00346A8A" w:rsidP="00346A8A">
      <w:pPr>
        <w:spacing w:line="288" w:lineRule="auto"/>
        <w:rPr>
          <w:rFonts w:ascii="Helvetica" w:hAnsi="Helvetica"/>
          <w:sz w:val="22"/>
          <w:szCs w:val="22"/>
        </w:rPr>
      </w:pPr>
      <w:r w:rsidRPr="00846E5E">
        <w:rPr>
          <w:rFonts w:ascii="Helvetica" w:hAnsi="Helvetica"/>
          <w:sz w:val="22"/>
          <w:szCs w:val="22"/>
        </w:rPr>
        <w:t>2016-</w:t>
      </w:r>
      <w:r w:rsidR="00971DC9">
        <w:rPr>
          <w:rFonts w:ascii="Helvetica" w:hAnsi="Helvetica"/>
          <w:sz w:val="22"/>
          <w:szCs w:val="22"/>
        </w:rPr>
        <w:t>2022</w:t>
      </w:r>
      <w:r w:rsidRPr="00846E5E">
        <w:rPr>
          <w:rFonts w:ascii="Helvetica" w:hAnsi="Helvetica"/>
          <w:sz w:val="22"/>
          <w:szCs w:val="22"/>
        </w:rPr>
        <w:tab/>
      </w:r>
      <w:r w:rsidR="00682B3C">
        <w:rPr>
          <w:rFonts w:ascii="Helvetica" w:hAnsi="Helvetica"/>
          <w:sz w:val="22"/>
          <w:szCs w:val="22"/>
        </w:rPr>
        <w:tab/>
      </w:r>
      <w:r w:rsidRPr="00846E5E">
        <w:rPr>
          <w:rFonts w:ascii="Helvetica" w:hAnsi="Helvetica"/>
          <w:sz w:val="22"/>
          <w:szCs w:val="22"/>
        </w:rPr>
        <w:t>Assistant Professor in Medicine</w:t>
      </w:r>
      <w:r w:rsidR="00DF1C25">
        <w:rPr>
          <w:rFonts w:ascii="Helvetica" w:hAnsi="Helvetica"/>
          <w:sz w:val="22"/>
          <w:szCs w:val="22"/>
        </w:rPr>
        <w:t xml:space="preserve">, </w:t>
      </w:r>
      <w:r w:rsidRPr="00846E5E">
        <w:rPr>
          <w:rFonts w:ascii="Helvetica" w:hAnsi="Helvetica"/>
          <w:sz w:val="22"/>
          <w:szCs w:val="22"/>
        </w:rPr>
        <w:t>Division of Oncology</w:t>
      </w:r>
    </w:p>
    <w:p w14:paraId="7B095070" w14:textId="79949177" w:rsidR="009C760B" w:rsidRDefault="00346A8A" w:rsidP="00DF1C25">
      <w:pPr>
        <w:spacing w:line="288" w:lineRule="auto"/>
        <w:ind w:left="1440" w:firstLine="720"/>
        <w:rPr>
          <w:rFonts w:ascii="Helvetica" w:hAnsi="Helvetica"/>
          <w:sz w:val="22"/>
          <w:szCs w:val="22"/>
        </w:rPr>
      </w:pPr>
      <w:r w:rsidRPr="00846E5E">
        <w:rPr>
          <w:rFonts w:ascii="Helvetica" w:hAnsi="Helvetica"/>
          <w:sz w:val="22"/>
          <w:szCs w:val="22"/>
        </w:rPr>
        <w:t>Washington University School of Medicine</w:t>
      </w:r>
    </w:p>
    <w:p w14:paraId="07D71DE4" w14:textId="57C6109D" w:rsidR="00971DC9" w:rsidRPr="00846E5E" w:rsidRDefault="00971DC9" w:rsidP="00971DC9">
      <w:pPr>
        <w:spacing w:line="288" w:lineRule="auto"/>
        <w:rPr>
          <w:rFonts w:ascii="Helvetica" w:hAnsi="Helvetica"/>
          <w:sz w:val="22"/>
          <w:szCs w:val="22"/>
        </w:rPr>
      </w:pPr>
      <w:r>
        <w:rPr>
          <w:rFonts w:ascii="Helvetica" w:hAnsi="Helvetica"/>
          <w:sz w:val="22"/>
          <w:szCs w:val="22"/>
        </w:rPr>
        <w:t>2022-Present</w:t>
      </w:r>
      <w:r>
        <w:rPr>
          <w:rFonts w:ascii="Helvetica" w:hAnsi="Helvetica"/>
          <w:sz w:val="22"/>
          <w:szCs w:val="22"/>
        </w:rPr>
        <w:tab/>
      </w:r>
      <w:r>
        <w:rPr>
          <w:rFonts w:ascii="Helvetica" w:hAnsi="Helvetica"/>
          <w:sz w:val="22"/>
          <w:szCs w:val="22"/>
        </w:rPr>
        <w:tab/>
        <w:t>Associate</w:t>
      </w:r>
      <w:r w:rsidRPr="00846E5E">
        <w:rPr>
          <w:rFonts w:ascii="Helvetica" w:hAnsi="Helvetica"/>
          <w:sz w:val="22"/>
          <w:szCs w:val="22"/>
        </w:rPr>
        <w:t xml:space="preserve"> Professor in Medicine</w:t>
      </w:r>
      <w:r>
        <w:rPr>
          <w:rFonts w:ascii="Helvetica" w:hAnsi="Helvetica"/>
          <w:sz w:val="22"/>
          <w:szCs w:val="22"/>
        </w:rPr>
        <w:t xml:space="preserve">, </w:t>
      </w:r>
      <w:r w:rsidRPr="00846E5E">
        <w:rPr>
          <w:rFonts w:ascii="Helvetica" w:hAnsi="Helvetica"/>
          <w:sz w:val="22"/>
          <w:szCs w:val="22"/>
        </w:rPr>
        <w:t>Division of Oncology</w:t>
      </w:r>
    </w:p>
    <w:p w14:paraId="62A25984" w14:textId="77777777" w:rsidR="00971DC9" w:rsidRDefault="00971DC9" w:rsidP="00971DC9">
      <w:pPr>
        <w:spacing w:line="288" w:lineRule="auto"/>
        <w:ind w:left="1440" w:firstLine="720"/>
        <w:rPr>
          <w:rFonts w:ascii="Helvetica" w:hAnsi="Helvetica"/>
          <w:sz w:val="22"/>
          <w:szCs w:val="22"/>
        </w:rPr>
      </w:pPr>
      <w:r w:rsidRPr="00846E5E">
        <w:rPr>
          <w:rFonts w:ascii="Helvetica" w:hAnsi="Helvetica"/>
          <w:sz w:val="22"/>
          <w:szCs w:val="22"/>
        </w:rPr>
        <w:t>Washington University School of Medicine</w:t>
      </w:r>
    </w:p>
    <w:p w14:paraId="539D6DE7" w14:textId="095104CF" w:rsidR="00971DC9" w:rsidRDefault="00971DC9" w:rsidP="00971DC9">
      <w:pPr>
        <w:spacing w:line="288" w:lineRule="auto"/>
        <w:rPr>
          <w:rFonts w:ascii="Helvetica" w:hAnsi="Helvetica"/>
          <w:sz w:val="22"/>
          <w:szCs w:val="22"/>
        </w:rPr>
      </w:pPr>
    </w:p>
    <w:p w14:paraId="4943B94B" w14:textId="77777777" w:rsidR="00A9629F" w:rsidRDefault="00A9629F" w:rsidP="00DF1C25">
      <w:pPr>
        <w:spacing w:line="288" w:lineRule="auto"/>
        <w:ind w:left="1440" w:firstLine="720"/>
        <w:rPr>
          <w:rFonts w:ascii="Helvetica" w:hAnsi="Helvetica"/>
          <w:sz w:val="22"/>
          <w:szCs w:val="22"/>
        </w:rPr>
      </w:pPr>
    </w:p>
    <w:p w14:paraId="6B5E920C" w14:textId="46285800" w:rsidR="00A9629F" w:rsidRDefault="00A9629F" w:rsidP="00A9629F">
      <w:pPr>
        <w:spacing w:line="288" w:lineRule="auto"/>
        <w:rPr>
          <w:rFonts w:ascii="Helvetica" w:hAnsi="Helvetica"/>
          <w:b/>
          <w:sz w:val="22"/>
          <w:szCs w:val="22"/>
        </w:rPr>
      </w:pPr>
      <w:r w:rsidRPr="00A9629F">
        <w:rPr>
          <w:rFonts w:ascii="Helvetica" w:hAnsi="Helvetica"/>
          <w:b/>
          <w:sz w:val="22"/>
          <w:szCs w:val="22"/>
        </w:rPr>
        <w:t>MEDICAL LICENSURE AND BOARD CERTIFICATION:</w:t>
      </w:r>
    </w:p>
    <w:p w14:paraId="14C4C51B" w14:textId="5BCA4CC3" w:rsidR="00A9629F" w:rsidRDefault="00A9629F" w:rsidP="00A9629F">
      <w:pPr>
        <w:spacing w:line="288" w:lineRule="auto"/>
        <w:rPr>
          <w:rFonts w:ascii="Helvetica" w:hAnsi="Helvetica"/>
          <w:b/>
          <w:sz w:val="22"/>
          <w:szCs w:val="22"/>
        </w:rPr>
      </w:pPr>
    </w:p>
    <w:p w14:paraId="7AEFB844" w14:textId="19267660" w:rsidR="00A9629F" w:rsidRPr="00A9629F" w:rsidRDefault="00A9629F" w:rsidP="00A9629F">
      <w:pPr>
        <w:spacing w:line="288" w:lineRule="auto"/>
        <w:rPr>
          <w:rFonts w:ascii="Helvetica" w:hAnsi="Helvetica"/>
          <w:b/>
          <w:sz w:val="22"/>
          <w:szCs w:val="22"/>
        </w:rPr>
      </w:pPr>
      <w:r>
        <w:rPr>
          <w:rFonts w:ascii="Helvetica" w:hAnsi="Helvetica"/>
          <w:b/>
          <w:sz w:val="22"/>
          <w:szCs w:val="22"/>
        </w:rPr>
        <w:t>HONORS AND AWARDS:</w:t>
      </w:r>
    </w:p>
    <w:p w14:paraId="61D48B36" w14:textId="77777777" w:rsidR="00682B3C" w:rsidRPr="00846E5E" w:rsidRDefault="00682B3C" w:rsidP="009C760B">
      <w:pPr>
        <w:spacing w:line="288" w:lineRule="auto"/>
        <w:rPr>
          <w:rFonts w:ascii="Helvetica" w:hAnsi="Helvetica"/>
          <w:sz w:val="22"/>
          <w:szCs w:val="22"/>
        </w:rPr>
      </w:pPr>
    </w:p>
    <w:p w14:paraId="2F5FCF3A" w14:textId="5F648C54" w:rsidR="002774B5" w:rsidRPr="00846E5E" w:rsidRDefault="00A9629F" w:rsidP="009C760B">
      <w:pPr>
        <w:spacing w:line="288" w:lineRule="auto"/>
        <w:rPr>
          <w:rFonts w:ascii="Helvetica" w:hAnsi="Helvetica"/>
          <w:b/>
          <w:sz w:val="22"/>
          <w:szCs w:val="22"/>
        </w:rPr>
      </w:pPr>
      <w:r>
        <w:rPr>
          <w:rFonts w:ascii="Helvetica" w:hAnsi="Helvetica"/>
          <w:b/>
          <w:sz w:val="22"/>
          <w:szCs w:val="22"/>
        </w:rPr>
        <w:lastRenderedPageBreak/>
        <w:t>EDITORIAL/REVIEW RESPONSIBILITIES</w:t>
      </w:r>
      <w:r w:rsidR="002774B5" w:rsidRPr="00846E5E">
        <w:rPr>
          <w:rFonts w:ascii="Helvetica" w:hAnsi="Helvetica"/>
          <w:b/>
          <w:sz w:val="22"/>
          <w:szCs w:val="22"/>
        </w:rPr>
        <w:t>:</w:t>
      </w:r>
    </w:p>
    <w:p w14:paraId="0112B37A" w14:textId="55AD8D67" w:rsidR="001E2D0D" w:rsidRDefault="001E2D0D" w:rsidP="00E76D4E">
      <w:pPr>
        <w:spacing w:line="288" w:lineRule="auto"/>
        <w:ind w:left="1440"/>
        <w:rPr>
          <w:rFonts w:ascii="Helvetica" w:hAnsi="Helvetica"/>
          <w:sz w:val="22"/>
          <w:szCs w:val="22"/>
        </w:rPr>
      </w:pPr>
      <w:r>
        <w:rPr>
          <w:rFonts w:ascii="Helvetica" w:hAnsi="Helvetica"/>
          <w:sz w:val="22"/>
          <w:szCs w:val="22"/>
        </w:rPr>
        <w:t xml:space="preserve">- NIH Study Section reviewer - </w:t>
      </w:r>
      <w:r w:rsidRPr="001E2D0D">
        <w:rPr>
          <w:rFonts w:ascii="Helvetica" w:hAnsi="Helvetica"/>
          <w:sz w:val="22"/>
          <w:szCs w:val="22"/>
        </w:rPr>
        <w:t>MCTB - Mechanisms of Cancer Therapeutics B</w:t>
      </w:r>
      <w:r>
        <w:rPr>
          <w:rFonts w:ascii="Helvetica" w:hAnsi="Helvetica"/>
          <w:sz w:val="22"/>
          <w:szCs w:val="22"/>
        </w:rPr>
        <w:br/>
      </w:r>
    </w:p>
    <w:p w14:paraId="0C9BDC0A" w14:textId="77777777" w:rsidR="001E2D0D" w:rsidRDefault="001E2D0D" w:rsidP="00E76D4E">
      <w:pPr>
        <w:spacing w:line="288" w:lineRule="auto"/>
        <w:ind w:left="1440"/>
        <w:rPr>
          <w:rFonts w:ascii="Helvetica" w:hAnsi="Helvetica"/>
          <w:i/>
          <w:sz w:val="22"/>
          <w:szCs w:val="22"/>
        </w:rPr>
      </w:pPr>
      <w:r>
        <w:rPr>
          <w:rFonts w:ascii="Helvetica" w:hAnsi="Helvetica"/>
          <w:sz w:val="22"/>
          <w:szCs w:val="22"/>
        </w:rPr>
        <w:t xml:space="preserve">- </w:t>
      </w:r>
      <w:r w:rsidR="00846E5E">
        <w:rPr>
          <w:rFonts w:ascii="Helvetica" w:hAnsi="Helvetica"/>
          <w:sz w:val="22"/>
          <w:szCs w:val="22"/>
        </w:rPr>
        <w:t>R</w:t>
      </w:r>
      <w:r w:rsidR="002774B5" w:rsidRPr="00846E5E">
        <w:rPr>
          <w:rFonts w:ascii="Helvetica" w:hAnsi="Helvetica"/>
          <w:sz w:val="22"/>
          <w:szCs w:val="22"/>
        </w:rPr>
        <w:t xml:space="preserve">eviewer for </w:t>
      </w:r>
      <w:r w:rsidR="002774B5" w:rsidRPr="00846E5E">
        <w:rPr>
          <w:rFonts w:ascii="Helvetica" w:hAnsi="Helvetica"/>
          <w:i/>
          <w:sz w:val="22"/>
          <w:szCs w:val="22"/>
        </w:rPr>
        <w:t>Bioinformatics</w:t>
      </w:r>
      <w:r w:rsidR="002774B5" w:rsidRPr="00846E5E">
        <w:rPr>
          <w:rFonts w:ascii="Helvetica" w:hAnsi="Helvetica"/>
          <w:sz w:val="22"/>
          <w:szCs w:val="22"/>
        </w:rPr>
        <w:t xml:space="preserve">, </w:t>
      </w:r>
      <w:r w:rsidR="002774B5" w:rsidRPr="00846E5E">
        <w:rPr>
          <w:rFonts w:ascii="Helvetica" w:hAnsi="Helvetica"/>
          <w:i/>
          <w:sz w:val="22"/>
          <w:szCs w:val="22"/>
        </w:rPr>
        <w:t>Cancer Cell</w:t>
      </w:r>
      <w:r w:rsidR="002774B5" w:rsidRPr="00846E5E">
        <w:rPr>
          <w:rFonts w:ascii="Helvetica" w:hAnsi="Helvetica"/>
          <w:sz w:val="22"/>
          <w:szCs w:val="22"/>
        </w:rPr>
        <w:t xml:space="preserve">, </w:t>
      </w:r>
      <w:r w:rsidR="002774B5" w:rsidRPr="00846E5E">
        <w:rPr>
          <w:rFonts w:ascii="Helvetica" w:hAnsi="Helvetica"/>
          <w:i/>
          <w:sz w:val="22"/>
          <w:szCs w:val="22"/>
        </w:rPr>
        <w:t>Genome Biology</w:t>
      </w:r>
      <w:r w:rsidR="009358FD" w:rsidRPr="00846E5E">
        <w:rPr>
          <w:rFonts w:ascii="Helvetica" w:hAnsi="Helvetica"/>
          <w:sz w:val="22"/>
          <w:szCs w:val="22"/>
        </w:rPr>
        <w:t xml:space="preserve">, </w:t>
      </w:r>
      <w:proofErr w:type="spellStart"/>
      <w:r w:rsidR="00901EBB" w:rsidRPr="00846E5E">
        <w:rPr>
          <w:rFonts w:ascii="Helvetica" w:hAnsi="Helvetica"/>
          <w:i/>
          <w:sz w:val="22"/>
          <w:szCs w:val="22"/>
        </w:rPr>
        <w:t>PLoS</w:t>
      </w:r>
      <w:proofErr w:type="spellEnd"/>
      <w:r w:rsidR="00901EBB" w:rsidRPr="00846E5E">
        <w:rPr>
          <w:rFonts w:ascii="Helvetica" w:hAnsi="Helvetica"/>
          <w:i/>
          <w:sz w:val="22"/>
          <w:szCs w:val="22"/>
        </w:rPr>
        <w:t xml:space="preserve"> Computational </w:t>
      </w:r>
    </w:p>
    <w:p w14:paraId="3288EB0E" w14:textId="77777777" w:rsidR="001E2D0D" w:rsidRDefault="001E2D0D" w:rsidP="00E76D4E">
      <w:pPr>
        <w:spacing w:line="288" w:lineRule="auto"/>
        <w:ind w:left="1440"/>
        <w:rPr>
          <w:rFonts w:ascii="Helvetica" w:hAnsi="Helvetica"/>
          <w:i/>
          <w:sz w:val="22"/>
          <w:szCs w:val="22"/>
        </w:rPr>
      </w:pPr>
      <w:r>
        <w:rPr>
          <w:rFonts w:ascii="Helvetica" w:hAnsi="Helvetica"/>
          <w:i/>
          <w:sz w:val="22"/>
          <w:szCs w:val="22"/>
        </w:rPr>
        <w:t xml:space="preserve">  </w:t>
      </w:r>
      <w:r w:rsidR="00901EBB" w:rsidRPr="00846E5E">
        <w:rPr>
          <w:rFonts w:ascii="Helvetica" w:hAnsi="Helvetica"/>
          <w:i/>
          <w:sz w:val="22"/>
          <w:szCs w:val="22"/>
        </w:rPr>
        <w:t>Biology</w:t>
      </w:r>
      <w:r w:rsidR="00901EBB" w:rsidRPr="00846E5E">
        <w:rPr>
          <w:rFonts w:ascii="Helvetica" w:hAnsi="Helvetica"/>
          <w:sz w:val="22"/>
          <w:szCs w:val="22"/>
        </w:rPr>
        <w:t xml:space="preserve">, </w:t>
      </w:r>
      <w:r w:rsidR="009358FD" w:rsidRPr="00846E5E">
        <w:rPr>
          <w:rFonts w:ascii="Helvetica" w:hAnsi="Helvetica"/>
          <w:i/>
          <w:sz w:val="22"/>
          <w:szCs w:val="22"/>
        </w:rPr>
        <w:t>Nucleic Acids Research</w:t>
      </w:r>
      <w:r w:rsidR="00A52F34" w:rsidRPr="00846E5E">
        <w:rPr>
          <w:rFonts w:ascii="Helvetica" w:hAnsi="Helvetica"/>
          <w:i/>
          <w:sz w:val="22"/>
          <w:szCs w:val="22"/>
        </w:rPr>
        <w:t>, Nature Communications</w:t>
      </w:r>
      <w:r w:rsidR="00446903" w:rsidRPr="00846E5E">
        <w:rPr>
          <w:rFonts w:ascii="Helvetica" w:hAnsi="Helvetica"/>
          <w:i/>
          <w:sz w:val="22"/>
          <w:szCs w:val="22"/>
        </w:rPr>
        <w:t>, Genome Research</w:t>
      </w:r>
      <w:r w:rsidR="00E20B2C" w:rsidRPr="00846E5E">
        <w:rPr>
          <w:rFonts w:ascii="Helvetica" w:hAnsi="Helvetica"/>
          <w:i/>
          <w:sz w:val="22"/>
          <w:szCs w:val="22"/>
        </w:rPr>
        <w:t xml:space="preserve">, Blood </w:t>
      </w:r>
    </w:p>
    <w:p w14:paraId="79324B04" w14:textId="77777777" w:rsidR="001E2D0D" w:rsidRDefault="001E2D0D" w:rsidP="00E76D4E">
      <w:pPr>
        <w:spacing w:line="288" w:lineRule="auto"/>
        <w:ind w:left="1440"/>
        <w:rPr>
          <w:rFonts w:ascii="Helvetica" w:hAnsi="Helvetica"/>
          <w:i/>
          <w:sz w:val="22"/>
          <w:szCs w:val="22"/>
        </w:rPr>
      </w:pPr>
      <w:r>
        <w:rPr>
          <w:rFonts w:ascii="Helvetica" w:hAnsi="Helvetica"/>
          <w:i/>
          <w:sz w:val="22"/>
          <w:szCs w:val="22"/>
        </w:rPr>
        <w:t xml:space="preserve">  </w:t>
      </w:r>
      <w:r w:rsidR="00E20B2C" w:rsidRPr="00846E5E">
        <w:rPr>
          <w:rFonts w:ascii="Helvetica" w:hAnsi="Helvetica"/>
          <w:i/>
          <w:sz w:val="22"/>
          <w:szCs w:val="22"/>
        </w:rPr>
        <w:t>Cancer Discovery, Scientific Data, BMC Evolutionary Biology</w:t>
      </w:r>
      <w:r w:rsidR="007B6D23">
        <w:rPr>
          <w:rFonts w:ascii="Helvetica" w:hAnsi="Helvetica"/>
          <w:i/>
          <w:sz w:val="22"/>
          <w:szCs w:val="22"/>
        </w:rPr>
        <w:t>, BMC Bioinformatics</w:t>
      </w:r>
      <w:r w:rsidR="004364B9">
        <w:rPr>
          <w:rFonts w:ascii="Helvetica" w:hAnsi="Helvetica"/>
          <w:i/>
          <w:sz w:val="22"/>
          <w:szCs w:val="22"/>
        </w:rPr>
        <w:t xml:space="preserve">, </w:t>
      </w:r>
    </w:p>
    <w:p w14:paraId="0D7ED0E0" w14:textId="1E1082C4" w:rsidR="001E2D0D" w:rsidRPr="00846E5E" w:rsidRDefault="001E2D0D" w:rsidP="00E76D4E">
      <w:pPr>
        <w:spacing w:line="288" w:lineRule="auto"/>
        <w:ind w:left="1440"/>
        <w:rPr>
          <w:rFonts w:ascii="Helvetica" w:hAnsi="Helvetica"/>
          <w:sz w:val="22"/>
          <w:szCs w:val="22"/>
        </w:rPr>
      </w:pPr>
      <w:r>
        <w:rPr>
          <w:rFonts w:ascii="Helvetica" w:hAnsi="Helvetica"/>
          <w:i/>
          <w:sz w:val="22"/>
          <w:szCs w:val="22"/>
        </w:rPr>
        <w:t xml:space="preserve">  </w:t>
      </w:r>
      <w:r w:rsidR="004364B9">
        <w:rPr>
          <w:rFonts w:ascii="Helvetica" w:hAnsi="Helvetica"/>
          <w:i/>
          <w:sz w:val="22"/>
          <w:szCs w:val="22"/>
        </w:rPr>
        <w:t xml:space="preserve">Journal of </w:t>
      </w:r>
      <w:proofErr w:type="gramStart"/>
      <w:r w:rsidR="004364B9">
        <w:rPr>
          <w:rFonts w:ascii="Helvetica" w:hAnsi="Helvetica"/>
          <w:i/>
          <w:sz w:val="22"/>
          <w:szCs w:val="22"/>
        </w:rPr>
        <w:t>Open Source</w:t>
      </w:r>
      <w:proofErr w:type="gramEnd"/>
      <w:r w:rsidR="004364B9">
        <w:rPr>
          <w:rFonts w:ascii="Helvetica" w:hAnsi="Helvetica"/>
          <w:i/>
          <w:sz w:val="22"/>
          <w:szCs w:val="22"/>
        </w:rPr>
        <w:t xml:space="preserve"> Science,</w:t>
      </w:r>
      <w:r w:rsidR="00DA12F4">
        <w:rPr>
          <w:rFonts w:ascii="Helvetica" w:hAnsi="Helvetica"/>
          <w:i/>
          <w:sz w:val="22"/>
          <w:szCs w:val="22"/>
        </w:rPr>
        <w:t xml:space="preserve"> et al.</w:t>
      </w:r>
      <w:r>
        <w:rPr>
          <w:rFonts w:ascii="Helvetica" w:hAnsi="Helvetica"/>
          <w:sz w:val="22"/>
          <w:szCs w:val="22"/>
        </w:rPr>
        <w:br/>
        <w:t xml:space="preserve">- </w:t>
      </w:r>
      <w:r w:rsidR="00C27D3B" w:rsidRPr="00846E5E">
        <w:rPr>
          <w:rFonts w:ascii="Helvetica" w:hAnsi="Helvetica"/>
          <w:sz w:val="22"/>
          <w:szCs w:val="22"/>
        </w:rPr>
        <w:t xml:space="preserve">Grant reviewer for Dutch Cancer Society (KWF </w:t>
      </w:r>
      <w:proofErr w:type="spellStart"/>
      <w:r w:rsidR="00C27D3B" w:rsidRPr="00846E5E">
        <w:rPr>
          <w:rFonts w:ascii="Helvetica" w:hAnsi="Helvetica"/>
          <w:sz w:val="22"/>
          <w:szCs w:val="22"/>
        </w:rPr>
        <w:t>Kankerbestrijding</w:t>
      </w:r>
      <w:proofErr w:type="spellEnd"/>
      <w:r w:rsidR="00C27D3B" w:rsidRPr="00846E5E">
        <w:rPr>
          <w:rFonts w:ascii="Helvetica" w:hAnsi="Helvetica"/>
          <w:sz w:val="22"/>
          <w:szCs w:val="22"/>
        </w:rPr>
        <w:t>)</w:t>
      </w:r>
      <w:r>
        <w:rPr>
          <w:rFonts w:ascii="Helvetica" w:hAnsi="Helvetica"/>
          <w:sz w:val="22"/>
          <w:szCs w:val="22"/>
        </w:rPr>
        <w:br/>
        <w:t xml:space="preserve">- </w:t>
      </w:r>
      <w:r w:rsidR="001B2BC0" w:rsidRPr="00846E5E">
        <w:rPr>
          <w:rFonts w:ascii="Helvetica" w:hAnsi="Helvetica"/>
          <w:sz w:val="22"/>
          <w:szCs w:val="22"/>
        </w:rPr>
        <w:t>Grant reviewer for Siteman</w:t>
      </w:r>
      <w:r w:rsidR="00E20B2C" w:rsidRPr="00846E5E">
        <w:rPr>
          <w:rFonts w:ascii="Helvetica" w:hAnsi="Helvetica"/>
          <w:sz w:val="22"/>
          <w:szCs w:val="22"/>
        </w:rPr>
        <w:t xml:space="preserve"> Cancer Center </w:t>
      </w:r>
      <w:r w:rsidR="001B2BC0" w:rsidRPr="00846E5E">
        <w:rPr>
          <w:rFonts w:ascii="Helvetica" w:hAnsi="Helvetica"/>
          <w:sz w:val="22"/>
          <w:szCs w:val="22"/>
        </w:rPr>
        <w:t>Investment Fund</w:t>
      </w:r>
    </w:p>
    <w:p w14:paraId="35F4E1FB" w14:textId="0D6C6586" w:rsidR="005939E2" w:rsidRPr="00846E5E" w:rsidRDefault="005939E2" w:rsidP="005939E2">
      <w:pPr>
        <w:spacing w:line="288" w:lineRule="auto"/>
        <w:rPr>
          <w:rFonts w:ascii="Helvetica" w:hAnsi="Helvetica"/>
          <w:sz w:val="22"/>
          <w:szCs w:val="22"/>
        </w:rPr>
      </w:pPr>
      <w:r w:rsidRPr="00846E5E">
        <w:rPr>
          <w:rFonts w:ascii="Helvetica" w:hAnsi="Helvetica"/>
          <w:b/>
          <w:sz w:val="22"/>
          <w:szCs w:val="22"/>
        </w:rPr>
        <w:br/>
      </w:r>
      <w:r w:rsidR="00A9629F">
        <w:rPr>
          <w:rFonts w:ascii="Helvetica" w:hAnsi="Helvetica"/>
          <w:b/>
          <w:sz w:val="22"/>
          <w:szCs w:val="22"/>
        </w:rPr>
        <w:t>PROFESSIONAL SOCI</w:t>
      </w:r>
      <w:r w:rsidR="00337CDF">
        <w:rPr>
          <w:rFonts w:ascii="Helvetica" w:hAnsi="Helvetica"/>
          <w:b/>
          <w:sz w:val="22"/>
          <w:szCs w:val="22"/>
        </w:rPr>
        <w:t>E</w:t>
      </w:r>
      <w:r w:rsidR="00A9629F">
        <w:rPr>
          <w:rFonts w:ascii="Helvetica" w:hAnsi="Helvetica"/>
          <w:b/>
          <w:sz w:val="22"/>
          <w:szCs w:val="22"/>
        </w:rPr>
        <w:t>TIES</w:t>
      </w:r>
      <w:r w:rsidRPr="00846E5E">
        <w:rPr>
          <w:rFonts w:ascii="Helvetica" w:hAnsi="Helvetica"/>
          <w:b/>
          <w:sz w:val="22"/>
          <w:szCs w:val="22"/>
        </w:rPr>
        <w:t>:</w:t>
      </w:r>
      <w:r w:rsidRPr="00846E5E">
        <w:rPr>
          <w:rFonts w:ascii="Helvetica" w:hAnsi="Helvetica"/>
          <w:b/>
          <w:sz w:val="22"/>
          <w:szCs w:val="22"/>
        </w:rPr>
        <w:br/>
      </w:r>
      <w:r w:rsidRPr="00846E5E">
        <w:rPr>
          <w:rFonts w:ascii="Helvetica" w:hAnsi="Helvetica"/>
          <w:b/>
          <w:sz w:val="22"/>
          <w:szCs w:val="22"/>
        </w:rPr>
        <w:tab/>
      </w:r>
      <w:r w:rsidRPr="00846E5E">
        <w:rPr>
          <w:rFonts w:ascii="Helvetica" w:hAnsi="Helvetica"/>
          <w:b/>
          <w:sz w:val="22"/>
          <w:szCs w:val="22"/>
        </w:rPr>
        <w:tab/>
      </w:r>
      <w:r w:rsidRPr="00846E5E">
        <w:rPr>
          <w:rFonts w:ascii="Helvetica" w:hAnsi="Helvetica"/>
          <w:sz w:val="22"/>
          <w:szCs w:val="22"/>
        </w:rPr>
        <w:t>American Association for Cancer Research</w:t>
      </w:r>
      <w:r w:rsidRPr="00846E5E">
        <w:rPr>
          <w:rFonts w:ascii="Helvetica" w:hAnsi="Helvetica"/>
          <w:sz w:val="22"/>
          <w:szCs w:val="22"/>
        </w:rPr>
        <w:br/>
      </w:r>
      <w:r w:rsidRPr="00846E5E">
        <w:rPr>
          <w:rFonts w:ascii="Helvetica" w:hAnsi="Helvetica"/>
          <w:sz w:val="22"/>
          <w:szCs w:val="22"/>
        </w:rPr>
        <w:tab/>
      </w:r>
      <w:r w:rsidRPr="00846E5E">
        <w:rPr>
          <w:rFonts w:ascii="Helvetica" w:hAnsi="Helvetica"/>
          <w:sz w:val="22"/>
          <w:szCs w:val="22"/>
        </w:rPr>
        <w:tab/>
        <w:t>International Society for Computational Biology</w:t>
      </w:r>
      <w:r w:rsidR="00DA12F4">
        <w:rPr>
          <w:rFonts w:ascii="Helvetica" w:hAnsi="Helvetica"/>
          <w:sz w:val="22"/>
          <w:szCs w:val="22"/>
        </w:rPr>
        <w:br/>
      </w:r>
      <w:r w:rsidR="00DA12F4">
        <w:rPr>
          <w:rFonts w:ascii="Helvetica" w:hAnsi="Helvetica"/>
          <w:sz w:val="22"/>
          <w:szCs w:val="22"/>
        </w:rPr>
        <w:tab/>
      </w:r>
      <w:r w:rsidR="00DA12F4">
        <w:rPr>
          <w:rFonts w:ascii="Helvetica" w:hAnsi="Helvetica"/>
          <w:sz w:val="22"/>
          <w:szCs w:val="22"/>
        </w:rPr>
        <w:tab/>
        <w:t>Cancer Genomics Consortium</w:t>
      </w:r>
    </w:p>
    <w:p w14:paraId="4999F320" w14:textId="31580166" w:rsidR="00CE174B" w:rsidRPr="00846E5E" w:rsidRDefault="00CE174B" w:rsidP="002D5C77">
      <w:pPr>
        <w:spacing w:line="288" w:lineRule="auto"/>
        <w:rPr>
          <w:rFonts w:ascii="Helvetica" w:hAnsi="Helvetica"/>
          <w:b/>
          <w:sz w:val="22"/>
          <w:szCs w:val="22"/>
        </w:rPr>
      </w:pPr>
    </w:p>
    <w:p w14:paraId="4B8301AD" w14:textId="1B2E620E" w:rsidR="002D5C77" w:rsidRPr="00846E5E" w:rsidRDefault="00FE583F" w:rsidP="002D5C77">
      <w:pPr>
        <w:spacing w:line="288" w:lineRule="auto"/>
        <w:rPr>
          <w:rFonts w:ascii="Helvetica" w:hAnsi="Helvetica"/>
          <w:b/>
          <w:sz w:val="22"/>
          <w:szCs w:val="22"/>
        </w:rPr>
      </w:pPr>
      <w:r w:rsidRPr="00846E5E">
        <w:rPr>
          <w:rFonts w:ascii="Helvetica" w:hAnsi="Helvetica"/>
          <w:b/>
          <w:sz w:val="22"/>
          <w:szCs w:val="22"/>
        </w:rPr>
        <w:t>Oral Presentations (conference -</w:t>
      </w:r>
      <w:r w:rsidR="002D5C77" w:rsidRPr="00846E5E">
        <w:rPr>
          <w:rFonts w:ascii="Helvetica" w:hAnsi="Helvetica"/>
          <w:b/>
          <w:sz w:val="22"/>
          <w:szCs w:val="22"/>
        </w:rPr>
        <w:t xml:space="preserve"> title)</w:t>
      </w:r>
      <w:r w:rsidR="00501B4F" w:rsidRPr="00846E5E">
        <w:rPr>
          <w:rFonts w:ascii="Helvetica" w:hAnsi="Helvetica"/>
          <w:b/>
          <w:sz w:val="22"/>
          <w:szCs w:val="22"/>
        </w:rPr>
        <w:t>:</w:t>
      </w:r>
    </w:p>
    <w:p w14:paraId="7BE436B7" w14:textId="77777777" w:rsidR="002D5C77" w:rsidRPr="00846E5E" w:rsidRDefault="002D5C77" w:rsidP="002D5C77">
      <w:pPr>
        <w:spacing w:line="288" w:lineRule="auto"/>
        <w:ind w:left="1440" w:hanging="1440"/>
        <w:rPr>
          <w:rFonts w:ascii="Helvetica" w:hAnsi="Helvetica"/>
          <w:sz w:val="22"/>
          <w:szCs w:val="22"/>
        </w:rPr>
      </w:pPr>
      <w:r w:rsidRPr="00846E5E">
        <w:rPr>
          <w:rFonts w:ascii="Helvetica" w:hAnsi="Helvetica"/>
          <w:sz w:val="22"/>
          <w:szCs w:val="22"/>
        </w:rPr>
        <w:t>2012</w:t>
      </w:r>
      <w:r w:rsidRPr="00846E5E">
        <w:rPr>
          <w:rFonts w:ascii="Helvetica" w:hAnsi="Helvetica"/>
          <w:sz w:val="22"/>
          <w:szCs w:val="22"/>
        </w:rPr>
        <w:tab/>
        <w:t>TCGA Symposium - Assessing Tumor Heterogeneity and Tracking Clonal Evolution Using Whole Genome or Exome Sequencing</w:t>
      </w:r>
    </w:p>
    <w:p w14:paraId="7D1407C2" w14:textId="77777777" w:rsidR="00501B4F" w:rsidRPr="00846E5E" w:rsidRDefault="002D5C77" w:rsidP="002D5C77">
      <w:pPr>
        <w:spacing w:line="288" w:lineRule="auto"/>
        <w:ind w:left="1440" w:hanging="1440"/>
        <w:rPr>
          <w:rFonts w:ascii="Helvetica" w:hAnsi="Helvetica"/>
          <w:sz w:val="22"/>
          <w:szCs w:val="22"/>
        </w:rPr>
      </w:pPr>
      <w:r w:rsidRPr="00846E5E">
        <w:rPr>
          <w:rFonts w:ascii="Helvetica" w:hAnsi="Helvetica"/>
          <w:sz w:val="22"/>
          <w:szCs w:val="22"/>
        </w:rPr>
        <w:t>2013</w:t>
      </w:r>
      <w:r w:rsidRPr="00846E5E">
        <w:rPr>
          <w:rFonts w:ascii="Helvetica" w:hAnsi="Helvetica"/>
          <w:sz w:val="22"/>
          <w:szCs w:val="22"/>
        </w:rPr>
        <w:tab/>
        <w:t xml:space="preserve">TCGA Steering Committee Meeting - Automatic inference of </w:t>
      </w:r>
      <w:proofErr w:type="spellStart"/>
      <w:r w:rsidRPr="00846E5E">
        <w:rPr>
          <w:rFonts w:ascii="Helvetica" w:hAnsi="Helvetica"/>
          <w:sz w:val="22"/>
          <w:szCs w:val="22"/>
        </w:rPr>
        <w:t>theraputically</w:t>
      </w:r>
      <w:proofErr w:type="spellEnd"/>
      <w:r w:rsidRPr="00846E5E">
        <w:rPr>
          <w:rFonts w:ascii="Helvetica" w:hAnsi="Helvetica"/>
          <w:sz w:val="22"/>
          <w:szCs w:val="22"/>
        </w:rPr>
        <w:t xml:space="preserve"> relevant subclones in heterogeneous tumors</w:t>
      </w:r>
    </w:p>
    <w:p w14:paraId="047A924B" w14:textId="77777777" w:rsidR="00501B4F" w:rsidRPr="00846E5E" w:rsidRDefault="00501B4F" w:rsidP="002D5C77">
      <w:pPr>
        <w:spacing w:line="288" w:lineRule="auto"/>
        <w:ind w:left="1440" w:hanging="1440"/>
        <w:rPr>
          <w:rFonts w:ascii="Helvetica" w:hAnsi="Helvetica"/>
          <w:sz w:val="22"/>
          <w:szCs w:val="22"/>
        </w:rPr>
      </w:pPr>
      <w:r w:rsidRPr="00846E5E">
        <w:rPr>
          <w:rFonts w:ascii="Helvetica" w:hAnsi="Helvetica"/>
          <w:sz w:val="22"/>
          <w:szCs w:val="22"/>
        </w:rPr>
        <w:t>2013</w:t>
      </w:r>
      <w:r w:rsidRPr="00846E5E">
        <w:rPr>
          <w:rFonts w:ascii="Helvetica" w:hAnsi="Helvetica"/>
          <w:sz w:val="22"/>
          <w:szCs w:val="22"/>
        </w:rPr>
        <w:tab/>
        <w:t xml:space="preserve">Precision Medicine: Personal Genomes and Pharmacogenomics </w:t>
      </w:r>
      <w:r w:rsidR="002D5C77" w:rsidRPr="00846E5E">
        <w:rPr>
          <w:rFonts w:ascii="Helvetica" w:hAnsi="Helvetica"/>
          <w:sz w:val="22"/>
          <w:szCs w:val="22"/>
        </w:rPr>
        <w:t>–</w:t>
      </w:r>
      <w:r w:rsidRPr="00846E5E">
        <w:rPr>
          <w:rFonts w:ascii="Helvetica" w:hAnsi="Helvetica"/>
          <w:sz w:val="22"/>
          <w:szCs w:val="22"/>
        </w:rPr>
        <w:t xml:space="preserve"> </w:t>
      </w:r>
      <w:proofErr w:type="spellStart"/>
      <w:r w:rsidR="002D5C77" w:rsidRPr="00846E5E">
        <w:rPr>
          <w:rFonts w:ascii="Helvetica" w:hAnsi="Helvetica"/>
          <w:sz w:val="22"/>
          <w:szCs w:val="22"/>
        </w:rPr>
        <w:t>SciClone</w:t>
      </w:r>
      <w:proofErr w:type="spellEnd"/>
      <w:r w:rsidR="002D5C77" w:rsidRPr="00846E5E">
        <w:rPr>
          <w:rFonts w:ascii="Helvetica" w:hAnsi="Helvetica"/>
          <w:sz w:val="22"/>
          <w:szCs w:val="22"/>
        </w:rPr>
        <w:t>: Inferring clonal architecture and tracking the spatial and temporal patterns of tumor evolution and therapy resistance</w:t>
      </w:r>
    </w:p>
    <w:p w14:paraId="0859655B" w14:textId="6891F9BF" w:rsidR="0076788A" w:rsidRPr="00846E5E" w:rsidRDefault="00501B4F" w:rsidP="0076788A">
      <w:pPr>
        <w:spacing w:line="288" w:lineRule="auto"/>
        <w:ind w:left="1440" w:hanging="1440"/>
        <w:rPr>
          <w:rFonts w:ascii="Helvetica" w:hAnsi="Helvetica"/>
          <w:sz w:val="22"/>
          <w:szCs w:val="22"/>
        </w:rPr>
      </w:pPr>
      <w:r w:rsidRPr="00846E5E">
        <w:rPr>
          <w:rFonts w:ascii="Helvetica" w:hAnsi="Helvetica"/>
          <w:sz w:val="22"/>
          <w:szCs w:val="22"/>
        </w:rPr>
        <w:t>2014</w:t>
      </w:r>
      <w:r w:rsidRPr="00846E5E">
        <w:rPr>
          <w:rFonts w:ascii="Helvetica" w:hAnsi="Helvetica"/>
          <w:sz w:val="22"/>
          <w:szCs w:val="22"/>
        </w:rPr>
        <w:tab/>
        <w:t>TCGA Symposium -</w:t>
      </w:r>
      <w:r w:rsidRPr="00846E5E">
        <w:rPr>
          <w:rFonts w:ascii="Helvetica" w:hAnsi="Helvetica"/>
          <w:sz w:val="22"/>
          <w:szCs w:val="22"/>
        </w:rPr>
        <w:tab/>
        <w:t>Ultra-deep whole-genome sequencing reveals clinically relevant low-frequency subclones in an acute myeloid leukemia</w:t>
      </w:r>
    </w:p>
    <w:p w14:paraId="599D900D" w14:textId="781EBA7D" w:rsidR="00784D4B" w:rsidRPr="00846E5E" w:rsidRDefault="00784D4B" w:rsidP="0076788A">
      <w:pPr>
        <w:spacing w:line="288" w:lineRule="auto"/>
        <w:ind w:left="1440" w:hanging="1440"/>
        <w:rPr>
          <w:rFonts w:ascii="Helvetica" w:hAnsi="Helvetica"/>
          <w:sz w:val="22"/>
          <w:szCs w:val="22"/>
        </w:rPr>
      </w:pPr>
      <w:r w:rsidRPr="00846E5E">
        <w:rPr>
          <w:rFonts w:ascii="Helvetica" w:hAnsi="Helvetica"/>
          <w:sz w:val="22"/>
          <w:szCs w:val="22"/>
        </w:rPr>
        <w:t>2015</w:t>
      </w:r>
      <w:r w:rsidRPr="00846E5E">
        <w:rPr>
          <w:rFonts w:ascii="Helvetica" w:hAnsi="Helvetica"/>
          <w:sz w:val="22"/>
          <w:szCs w:val="22"/>
        </w:rPr>
        <w:tab/>
        <w:t>Genome Informatics - Assessing tumor heterogeneity and tracking clonal clearance in response to therapy</w:t>
      </w:r>
    </w:p>
    <w:p w14:paraId="295DC44B" w14:textId="77777777" w:rsidR="002104E8" w:rsidRPr="00846E5E" w:rsidRDefault="00032712" w:rsidP="0076788A">
      <w:pPr>
        <w:spacing w:line="288" w:lineRule="auto"/>
        <w:ind w:left="1440" w:hanging="1440"/>
        <w:rPr>
          <w:rFonts w:ascii="Helvetica" w:hAnsi="Helvetica"/>
          <w:sz w:val="22"/>
          <w:szCs w:val="22"/>
        </w:rPr>
      </w:pPr>
      <w:r w:rsidRPr="00846E5E">
        <w:rPr>
          <w:rFonts w:ascii="Helvetica" w:hAnsi="Helvetica"/>
          <w:sz w:val="22"/>
          <w:szCs w:val="22"/>
        </w:rPr>
        <w:t>2016</w:t>
      </w:r>
      <w:r w:rsidRPr="00846E5E">
        <w:rPr>
          <w:rFonts w:ascii="Helvetica" w:hAnsi="Helvetica"/>
          <w:sz w:val="22"/>
          <w:szCs w:val="22"/>
        </w:rPr>
        <w:tab/>
        <w:t>Festival of Genomics - Genomic insights into tumor evolution and therapy response</w:t>
      </w:r>
    </w:p>
    <w:p w14:paraId="661940CB" w14:textId="2DA65E0F" w:rsidR="002104E8" w:rsidRPr="00846E5E" w:rsidRDefault="002104E8" w:rsidP="002104E8">
      <w:pPr>
        <w:rPr>
          <w:rFonts w:ascii="Helvetica" w:hAnsi="Helvetica"/>
          <w:sz w:val="22"/>
          <w:szCs w:val="22"/>
        </w:rPr>
      </w:pPr>
      <w:r w:rsidRPr="00846E5E">
        <w:rPr>
          <w:rFonts w:ascii="Helvetica" w:hAnsi="Helvetica"/>
          <w:sz w:val="22"/>
          <w:szCs w:val="22"/>
        </w:rPr>
        <w:t>2016</w:t>
      </w:r>
      <w:r w:rsidRPr="00846E5E">
        <w:rPr>
          <w:rFonts w:ascii="Helvetica" w:hAnsi="Helvetica"/>
          <w:sz w:val="22"/>
          <w:szCs w:val="22"/>
        </w:rPr>
        <w:tab/>
      </w:r>
      <w:r w:rsidRPr="00846E5E">
        <w:rPr>
          <w:rFonts w:ascii="Helvetica" w:hAnsi="Helvetica"/>
          <w:sz w:val="22"/>
          <w:szCs w:val="22"/>
        </w:rPr>
        <w:tab/>
        <w:t xml:space="preserve">Genome Informatics - Characterizing genomic responses to cancer </w:t>
      </w:r>
    </w:p>
    <w:p w14:paraId="511197BD" w14:textId="5BF9C4C0" w:rsidR="00846E5E" w:rsidRPr="00846E5E" w:rsidRDefault="002104E8" w:rsidP="00846E5E">
      <w:pPr>
        <w:ind w:left="720" w:firstLine="720"/>
        <w:rPr>
          <w:rFonts w:ascii="Helvetica" w:hAnsi="Helvetica"/>
          <w:sz w:val="22"/>
          <w:szCs w:val="22"/>
        </w:rPr>
      </w:pPr>
      <w:r w:rsidRPr="00846E5E">
        <w:rPr>
          <w:rFonts w:ascii="Helvetica" w:hAnsi="Helvetica"/>
          <w:sz w:val="22"/>
          <w:szCs w:val="22"/>
        </w:rPr>
        <w:t>immunotherapy</w:t>
      </w:r>
    </w:p>
    <w:p w14:paraId="3237AC11" w14:textId="65957736" w:rsidR="00682B3C" w:rsidRDefault="001B2BC0" w:rsidP="00682B3C">
      <w:pPr>
        <w:spacing w:line="288" w:lineRule="auto"/>
        <w:ind w:left="1440" w:hanging="1440"/>
        <w:rPr>
          <w:rFonts w:ascii="Helvetica" w:hAnsi="Helvetica"/>
          <w:sz w:val="22"/>
          <w:szCs w:val="22"/>
        </w:rPr>
      </w:pPr>
      <w:r w:rsidRPr="00846E5E">
        <w:rPr>
          <w:rFonts w:ascii="Helvetica" w:hAnsi="Helvetica"/>
          <w:sz w:val="22"/>
          <w:szCs w:val="22"/>
        </w:rPr>
        <w:t>2019</w:t>
      </w:r>
      <w:r w:rsidR="00682B3C">
        <w:rPr>
          <w:rFonts w:ascii="Helvetica" w:hAnsi="Helvetica"/>
          <w:sz w:val="22"/>
          <w:szCs w:val="22"/>
        </w:rPr>
        <w:tab/>
      </w:r>
      <w:r w:rsidRPr="00846E5E">
        <w:rPr>
          <w:rFonts w:ascii="Helvetica" w:hAnsi="Helvetica"/>
          <w:sz w:val="22"/>
          <w:szCs w:val="22"/>
        </w:rPr>
        <w:t>Genomics in Medicine - Tumor Heterogeneity and Evolution</w:t>
      </w:r>
    </w:p>
    <w:p w14:paraId="77692597" w14:textId="40C58298" w:rsidR="00732294" w:rsidRDefault="00682B3C" w:rsidP="00732294">
      <w:pPr>
        <w:spacing w:line="288" w:lineRule="auto"/>
        <w:ind w:left="1440" w:hanging="1440"/>
        <w:rPr>
          <w:rFonts w:ascii="Helvetica" w:hAnsi="Helvetica"/>
          <w:sz w:val="22"/>
          <w:szCs w:val="22"/>
        </w:rPr>
      </w:pPr>
      <w:r>
        <w:rPr>
          <w:rFonts w:ascii="Helvetica" w:hAnsi="Helvetica"/>
          <w:sz w:val="22"/>
          <w:szCs w:val="22"/>
        </w:rPr>
        <w:t>2020</w:t>
      </w:r>
      <w:r>
        <w:rPr>
          <w:rFonts w:ascii="Helvetica" w:hAnsi="Helvetica"/>
          <w:sz w:val="22"/>
          <w:szCs w:val="22"/>
        </w:rPr>
        <w:tab/>
      </w:r>
      <w:r w:rsidR="00CE174B">
        <w:rPr>
          <w:rFonts w:ascii="Helvetica" w:hAnsi="Helvetica"/>
          <w:sz w:val="22"/>
          <w:szCs w:val="22"/>
        </w:rPr>
        <w:t>Genomics Education Partnership (GEP) Workshop - Sequencing, Variant Calling, and Cancer Genomics</w:t>
      </w:r>
    </w:p>
    <w:p w14:paraId="742FCBB2" w14:textId="0B301968" w:rsidR="005B640A" w:rsidRDefault="005B640A" w:rsidP="00732294">
      <w:pPr>
        <w:spacing w:line="288" w:lineRule="auto"/>
        <w:ind w:left="1440" w:hanging="1440"/>
        <w:rPr>
          <w:rFonts w:ascii="Helvetica" w:hAnsi="Helvetica"/>
          <w:sz w:val="22"/>
          <w:szCs w:val="22"/>
        </w:rPr>
      </w:pPr>
      <w:r>
        <w:rPr>
          <w:rFonts w:ascii="Helvetica" w:hAnsi="Helvetica"/>
          <w:sz w:val="22"/>
          <w:szCs w:val="22"/>
        </w:rPr>
        <w:t>2021</w:t>
      </w:r>
      <w:r>
        <w:rPr>
          <w:rFonts w:ascii="Helvetica" w:hAnsi="Helvetica"/>
          <w:sz w:val="22"/>
          <w:szCs w:val="22"/>
        </w:rPr>
        <w:tab/>
      </w:r>
      <w:r w:rsidRPr="005B640A">
        <w:rPr>
          <w:rFonts w:ascii="Helvetica" w:hAnsi="Helvetica"/>
          <w:sz w:val="22"/>
          <w:szCs w:val="22"/>
        </w:rPr>
        <w:t>Institute of Medical Informatics in Münster, Germany</w:t>
      </w:r>
      <w:r>
        <w:rPr>
          <w:rFonts w:ascii="Helvetica" w:hAnsi="Helvetica"/>
          <w:sz w:val="22"/>
          <w:szCs w:val="22"/>
        </w:rPr>
        <w:t xml:space="preserve"> - </w:t>
      </w:r>
      <w:r w:rsidRPr="005B640A">
        <w:rPr>
          <w:rFonts w:ascii="Helvetica" w:hAnsi="Helvetica"/>
          <w:sz w:val="22"/>
          <w:szCs w:val="22"/>
        </w:rPr>
        <w:t>Genomic and Transcriptional evolution of AML at single-cell resolution</w:t>
      </w:r>
    </w:p>
    <w:p w14:paraId="68DAE940" w14:textId="51BE70EC" w:rsidR="00842747" w:rsidRDefault="00842747" w:rsidP="00732294">
      <w:pPr>
        <w:spacing w:line="288" w:lineRule="auto"/>
        <w:ind w:left="1440" w:hanging="1440"/>
        <w:rPr>
          <w:rFonts w:ascii="Helvetica" w:hAnsi="Helvetica"/>
          <w:sz w:val="22"/>
          <w:szCs w:val="22"/>
        </w:rPr>
      </w:pPr>
      <w:r>
        <w:rPr>
          <w:rFonts w:ascii="Helvetica" w:hAnsi="Helvetica"/>
          <w:sz w:val="22"/>
          <w:szCs w:val="22"/>
        </w:rPr>
        <w:t>2021</w:t>
      </w:r>
      <w:r>
        <w:rPr>
          <w:rFonts w:ascii="Helvetica" w:hAnsi="Helvetica"/>
          <w:sz w:val="22"/>
          <w:szCs w:val="22"/>
        </w:rPr>
        <w:tab/>
        <w:t xml:space="preserve">Truman State University Biology Seminar Series - </w:t>
      </w:r>
      <w:r w:rsidRPr="00842747">
        <w:rPr>
          <w:rFonts w:ascii="Helvetica" w:hAnsi="Helvetica"/>
          <w:sz w:val="22"/>
          <w:szCs w:val="22"/>
        </w:rPr>
        <w:t>Computational cancer genomics - using "Big Data" to understand how tumors evolve</w:t>
      </w:r>
    </w:p>
    <w:p w14:paraId="3203987D" w14:textId="3CA1A339" w:rsidR="00842747" w:rsidRDefault="00842747" w:rsidP="00732294">
      <w:pPr>
        <w:spacing w:line="288" w:lineRule="auto"/>
        <w:ind w:left="1440" w:hanging="1440"/>
        <w:rPr>
          <w:rFonts w:ascii="Helvetica" w:hAnsi="Helvetica"/>
          <w:sz w:val="22"/>
          <w:szCs w:val="22"/>
        </w:rPr>
      </w:pPr>
      <w:r>
        <w:rPr>
          <w:rFonts w:ascii="Helvetica" w:hAnsi="Helvetica"/>
          <w:sz w:val="22"/>
          <w:szCs w:val="22"/>
        </w:rPr>
        <w:t>2023</w:t>
      </w:r>
      <w:r>
        <w:rPr>
          <w:rFonts w:ascii="Helvetica" w:hAnsi="Helvetica"/>
          <w:sz w:val="22"/>
          <w:szCs w:val="22"/>
        </w:rPr>
        <w:tab/>
        <w:t>Truman State University Computer Science Colloquium - Comp</w:t>
      </w:r>
      <w:r w:rsidR="00C528A9">
        <w:rPr>
          <w:rFonts w:ascii="Helvetica" w:hAnsi="Helvetica"/>
          <w:sz w:val="22"/>
          <w:szCs w:val="22"/>
        </w:rPr>
        <w:t>uter Science in biology: using bioinformatics to understand and treat cancer</w:t>
      </w:r>
    </w:p>
    <w:p w14:paraId="04A2BBD8" w14:textId="4123B083" w:rsidR="00C528A9" w:rsidRDefault="00842747" w:rsidP="00732294">
      <w:pPr>
        <w:spacing w:line="288" w:lineRule="auto"/>
        <w:ind w:left="1440" w:hanging="1440"/>
        <w:rPr>
          <w:rFonts w:ascii="Helvetica" w:hAnsi="Helvetica"/>
          <w:sz w:val="22"/>
          <w:szCs w:val="22"/>
        </w:rPr>
      </w:pPr>
      <w:r>
        <w:rPr>
          <w:rFonts w:ascii="Helvetica" w:hAnsi="Helvetica"/>
          <w:sz w:val="22"/>
          <w:szCs w:val="22"/>
        </w:rPr>
        <w:t>2025</w:t>
      </w:r>
      <w:r>
        <w:rPr>
          <w:rFonts w:ascii="Helvetica" w:hAnsi="Helvetica"/>
          <w:sz w:val="22"/>
          <w:szCs w:val="22"/>
        </w:rPr>
        <w:tab/>
        <w:t xml:space="preserve">Southern Illinois University Biology Colloquium - </w:t>
      </w:r>
      <w:r w:rsidRPr="00842747">
        <w:rPr>
          <w:rFonts w:ascii="Helvetica" w:hAnsi="Helvetica"/>
          <w:sz w:val="22"/>
          <w:szCs w:val="22"/>
        </w:rPr>
        <w:t xml:space="preserve">Cancer Genomics and Bioinformatics: Using computational methods to better understand and treat </w:t>
      </w:r>
      <w:r>
        <w:rPr>
          <w:rFonts w:ascii="Helvetica" w:hAnsi="Helvetica"/>
          <w:sz w:val="22"/>
          <w:szCs w:val="22"/>
        </w:rPr>
        <w:t>AML</w:t>
      </w:r>
    </w:p>
    <w:p w14:paraId="503EF24D" w14:textId="6DAB084B" w:rsidR="001E2D0D" w:rsidRDefault="004F4D64" w:rsidP="004F4D64">
      <w:pPr>
        <w:spacing w:line="288" w:lineRule="auto"/>
        <w:rPr>
          <w:rFonts w:ascii="Helvetica" w:eastAsia="Times New Roman" w:hAnsi="Helvetica" w:cs="Times New Roman"/>
          <w:sz w:val="22"/>
          <w:szCs w:val="22"/>
        </w:rPr>
      </w:pPr>
      <w:r>
        <w:rPr>
          <w:rFonts w:ascii="Helvetica" w:eastAsia="Times New Roman" w:hAnsi="Helvetica" w:cs="Times New Roman"/>
          <w:sz w:val="22"/>
          <w:szCs w:val="22"/>
        </w:rPr>
        <w:lastRenderedPageBreak/>
        <w:t>2026</w:t>
      </w:r>
      <w:r>
        <w:rPr>
          <w:rFonts w:ascii="Helvetica" w:eastAsia="Times New Roman" w:hAnsi="Helvetica" w:cs="Times New Roman"/>
          <w:sz w:val="22"/>
          <w:szCs w:val="22"/>
        </w:rPr>
        <w:tab/>
      </w:r>
      <w:r>
        <w:rPr>
          <w:rFonts w:ascii="Helvetica" w:eastAsia="Times New Roman" w:hAnsi="Helvetica" w:cs="Times New Roman"/>
          <w:sz w:val="22"/>
          <w:szCs w:val="22"/>
        </w:rPr>
        <w:tab/>
        <w:t xml:space="preserve">Webster University: Using big data and multi-omics to identify therapeutic </w:t>
      </w:r>
      <w:r>
        <w:rPr>
          <w:rFonts w:ascii="Helvetica" w:eastAsia="Times New Roman" w:hAnsi="Helvetica" w:cs="Times New Roman"/>
          <w:sz w:val="22"/>
          <w:szCs w:val="22"/>
        </w:rPr>
        <w:br/>
      </w:r>
      <w:r>
        <w:rPr>
          <w:rFonts w:ascii="Helvetica" w:eastAsia="Times New Roman" w:hAnsi="Helvetica" w:cs="Times New Roman"/>
          <w:sz w:val="22"/>
          <w:szCs w:val="22"/>
        </w:rPr>
        <w:tab/>
      </w:r>
      <w:r>
        <w:rPr>
          <w:rFonts w:ascii="Helvetica" w:eastAsia="Times New Roman" w:hAnsi="Helvetica" w:cs="Times New Roman"/>
          <w:sz w:val="22"/>
          <w:szCs w:val="22"/>
        </w:rPr>
        <w:tab/>
        <w:t>opportunities in cancer</w:t>
      </w:r>
      <w:r w:rsidRPr="00846E5E">
        <w:rPr>
          <w:rFonts w:ascii="Helvetica" w:eastAsia="Times New Roman" w:hAnsi="Helvetica" w:cs="Times New Roman"/>
          <w:sz w:val="22"/>
          <w:szCs w:val="22"/>
        </w:rPr>
        <w:br/>
      </w:r>
      <w:r w:rsidR="003504EF">
        <w:rPr>
          <w:rFonts w:ascii="Helvetica" w:eastAsia="Times New Roman" w:hAnsi="Helvetica" w:cs="Times New Roman"/>
          <w:sz w:val="22"/>
          <w:szCs w:val="22"/>
        </w:rPr>
        <w:t>2026</w:t>
      </w:r>
      <w:r w:rsidR="003504EF">
        <w:rPr>
          <w:rFonts w:ascii="Helvetica" w:eastAsia="Times New Roman" w:hAnsi="Helvetica" w:cs="Times New Roman"/>
          <w:sz w:val="22"/>
          <w:szCs w:val="22"/>
        </w:rPr>
        <w:tab/>
      </w:r>
      <w:r w:rsidR="003504EF">
        <w:rPr>
          <w:rFonts w:ascii="Helvetica" w:eastAsia="Times New Roman" w:hAnsi="Helvetica" w:cs="Times New Roman"/>
          <w:sz w:val="22"/>
          <w:szCs w:val="22"/>
        </w:rPr>
        <w:tab/>
        <w:t xml:space="preserve">Truman State University: </w:t>
      </w:r>
      <w:r w:rsidR="003504EF" w:rsidRPr="003504EF">
        <w:rPr>
          <w:rFonts w:ascii="Helvetica" w:eastAsia="Times New Roman" w:hAnsi="Helvetica" w:cs="Times New Roman"/>
          <w:sz w:val="22"/>
          <w:szCs w:val="22"/>
        </w:rPr>
        <w:t xml:space="preserve">Cancer Genomics and Bioinformatics: Using computational </w:t>
      </w:r>
      <w:r w:rsidR="003504EF">
        <w:rPr>
          <w:rFonts w:ascii="Helvetica" w:eastAsia="Times New Roman" w:hAnsi="Helvetica" w:cs="Times New Roman"/>
          <w:sz w:val="22"/>
          <w:szCs w:val="22"/>
        </w:rPr>
        <w:tab/>
      </w:r>
      <w:r w:rsidR="003504EF">
        <w:rPr>
          <w:rFonts w:ascii="Helvetica" w:eastAsia="Times New Roman" w:hAnsi="Helvetica" w:cs="Times New Roman"/>
          <w:sz w:val="22"/>
          <w:szCs w:val="22"/>
        </w:rPr>
        <w:tab/>
      </w:r>
      <w:r w:rsidR="003504EF">
        <w:rPr>
          <w:rFonts w:ascii="Helvetica" w:eastAsia="Times New Roman" w:hAnsi="Helvetica" w:cs="Times New Roman"/>
          <w:sz w:val="22"/>
          <w:szCs w:val="22"/>
        </w:rPr>
        <w:tab/>
      </w:r>
      <w:r w:rsidR="003504EF" w:rsidRPr="003504EF">
        <w:rPr>
          <w:rFonts w:ascii="Helvetica" w:eastAsia="Times New Roman" w:hAnsi="Helvetica" w:cs="Times New Roman"/>
          <w:sz w:val="22"/>
          <w:szCs w:val="22"/>
        </w:rPr>
        <w:t>methods to better understand and treat AML</w:t>
      </w:r>
    </w:p>
    <w:p w14:paraId="7AB3078E" w14:textId="77777777" w:rsidR="004364B9" w:rsidRDefault="004364B9" w:rsidP="00732294">
      <w:pPr>
        <w:spacing w:line="288" w:lineRule="auto"/>
        <w:ind w:left="1440" w:hanging="1440"/>
        <w:rPr>
          <w:rFonts w:ascii="Helvetica" w:hAnsi="Helvetica"/>
          <w:b/>
          <w:sz w:val="22"/>
          <w:szCs w:val="22"/>
        </w:rPr>
      </w:pPr>
    </w:p>
    <w:p w14:paraId="4A90ADC9" w14:textId="77777777" w:rsidR="004364B9" w:rsidRDefault="004364B9" w:rsidP="00732294">
      <w:pPr>
        <w:spacing w:line="288" w:lineRule="auto"/>
        <w:ind w:left="1440" w:hanging="1440"/>
        <w:rPr>
          <w:rFonts w:ascii="Helvetica" w:hAnsi="Helvetica"/>
          <w:b/>
          <w:sz w:val="22"/>
          <w:szCs w:val="22"/>
        </w:rPr>
      </w:pPr>
    </w:p>
    <w:p w14:paraId="6EA74E17" w14:textId="4135DDF4" w:rsidR="002F4683" w:rsidRPr="00732294" w:rsidRDefault="00732294" w:rsidP="00732294">
      <w:pPr>
        <w:spacing w:line="288" w:lineRule="auto"/>
        <w:ind w:left="1440" w:hanging="1440"/>
        <w:rPr>
          <w:rFonts w:ascii="Helvetica" w:hAnsi="Helvetica"/>
          <w:b/>
          <w:sz w:val="22"/>
          <w:szCs w:val="22"/>
        </w:rPr>
      </w:pPr>
      <w:r w:rsidRPr="00732294">
        <w:rPr>
          <w:rFonts w:ascii="Helvetica" w:hAnsi="Helvetica"/>
          <w:b/>
          <w:sz w:val="22"/>
          <w:szCs w:val="22"/>
        </w:rPr>
        <w:t>RESEARCH SUPPORT:</w:t>
      </w:r>
    </w:p>
    <w:p w14:paraId="7224ECCA" w14:textId="56528A6C" w:rsidR="002F4683" w:rsidRPr="00846E5E" w:rsidRDefault="002F4683" w:rsidP="002F4683">
      <w:pPr>
        <w:spacing w:line="288" w:lineRule="auto"/>
        <w:ind w:left="1440" w:hanging="1440"/>
        <w:rPr>
          <w:rFonts w:ascii="Helvetica" w:hAnsi="Helvetica"/>
          <w:sz w:val="22"/>
          <w:szCs w:val="22"/>
        </w:rPr>
      </w:pPr>
      <w:r w:rsidRPr="00846E5E">
        <w:rPr>
          <w:rFonts w:ascii="Helvetica" w:hAnsi="Helvetica"/>
          <w:sz w:val="22"/>
          <w:szCs w:val="22"/>
        </w:rPr>
        <w:t>1</w:t>
      </w:r>
      <w:r w:rsidR="00A129E6" w:rsidRPr="00846E5E">
        <w:rPr>
          <w:rFonts w:ascii="Helvetica" w:hAnsi="Helvetica"/>
          <w:sz w:val="22"/>
          <w:szCs w:val="22"/>
        </w:rPr>
        <w:t xml:space="preserve"> </w:t>
      </w:r>
      <w:r w:rsidRPr="00846E5E">
        <w:rPr>
          <w:rFonts w:ascii="Helvetica" w:hAnsi="Helvetica"/>
          <w:sz w:val="22"/>
          <w:szCs w:val="22"/>
        </w:rPr>
        <w:t>R50</w:t>
      </w:r>
      <w:r w:rsidR="00A129E6" w:rsidRPr="00846E5E">
        <w:rPr>
          <w:rFonts w:ascii="Helvetica" w:hAnsi="Helvetica"/>
          <w:sz w:val="22"/>
          <w:szCs w:val="22"/>
        </w:rPr>
        <w:t xml:space="preserve"> </w:t>
      </w:r>
      <w:r w:rsidRPr="00846E5E">
        <w:rPr>
          <w:rFonts w:ascii="Helvetica" w:hAnsi="Helvetica"/>
          <w:sz w:val="22"/>
          <w:szCs w:val="22"/>
        </w:rPr>
        <w:t>CA211782 (</w:t>
      </w:r>
      <w:r w:rsidR="00A129E6" w:rsidRPr="00846E5E">
        <w:rPr>
          <w:rFonts w:ascii="Helvetica" w:hAnsi="Helvetica"/>
          <w:sz w:val="22"/>
          <w:szCs w:val="22"/>
        </w:rPr>
        <w:t>PI</w:t>
      </w:r>
      <w:r w:rsidRPr="00846E5E">
        <w:rPr>
          <w:rFonts w:ascii="Helvetica" w:hAnsi="Helvetica"/>
          <w:sz w:val="22"/>
          <w:szCs w:val="22"/>
        </w:rPr>
        <w:t>)</w:t>
      </w:r>
    </w:p>
    <w:p w14:paraId="0DCC3EB4" w14:textId="3C1CEE6B" w:rsidR="002F4683" w:rsidRPr="00846E5E" w:rsidRDefault="002F4683" w:rsidP="002F4683">
      <w:pPr>
        <w:spacing w:line="288" w:lineRule="auto"/>
        <w:ind w:left="1440" w:hanging="1440"/>
        <w:rPr>
          <w:rFonts w:ascii="Helvetica" w:hAnsi="Helvetica"/>
          <w:sz w:val="22"/>
          <w:szCs w:val="22"/>
        </w:rPr>
      </w:pPr>
      <w:r w:rsidRPr="00846E5E">
        <w:rPr>
          <w:rFonts w:ascii="Helvetica" w:hAnsi="Helvetica"/>
          <w:sz w:val="22"/>
          <w:szCs w:val="22"/>
        </w:rPr>
        <w:t>NIH-NCI</w:t>
      </w:r>
      <w:r w:rsidRPr="00846E5E">
        <w:rPr>
          <w:rFonts w:ascii="Helvetica" w:hAnsi="Helvetica"/>
          <w:sz w:val="22"/>
          <w:szCs w:val="22"/>
        </w:rPr>
        <w:tab/>
      </w:r>
      <w:r w:rsidRPr="00846E5E">
        <w:rPr>
          <w:rFonts w:ascii="Helvetica" w:hAnsi="Helvetica"/>
          <w:sz w:val="22"/>
          <w:szCs w:val="22"/>
        </w:rPr>
        <w:tab/>
      </w:r>
      <w:r w:rsidRPr="00846E5E">
        <w:rPr>
          <w:rFonts w:ascii="Helvetica" w:hAnsi="Helvetica"/>
          <w:sz w:val="22"/>
          <w:szCs w:val="22"/>
        </w:rPr>
        <w:tab/>
      </w:r>
      <w:r w:rsidRPr="00846E5E">
        <w:rPr>
          <w:rFonts w:ascii="Helvetica" w:hAnsi="Helvetica"/>
          <w:sz w:val="22"/>
          <w:szCs w:val="22"/>
        </w:rPr>
        <w:tab/>
      </w:r>
      <w:r w:rsidRPr="00846E5E">
        <w:rPr>
          <w:rFonts w:ascii="Helvetica" w:hAnsi="Helvetica"/>
          <w:sz w:val="22"/>
          <w:szCs w:val="22"/>
        </w:rPr>
        <w:tab/>
      </w:r>
      <w:r w:rsidRPr="00846E5E">
        <w:rPr>
          <w:rFonts w:ascii="Helvetica" w:hAnsi="Helvetica"/>
          <w:sz w:val="22"/>
          <w:szCs w:val="22"/>
        </w:rPr>
        <w:tab/>
        <w:t>09/01/2017-08/31/202</w:t>
      </w:r>
      <w:r w:rsidR="00FF35DC">
        <w:rPr>
          <w:rFonts w:ascii="Helvetica" w:hAnsi="Helvetica"/>
          <w:sz w:val="22"/>
          <w:szCs w:val="22"/>
        </w:rPr>
        <w:t>7</w:t>
      </w:r>
    </w:p>
    <w:p w14:paraId="19A9A72D" w14:textId="6A5D539F" w:rsidR="00C86541" w:rsidRPr="00846E5E" w:rsidRDefault="00A129E6" w:rsidP="002F4683">
      <w:pPr>
        <w:spacing w:line="288" w:lineRule="auto"/>
        <w:ind w:left="1440" w:hanging="1440"/>
        <w:rPr>
          <w:rFonts w:ascii="Helvetica" w:hAnsi="Helvetica"/>
          <w:sz w:val="22"/>
          <w:szCs w:val="22"/>
        </w:rPr>
      </w:pPr>
      <w:r w:rsidRPr="00846E5E">
        <w:rPr>
          <w:rFonts w:ascii="Helvetica" w:hAnsi="Helvetica"/>
          <w:sz w:val="22"/>
          <w:szCs w:val="22"/>
        </w:rPr>
        <w:t xml:space="preserve">Title: </w:t>
      </w:r>
      <w:r w:rsidR="002F4683" w:rsidRPr="00846E5E">
        <w:rPr>
          <w:rFonts w:ascii="Helvetica" w:hAnsi="Helvetica"/>
          <w:sz w:val="22"/>
          <w:szCs w:val="22"/>
        </w:rPr>
        <w:t>Comprehensive informatic analyses of AML genomes and epigenomes</w:t>
      </w:r>
    </w:p>
    <w:p w14:paraId="4C807798" w14:textId="183A716F" w:rsidR="00CE174B" w:rsidRDefault="00CE174B" w:rsidP="002F4683">
      <w:pPr>
        <w:tabs>
          <w:tab w:val="left" w:pos="5400"/>
          <w:tab w:val="right" w:pos="10800"/>
        </w:tabs>
        <w:rPr>
          <w:rFonts w:ascii="Helvetica" w:hAnsi="Helvetica"/>
          <w:sz w:val="22"/>
          <w:szCs w:val="22"/>
        </w:rPr>
      </w:pPr>
    </w:p>
    <w:p w14:paraId="092E2C9F" w14:textId="41A9DCBE" w:rsidR="004364B9" w:rsidRDefault="004364B9" w:rsidP="004364B9">
      <w:pPr>
        <w:spacing w:line="288" w:lineRule="auto"/>
        <w:ind w:left="1440" w:hanging="1440"/>
        <w:rPr>
          <w:rFonts w:ascii="Helvetica" w:hAnsi="Helvetica"/>
          <w:bCs/>
          <w:sz w:val="22"/>
          <w:szCs w:val="22"/>
        </w:rPr>
      </w:pPr>
      <w:r w:rsidRPr="004364B9">
        <w:rPr>
          <w:rFonts w:ascii="Helvetica" w:hAnsi="Helvetica"/>
          <w:bCs/>
          <w:sz w:val="22"/>
          <w:szCs w:val="22"/>
        </w:rPr>
        <w:t>5</w:t>
      </w:r>
      <w:r>
        <w:rPr>
          <w:rFonts w:ascii="Helvetica" w:hAnsi="Helvetica"/>
          <w:bCs/>
          <w:sz w:val="22"/>
          <w:szCs w:val="22"/>
        </w:rPr>
        <w:t xml:space="preserve"> </w:t>
      </w:r>
      <w:r w:rsidRPr="004364B9">
        <w:rPr>
          <w:rFonts w:ascii="Helvetica" w:hAnsi="Helvetica"/>
          <w:bCs/>
          <w:sz w:val="22"/>
          <w:szCs w:val="22"/>
        </w:rPr>
        <w:t>R35</w:t>
      </w:r>
      <w:r>
        <w:rPr>
          <w:rFonts w:ascii="Helvetica" w:hAnsi="Helvetica"/>
          <w:bCs/>
          <w:sz w:val="22"/>
          <w:szCs w:val="22"/>
        </w:rPr>
        <w:t xml:space="preserve"> </w:t>
      </w:r>
      <w:r w:rsidRPr="004364B9">
        <w:rPr>
          <w:rFonts w:ascii="Helvetica" w:hAnsi="Helvetica"/>
          <w:bCs/>
          <w:sz w:val="22"/>
          <w:szCs w:val="22"/>
        </w:rPr>
        <w:t xml:space="preserve">CA197561 </w:t>
      </w:r>
      <w:r>
        <w:rPr>
          <w:rFonts w:ascii="Helvetica" w:hAnsi="Helvetica"/>
          <w:bCs/>
          <w:sz w:val="22"/>
          <w:szCs w:val="22"/>
        </w:rPr>
        <w:t>(Analyst - PI: Ley)</w:t>
      </w:r>
    </w:p>
    <w:p w14:paraId="4C9DF92C" w14:textId="76EB489A" w:rsidR="004364B9" w:rsidRDefault="004364B9" w:rsidP="004364B9">
      <w:pPr>
        <w:spacing w:line="288" w:lineRule="auto"/>
        <w:ind w:left="1440" w:hanging="1440"/>
        <w:rPr>
          <w:rFonts w:ascii="Helvetica" w:hAnsi="Helvetica"/>
          <w:bCs/>
          <w:sz w:val="22"/>
          <w:szCs w:val="22"/>
        </w:rPr>
      </w:pPr>
      <w:r>
        <w:rPr>
          <w:rFonts w:ascii="Helvetica" w:hAnsi="Helvetica"/>
          <w:bCs/>
          <w:sz w:val="22"/>
          <w:szCs w:val="22"/>
        </w:rPr>
        <w:t xml:space="preserve">NIH-NCI </w:t>
      </w:r>
      <w:r>
        <w:rPr>
          <w:rFonts w:ascii="Helvetica" w:hAnsi="Helvetica"/>
          <w:bCs/>
          <w:sz w:val="22"/>
          <w:szCs w:val="22"/>
        </w:rPr>
        <w:tab/>
      </w:r>
      <w:r>
        <w:rPr>
          <w:rFonts w:ascii="Helvetica" w:hAnsi="Helvetica"/>
          <w:bCs/>
          <w:sz w:val="22"/>
          <w:szCs w:val="22"/>
        </w:rPr>
        <w:tab/>
      </w:r>
      <w:r>
        <w:rPr>
          <w:rFonts w:ascii="Helvetica" w:hAnsi="Helvetica"/>
          <w:bCs/>
          <w:sz w:val="22"/>
          <w:szCs w:val="22"/>
        </w:rPr>
        <w:tab/>
      </w:r>
      <w:r>
        <w:rPr>
          <w:rFonts w:ascii="Helvetica" w:hAnsi="Helvetica"/>
          <w:bCs/>
          <w:sz w:val="22"/>
          <w:szCs w:val="22"/>
        </w:rPr>
        <w:tab/>
      </w:r>
      <w:r>
        <w:rPr>
          <w:rFonts w:ascii="Helvetica" w:hAnsi="Helvetica"/>
          <w:bCs/>
          <w:sz w:val="22"/>
          <w:szCs w:val="22"/>
        </w:rPr>
        <w:tab/>
      </w:r>
      <w:r>
        <w:rPr>
          <w:rFonts w:ascii="Helvetica" w:hAnsi="Helvetica"/>
          <w:bCs/>
          <w:sz w:val="22"/>
          <w:szCs w:val="22"/>
        </w:rPr>
        <w:tab/>
      </w:r>
      <w:r w:rsidRPr="004364B9">
        <w:rPr>
          <w:rFonts w:ascii="Helvetica" w:hAnsi="Helvetica"/>
          <w:bCs/>
          <w:sz w:val="22"/>
          <w:szCs w:val="22"/>
        </w:rPr>
        <w:t>08/15/2015 - 06/30/2029</w:t>
      </w:r>
    </w:p>
    <w:p w14:paraId="7189D0FA" w14:textId="79E72103" w:rsidR="009C760B" w:rsidRPr="005B3FB6" w:rsidRDefault="004364B9" w:rsidP="004364B9">
      <w:pPr>
        <w:spacing w:line="288" w:lineRule="auto"/>
        <w:ind w:left="1440" w:hanging="1440"/>
        <w:rPr>
          <w:rFonts w:ascii="Helvetica" w:hAnsi="Helvetica"/>
          <w:bCs/>
          <w:sz w:val="22"/>
          <w:szCs w:val="22"/>
        </w:rPr>
      </w:pPr>
      <w:r>
        <w:rPr>
          <w:rFonts w:ascii="Helvetica" w:hAnsi="Helvetica"/>
          <w:bCs/>
          <w:sz w:val="22"/>
          <w:szCs w:val="22"/>
        </w:rPr>
        <w:t xml:space="preserve">Title: </w:t>
      </w:r>
      <w:r w:rsidRPr="004364B9">
        <w:rPr>
          <w:rFonts w:ascii="Helvetica" w:hAnsi="Helvetica"/>
          <w:bCs/>
          <w:sz w:val="22"/>
          <w:szCs w:val="22"/>
        </w:rPr>
        <w:t>Molecular Pathogenesis of Acute Myeloid Leukemia</w:t>
      </w:r>
      <w:r>
        <w:rPr>
          <w:rFonts w:ascii="Helvetica" w:hAnsi="Helvetica"/>
          <w:bCs/>
          <w:sz w:val="22"/>
          <w:szCs w:val="22"/>
        </w:rPr>
        <w:br/>
      </w:r>
      <w:r w:rsidR="00A129E6">
        <w:rPr>
          <w:rFonts w:ascii="Helvetica" w:hAnsi="Helvetica"/>
          <w:b/>
        </w:rPr>
        <w:br/>
      </w:r>
    </w:p>
    <w:p w14:paraId="4F230B38" w14:textId="1E67CE8C" w:rsidR="00501B4F" w:rsidRPr="00846E5E" w:rsidRDefault="002774B5" w:rsidP="00501B4F">
      <w:pPr>
        <w:spacing w:line="288" w:lineRule="auto"/>
        <w:rPr>
          <w:rFonts w:ascii="Helvetica" w:hAnsi="Helvetica"/>
          <w:b/>
          <w:sz w:val="22"/>
          <w:szCs w:val="22"/>
        </w:rPr>
      </w:pPr>
      <w:r w:rsidRPr="00846E5E">
        <w:rPr>
          <w:rFonts w:ascii="Helvetica" w:hAnsi="Helvetica"/>
          <w:b/>
          <w:sz w:val="22"/>
          <w:szCs w:val="22"/>
        </w:rPr>
        <w:t>T</w:t>
      </w:r>
      <w:r w:rsidR="00732294">
        <w:rPr>
          <w:rFonts w:ascii="Helvetica" w:hAnsi="Helvetica"/>
          <w:b/>
          <w:sz w:val="22"/>
          <w:szCs w:val="22"/>
        </w:rPr>
        <w:t>EACHING TITLE AND RESPONSIBILITES:</w:t>
      </w:r>
      <w:r w:rsidRPr="00846E5E">
        <w:rPr>
          <w:rFonts w:ascii="Helvetica" w:hAnsi="Helvetica"/>
          <w:b/>
          <w:sz w:val="22"/>
          <w:szCs w:val="22"/>
        </w:rPr>
        <w:t xml:space="preserve"> </w:t>
      </w:r>
    </w:p>
    <w:p w14:paraId="6E2017E0" w14:textId="7F570CAB" w:rsidR="0076788A" w:rsidRPr="00846E5E" w:rsidRDefault="0076788A" w:rsidP="0076788A">
      <w:pPr>
        <w:spacing w:line="288" w:lineRule="auto"/>
        <w:rPr>
          <w:rFonts w:ascii="Helvetica" w:hAnsi="Helvetica"/>
          <w:sz w:val="22"/>
          <w:szCs w:val="22"/>
        </w:rPr>
      </w:pPr>
      <w:r w:rsidRPr="00846E5E">
        <w:rPr>
          <w:rFonts w:ascii="Helvetica" w:hAnsi="Helvetica"/>
          <w:sz w:val="22"/>
          <w:szCs w:val="22"/>
        </w:rPr>
        <w:t>2005</w:t>
      </w:r>
      <w:r w:rsidRPr="00846E5E">
        <w:rPr>
          <w:rFonts w:ascii="Helvetica" w:hAnsi="Helvetica"/>
          <w:sz w:val="22"/>
          <w:szCs w:val="22"/>
        </w:rPr>
        <w:tab/>
      </w:r>
      <w:r w:rsidRPr="00846E5E">
        <w:rPr>
          <w:rFonts w:ascii="Helvetica" w:hAnsi="Helvetica"/>
          <w:sz w:val="22"/>
          <w:szCs w:val="22"/>
        </w:rPr>
        <w:tab/>
      </w:r>
      <w:r w:rsidR="00732294">
        <w:rPr>
          <w:rFonts w:ascii="Helvetica" w:hAnsi="Helvetica"/>
          <w:sz w:val="22"/>
          <w:szCs w:val="22"/>
        </w:rPr>
        <w:tab/>
      </w:r>
      <w:r w:rsidRPr="00846E5E">
        <w:rPr>
          <w:rFonts w:ascii="Helvetica" w:hAnsi="Helvetica"/>
          <w:sz w:val="22"/>
          <w:szCs w:val="22"/>
        </w:rPr>
        <w:t>Teaching Assistant - Advanced Topics: Quantitative Biology (</w:t>
      </w:r>
      <w:r w:rsidR="00C624B6">
        <w:rPr>
          <w:rFonts w:ascii="Helvetica" w:hAnsi="Helvetica"/>
          <w:sz w:val="22"/>
          <w:szCs w:val="22"/>
        </w:rPr>
        <w:t>BCM</w:t>
      </w:r>
      <w:r w:rsidRPr="00846E5E">
        <w:rPr>
          <w:rFonts w:ascii="Helvetica" w:hAnsi="Helvetica"/>
          <w:sz w:val="22"/>
          <w:szCs w:val="22"/>
        </w:rPr>
        <w:t>)</w:t>
      </w:r>
    </w:p>
    <w:p w14:paraId="784303F6" w14:textId="70922A4C" w:rsidR="00501B4F" w:rsidRPr="00846E5E" w:rsidRDefault="0076788A" w:rsidP="0076788A">
      <w:pPr>
        <w:spacing w:line="288" w:lineRule="auto"/>
        <w:rPr>
          <w:rFonts w:ascii="Helvetica" w:hAnsi="Helvetica"/>
          <w:sz w:val="22"/>
          <w:szCs w:val="22"/>
        </w:rPr>
      </w:pPr>
      <w:r w:rsidRPr="00846E5E">
        <w:rPr>
          <w:rFonts w:ascii="Helvetica" w:hAnsi="Helvetica"/>
          <w:sz w:val="22"/>
          <w:szCs w:val="22"/>
        </w:rPr>
        <w:t>2007-2008</w:t>
      </w:r>
      <w:r w:rsidRPr="00846E5E">
        <w:rPr>
          <w:rFonts w:ascii="Helvetica" w:hAnsi="Helvetica"/>
          <w:sz w:val="22"/>
          <w:szCs w:val="22"/>
        </w:rPr>
        <w:tab/>
      </w:r>
      <w:r w:rsidR="00732294">
        <w:rPr>
          <w:rFonts w:ascii="Helvetica" w:hAnsi="Helvetica"/>
          <w:sz w:val="22"/>
          <w:szCs w:val="22"/>
        </w:rPr>
        <w:tab/>
      </w:r>
      <w:r w:rsidRPr="00846E5E">
        <w:rPr>
          <w:rFonts w:ascii="Helvetica" w:hAnsi="Helvetica"/>
          <w:sz w:val="22"/>
          <w:szCs w:val="22"/>
        </w:rPr>
        <w:t xml:space="preserve">Teaching Assistant - </w:t>
      </w:r>
      <w:r w:rsidR="00501B4F" w:rsidRPr="00846E5E">
        <w:rPr>
          <w:rFonts w:ascii="Helvetica" w:hAnsi="Helvetica"/>
          <w:sz w:val="22"/>
          <w:szCs w:val="22"/>
        </w:rPr>
        <w:t xml:space="preserve">Computer Aided Discovery Methods </w:t>
      </w:r>
      <w:r w:rsidR="00C624B6">
        <w:rPr>
          <w:rFonts w:ascii="Helvetica" w:hAnsi="Helvetica"/>
          <w:sz w:val="22"/>
          <w:szCs w:val="22"/>
        </w:rPr>
        <w:t>(BCM)</w:t>
      </w:r>
    </w:p>
    <w:p w14:paraId="3DFBE177" w14:textId="2CB3925B" w:rsidR="00501B4F" w:rsidRPr="00846E5E" w:rsidRDefault="00732294" w:rsidP="00732294">
      <w:pPr>
        <w:spacing w:line="288" w:lineRule="auto"/>
        <w:ind w:left="2160" w:hanging="2160"/>
        <w:rPr>
          <w:rFonts w:ascii="Helvetica" w:hAnsi="Helvetica"/>
          <w:sz w:val="22"/>
          <w:szCs w:val="22"/>
        </w:rPr>
      </w:pPr>
      <w:r>
        <w:rPr>
          <w:rFonts w:ascii="Helvetica" w:hAnsi="Helvetica"/>
          <w:sz w:val="22"/>
          <w:szCs w:val="22"/>
        </w:rPr>
        <w:t>2008</w:t>
      </w:r>
      <w:r>
        <w:rPr>
          <w:rFonts w:ascii="Helvetica" w:hAnsi="Helvetica"/>
          <w:sz w:val="22"/>
          <w:szCs w:val="22"/>
        </w:rPr>
        <w:tab/>
      </w:r>
      <w:r w:rsidR="0076788A" w:rsidRPr="00846E5E">
        <w:rPr>
          <w:rFonts w:ascii="Helvetica" w:hAnsi="Helvetica"/>
          <w:sz w:val="22"/>
          <w:szCs w:val="22"/>
        </w:rPr>
        <w:t xml:space="preserve">Teaching Assistant - </w:t>
      </w:r>
      <w:r w:rsidR="00501B4F" w:rsidRPr="00846E5E">
        <w:rPr>
          <w:rFonts w:ascii="Helvetica" w:hAnsi="Helvetica"/>
          <w:sz w:val="22"/>
          <w:szCs w:val="22"/>
        </w:rPr>
        <w:t>Computational Mathema</w:t>
      </w:r>
      <w:r w:rsidR="0076788A" w:rsidRPr="00846E5E">
        <w:rPr>
          <w:rFonts w:ascii="Helvetica" w:hAnsi="Helvetica"/>
          <w:sz w:val="22"/>
          <w:szCs w:val="22"/>
        </w:rPr>
        <w:t>tics for Biomedical Scientists</w:t>
      </w:r>
      <w:r w:rsidR="00C624B6">
        <w:rPr>
          <w:rFonts w:ascii="Helvetica" w:hAnsi="Helvetica"/>
          <w:sz w:val="22"/>
          <w:szCs w:val="22"/>
        </w:rPr>
        <w:t xml:space="preserve"> </w:t>
      </w:r>
      <w:r w:rsidR="00C624B6">
        <w:rPr>
          <w:rFonts w:ascii="Helvetica" w:eastAsia="Times New Roman" w:hAnsi="Helvetica" w:cs="Times New Roman"/>
          <w:sz w:val="22"/>
          <w:szCs w:val="22"/>
        </w:rPr>
        <w:t>(BCM)</w:t>
      </w:r>
    </w:p>
    <w:p w14:paraId="5A423F60" w14:textId="0002851B" w:rsidR="0076788A" w:rsidRPr="00846E5E" w:rsidRDefault="0076788A" w:rsidP="0076788A">
      <w:pPr>
        <w:spacing w:line="288" w:lineRule="auto"/>
        <w:rPr>
          <w:rFonts w:ascii="Helvetica" w:eastAsia="Times New Roman" w:hAnsi="Helvetica" w:cs="Times New Roman"/>
          <w:sz w:val="22"/>
          <w:szCs w:val="22"/>
        </w:rPr>
      </w:pPr>
      <w:r w:rsidRPr="00846E5E">
        <w:rPr>
          <w:rFonts w:ascii="Helvetica" w:hAnsi="Helvetica"/>
          <w:sz w:val="22"/>
          <w:szCs w:val="22"/>
        </w:rPr>
        <w:t>2015</w:t>
      </w:r>
      <w:r w:rsidR="002B54B3" w:rsidRPr="00846E5E">
        <w:rPr>
          <w:rFonts w:ascii="Helvetica" w:hAnsi="Helvetica"/>
          <w:sz w:val="22"/>
          <w:szCs w:val="22"/>
        </w:rPr>
        <w:t>-2017</w:t>
      </w:r>
      <w:r w:rsidR="00732294">
        <w:rPr>
          <w:rFonts w:ascii="Helvetica" w:hAnsi="Helvetica"/>
          <w:sz w:val="22"/>
          <w:szCs w:val="22"/>
        </w:rPr>
        <w:tab/>
      </w:r>
      <w:r w:rsidR="002B54B3" w:rsidRPr="00846E5E">
        <w:rPr>
          <w:rFonts w:ascii="Helvetica" w:hAnsi="Helvetica"/>
          <w:sz w:val="22"/>
          <w:szCs w:val="22"/>
        </w:rPr>
        <w:tab/>
      </w:r>
      <w:r w:rsidRPr="00846E5E">
        <w:rPr>
          <w:rFonts w:ascii="Helvetica" w:hAnsi="Helvetica"/>
          <w:sz w:val="22"/>
          <w:szCs w:val="22"/>
        </w:rPr>
        <w:t xml:space="preserve">Lecturer - </w:t>
      </w:r>
      <w:r w:rsidRPr="00846E5E">
        <w:rPr>
          <w:rFonts w:ascii="Helvetica" w:eastAsia="Times New Roman" w:hAnsi="Helvetica" w:cs="Times New Roman"/>
          <w:sz w:val="22"/>
          <w:szCs w:val="22"/>
        </w:rPr>
        <w:t>Investigating Eukaryotic Genomes</w:t>
      </w:r>
      <w:r w:rsidR="00C624B6">
        <w:rPr>
          <w:rFonts w:ascii="Helvetica" w:eastAsia="Times New Roman" w:hAnsi="Helvetica" w:cs="Times New Roman"/>
          <w:sz w:val="22"/>
          <w:szCs w:val="22"/>
        </w:rPr>
        <w:t xml:space="preserve"> (WUSTL)</w:t>
      </w:r>
    </w:p>
    <w:p w14:paraId="3A861E5E" w14:textId="38641708" w:rsidR="0076788A" w:rsidRPr="00846E5E" w:rsidRDefault="0076788A" w:rsidP="0076788A">
      <w:pPr>
        <w:spacing w:line="288" w:lineRule="auto"/>
        <w:rPr>
          <w:rFonts w:ascii="Helvetica" w:eastAsia="Times New Roman" w:hAnsi="Helvetica" w:cs="Times New Roman"/>
          <w:sz w:val="22"/>
          <w:szCs w:val="22"/>
        </w:rPr>
      </w:pPr>
      <w:r w:rsidRPr="00846E5E">
        <w:rPr>
          <w:rFonts w:ascii="Helvetica" w:eastAsia="Times New Roman" w:hAnsi="Helvetica" w:cs="Times New Roman"/>
          <w:sz w:val="22"/>
          <w:szCs w:val="22"/>
        </w:rPr>
        <w:t>2015</w:t>
      </w:r>
      <w:r w:rsidR="002B54B3" w:rsidRPr="00846E5E">
        <w:rPr>
          <w:rFonts w:ascii="Helvetica" w:eastAsia="Times New Roman" w:hAnsi="Helvetica" w:cs="Times New Roman"/>
          <w:sz w:val="22"/>
          <w:szCs w:val="22"/>
        </w:rPr>
        <w:t>-201</w:t>
      </w:r>
      <w:r w:rsidR="005725AA" w:rsidRPr="00846E5E">
        <w:rPr>
          <w:rFonts w:ascii="Helvetica" w:eastAsia="Times New Roman" w:hAnsi="Helvetica" w:cs="Times New Roman"/>
          <w:sz w:val="22"/>
          <w:szCs w:val="22"/>
        </w:rPr>
        <w:t>9</w:t>
      </w:r>
      <w:r w:rsidRPr="00846E5E">
        <w:rPr>
          <w:rFonts w:ascii="Helvetica" w:eastAsia="Times New Roman" w:hAnsi="Helvetica" w:cs="Times New Roman"/>
          <w:sz w:val="22"/>
          <w:szCs w:val="22"/>
        </w:rPr>
        <w:tab/>
      </w:r>
      <w:r w:rsidR="00732294">
        <w:rPr>
          <w:rFonts w:ascii="Helvetica" w:eastAsia="Times New Roman" w:hAnsi="Helvetica" w:cs="Times New Roman"/>
          <w:sz w:val="22"/>
          <w:szCs w:val="22"/>
        </w:rPr>
        <w:tab/>
      </w:r>
      <w:r w:rsidRPr="00846E5E">
        <w:rPr>
          <w:rFonts w:ascii="Helvetica" w:eastAsia="Times New Roman" w:hAnsi="Helvetica" w:cs="Times New Roman"/>
          <w:sz w:val="22"/>
          <w:szCs w:val="22"/>
        </w:rPr>
        <w:t>Lecturer</w:t>
      </w:r>
      <w:r w:rsidRPr="00846E5E">
        <w:rPr>
          <w:rFonts w:ascii="Helvetica" w:hAnsi="Helvetica"/>
          <w:sz w:val="22"/>
          <w:szCs w:val="22"/>
        </w:rPr>
        <w:t xml:space="preserve"> - </w:t>
      </w:r>
      <w:r w:rsidRPr="00846E5E">
        <w:rPr>
          <w:rFonts w:ascii="Helvetica" w:eastAsia="Times New Roman" w:hAnsi="Helvetica" w:cs="Times New Roman"/>
          <w:sz w:val="22"/>
          <w:szCs w:val="22"/>
        </w:rPr>
        <w:t>Molecular Basis of Heredity</w:t>
      </w:r>
      <w:r w:rsidR="00C624B6">
        <w:rPr>
          <w:rFonts w:ascii="Helvetica" w:eastAsia="Times New Roman" w:hAnsi="Helvetica" w:cs="Times New Roman"/>
          <w:sz w:val="22"/>
          <w:szCs w:val="22"/>
        </w:rPr>
        <w:t xml:space="preserve"> (WUSTL)</w:t>
      </w:r>
      <w:r w:rsidR="00272732" w:rsidRPr="00846E5E">
        <w:rPr>
          <w:rFonts w:ascii="Helvetica" w:eastAsia="Times New Roman" w:hAnsi="Helvetica" w:cs="Times New Roman"/>
          <w:sz w:val="22"/>
          <w:szCs w:val="22"/>
        </w:rPr>
        <w:br/>
        <w:t>2017-20</w:t>
      </w:r>
      <w:r w:rsidR="001B2BC0" w:rsidRPr="00846E5E">
        <w:rPr>
          <w:rFonts w:ascii="Helvetica" w:eastAsia="Times New Roman" w:hAnsi="Helvetica" w:cs="Times New Roman"/>
          <w:sz w:val="22"/>
          <w:szCs w:val="22"/>
        </w:rPr>
        <w:t>21</w:t>
      </w:r>
      <w:r w:rsidR="00272732" w:rsidRPr="00846E5E">
        <w:rPr>
          <w:rFonts w:ascii="Helvetica" w:eastAsia="Times New Roman" w:hAnsi="Helvetica" w:cs="Times New Roman"/>
          <w:sz w:val="22"/>
          <w:szCs w:val="22"/>
        </w:rPr>
        <w:tab/>
      </w:r>
      <w:r w:rsidR="00732294">
        <w:rPr>
          <w:rFonts w:ascii="Helvetica" w:eastAsia="Times New Roman" w:hAnsi="Helvetica" w:cs="Times New Roman"/>
          <w:sz w:val="22"/>
          <w:szCs w:val="22"/>
        </w:rPr>
        <w:tab/>
      </w:r>
      <w:r w:rsidR="00272732" w:rsidRPr="00846E5E">
        <w:rPr>
          <w:rFonts w:ascii="Helvetica" w:eastAsia="Times New Roman" w:hAnsi="Helvetica" w:cs="Times New Roman"/>
          <w:sz w:val="22"/>
          <w:szCs w:val="22"/>
        </w:rPr>
        <w:t>Lecturer - Computational Statistical Genetics</w:t>
      </w:r>
      <w:r w:rsidR="00C624B6">
        <w:rPr>
          <w:rFonts w:ascii="Helvetica" w:eastAsia="Times New Roman" w:hAnsi="Helvetica" w:cs="Times New Roman"/>
          <w:sz w:val="22"/>
          <w:szCs w:val="22"/>
        </w:rPr>
        <w:t xml:space="preserve"> (WUSTL)</w:t>
      </w:r>
    </w:p>
    <w:p w14:paraId="714B49D4" w14:textId="58410BB5" w:rsidR="00272732" w:rsidRDefault="00272732" w:rsidP="0076788A">
      <w:pPr>
        <w:spacing w:line="288" w:lineRule="auto"/>
        <w:rPr>
          <w:rFonts w:ascii="Helvetica" w:eastAsia="Times New Roman" w:hAnsi="Helvetica" w:cs="Times New Roman"/>
          <w:sz w:val="22"/>
          <w:szCs w:val="22"/>
        </w:rPr>
      </w:pPr>
      <w:r w:rsidRPr="00846E5E">
        <w:rPr>
          <w:rFonts w:ascii="Helvetica" w:eastAsia="Times New Roman" w:hAnsi="Helvetica" w:cs="Times New Roman"/>
          <w:sz w:val="22"/>
          <w:szCs w:val="22"/>
        </w:rPr>
        <w:t>2018</w:t>
      </w:r>
      <w:r w:rsidRPr="00846E5E">
        <w:rPr>
          <w:rFonts w:ascii="Helvetica" w:eastAsia="Times New Roman" w:hAnsi="Helvetica" w:cs="Times New Roman"/>
          <w:sz w:val="22"/>
          <w:szCs w:val="22"/>
        </w:rPr>
        <w:tab/>
      </w:r>
      <w:r w:rsidRPr="00846E5E">
        <w:rPr>
          <w:rFonts w:ascii="Helvetica" w:eastAsia="Times New Roman" w:hAnsi="Helvetica" w:cs="Times New Roman"/>
          <w:sz w:val="22"/>
          <w:szCs w:val="22"/>
        </w:rPr>
        <w:tab/>
      </w:r>
      <w:r w:rsidR="00732294">
        <w:rPr>
          <w:rFonts w:ascii="Helvetica" w:eastAsia="Times New Roman" w:hAnsi="Helvetica" w:cs="Times New Roman"/>
          <w:sz w:val="22"/>
          <w:szCs w:val="22"/>
        </w:rPr>
        <w:tab/>
      </w:r>
      <w:r w:rsidRPr="00846E5E">
        <w:rPr>
          <w:rFonts w:ascii="Helvetica" w:eastAsia="Times New Roman" w:hAnsi="Helvetica" w:cs="Times New Roman"/>
          <w:sz w:val="22"/>
          <w:szCs w:val="22"/>
        </w:rPr>
        <w:t>Lecturer - Research Explorations in Genomics</w:t>
      </w:r>
      <w:r w:rsidR="00C624B6">
        <w:rPr>
          <w:rFonts w:ascii="Helvetica" w:eastAsia="Times New Roman" w:hAnsi="Helvetica" w:cs="Times New Roman"/>
          <w:sz w:val="22"/>
          <w:szCs w:val="22"/>
        </w:rPr>
        <w:t xml:space="preserve"> (WUSTL)</w:t>
      </w:r>
      <w:r w:rsidR="00706761" w:rsidRPr="00846E5E">
        <w:rPr>
          <w:rFonts w:ascii="Helvetica" w:eastAsia="Times New Roman" w:hAnsi="Helvetica" w:cs="Times New Roman"/>
          <w:sz w:val="22"/>
          <w:szCs w:val="22"/>
        </w:rPr>
        <w:br/>
        <w:t>2019</w:t>
      </w:r>
      <w:r w:rsidR="001B2BC0" w:rsidRPr="00846E5E">
        <w:rPr>
          <w:rFonts w:ascii="Helvetica" w:eastAsia="Times New Roman" w:hAnsi="Helvetica" w:cs="Times New Roman"/>
          <w:sz w:val="22"/>
          <w:szCs w:val="22"/>
        </w:rPr>
        <w:t>-2021</w:t>
      </w:r>
      <w:r w:rsidR="00706761" w:rsidRPr="00846E5E">
        <w:rPr>
          <w:rFonts w:ascii="Helvetica" w:eastAsia="Times New Roman" w:hAnsi="Helvetica" w:cs="Times New Roman"/>
          <w:sz w:val="22"/>
          <w:szCs w:val="22"/>
        </w:rPr>
        <w:tab/>
      </w:r>
      <w:r w:rsidR="00732294">
        <w:rPr>
          <w:rFonts w:ascii="Helvetica" w:eastAsia="Times New Roman" w:hAnsi="Helvetica" w:cs="Times New Roman"/>
          <w:sz w:val="22"/>
          <w:szCs w:val="22"/>
        </w:rPr>
        <w:tab/>
      </w:r>
      <w:r w:rsidR="00706761" w:rsidRPr="00846E5E">
        <w:rPr>
          <w:rFonts w:ascii="Helvetica" w:eastAsia="Times New Roman" w:hAnsi="Helvetica" w:cs="Times New Roman"/>
          <w:sz w:val="22"/>
          <w:szCs w:val="22"/>
        </w:rPr>
        <w:t>Lecturer - Human Genetics</w:t>
      </w:r>
      <w:r w:rsidR="00C624B6">
        <w:rPr>
          <w:rFonts w:ascii="Helvetica" w:eastAsia="Times New Roman" w:hAnsi="Helvetica" w:cs="Times New Roman"/>
          <w:sz w:val="22"/>
          <w:szCs w:val="22"/>
        </w:rPr>
        <w:t xml:space="preserve"> (WUSTL)</w:t>
      </w:r>
    </w:p>
    <w:p w14:paraId="4F5F61DC" w14:textId="0BC43964" w:rsidR="00C624B6" w:rsidRPr="00846E5E" w:rsidRDefault="00732294" w:rsidP="00732294">
      <w:pPr>
        <w:spacing w:line="288" w:lineRule="auto"/>
        <w:ind w:left="2160" w:hanging="2160"/>
        <w:rPr>
          <w:rFonts w:ascii="Helvetica" w:eastAsia="Times New Roman" w:hAnsi="Helvetica" w:cs="Times New Roman"/>
          <w:sz w:val="22"/>
          <w:szCs w:val="22"/>
        </w:rPr>
      </w:pPr>
      <w:r>
        <w:rPr>
          <w:rFonts w:ascii="Helvetica" w:eastAsia="Times New Roman" w:hAnsi="Helvetica" w:cs="Times New Roman"/>
          <w:sz w:val="22"/>
          <w:szCs w:val="22"/>
        </w:rPr>
        <w:t>2019</w:t>
      </w:r>
      <w:r>
        <w:rPr>
          <w:rFonts w:ascii="Helvetica" w:eastAsia="Times New Roman" w:hAnsi="Helvetica" w:cs="Times New Roman"/>
          <w:sz w:val="22"/>
          <w:szCs w:val="22"/>
        </w:rPr>
        <w:tab/>
      </w:r>
      <w:r w:rsidR="00C624B6" w:rsidRPr="00C624B6">
        <w:rPr>
          <w:rFonts w:ascii="Helvetica" w:eastAsia="Times New Roman" w:hAnsi="Helvetica" w:cs="Times New Roman"/>
          <w:sz w:val="22"/>
          <w:szCs w:val="22"/>
        </w:rPr>
        <w:t xml:space="preserve">Lecturer - High-Throughput Biology: From Sequence to Networks </w:t>
      </w:r>
      <w:r w:rsidR="00FF35DC">
        <w:rPr>
          <w:rFonts w:ascii="Helvetica" w:eastAsia="Times New Roman" w:hAnsi="Helvetica" w:cs="Times New Roman"/>
          <w:sz w:val="22"/>
          <w:szCs w:val="22"/>
        </w:rPr>
        <w:br/>
      </w:r>
      <w:r w:rsidR="00C624B6">
        <w:rPr>
          <w:rFonts w:ascii="Helvetica" w:eastAsia="Times New Roman" w:hAnsi="Helvetica" w:cs="Times New Roman"/>
          <w:sz w:val="22"/>
          <w:szCs w:val="22"/>
        </w:rPr>
        <w:t>(</w:t>
      </w:r>
      <w:r w:rsidR="00C624B6" w:rsidRPr="00C624B6">
        <w:rPr>
          <w:rFonts w:ascii="Helvetica" w:eastAsia="Times New Roman" w:hAnsi="Helvetica" w:cs="Times New Roman"/>
          <w:sz w:val="22"/>
          <w:szCs w:val="22"/>
        </w:rPr>
        <w:t>CSHL/CBW Course</w:t>
      </w:r>
      <w:r w:rsidR="00C624B6">
        <w:rPr>
          <w:rFonts w:ascii="Helvetica" w:eastAsia="Times New Roman" w:hAnsi="Helvetica" w:cs="Times New Roman"/>
          <w:sz w:val="22"/>
          <w:szCs w:val="22"/>
        </w:rPr>
        <w:t>)</w:t>
      </w:r>
    </w:p>
    <w:p w14:paraId="0C2AB9A2" w14:textId="77777777" w:rsidR="002B1B31" w:rsidRDefault="00F55A7A" w:rsidP="00846E5E">
      <w:pPr>
        <w:spacing w:line="288" w:lineRule="auto"/>
        <w:rPr>
          <w:rFonts w:ascii="Helvetica" w:eastAsiaTheme="minorHAnsi" w:hAnsi="Helvetica"/>
          <w:sz w:val="22"/>
          <w:szCs w:val="22"/>
        </w:rPr>
      </w:pPr>
      <w:r w:rsidRPr="00846E5E">
        <w:rPr>
          <w:rFonts w:ascii="Helvetica" w:eastAsiaTheme="minorHAnsi" w:hAnsi="Helvetica"/>
          <w:sz w:val="22"/>
          <w:szCs w:val="22"/>
        </w:rPr>
        <w:t>201</w:t>
      </w:r>
      <w:r w:rsidR="00C624B6">
        <w:rPr>
          <w:rFonts w:ascii="Helvetica" w:eastAsiaTheme="minorHAnsi" w:hAnsi="Helvetica"/>
          <w:sz w:val="22"/>
          <w:szCs w:val="22"/>
        </w:rPr>
        <w:t>7</w:t>
      </w:r>
      <w:r w:rsidR="00BA45EA" w:rsidRPr="00846E5E">
        <w:rPr>
          <w:rFonts w:ascii="Helvetica" w:eastAsiaTheme="minorHAnsi" w:hAnsi="Helvetica"/>
          <w:sz w:val="22"/>
          <w:szCs w:val="22"/>
        </w:rPr>
        <w:t>-</w:t>
      </w:r>
      <w:r w:rsidRPr="00846E5E">
        <w:rPr>
          <w:rFonts w:ascii="Helvetica" w:eastAsiaTheme="minorHAnsi" w:hAnsi="Helvetica"/>
          <w:sz w:val="22"/>
          <w:szCs w:val="22"/>
        </w:rPr>
        <w:tab/>
      </w:r>
      <w:r w:rsidRPr="00846E5E">
        <w:rPr>
          <w:rFonts w:ascii="Helvetica" w:eastAsiaTheme="minorHAnsi" w:hAnsi="Helvetica"/>
          <w:sz w:val="22"/>
          <w:szCs w:val="22"/>
        </w:rPr>
        <w:tab/>
      </w:r>
      <w:r w:rsidR="00732294">
        <w:rPr>
          <w:rFonts w:ascii="Helvetica" w:eastAsiaTheme="minorHAnsi" w:hAnsi="Helvetica"/>
          <w:sz w:val="22"/>
          <w:szCs w:val="22"/>
        </w:rPr>
        <w:tab/>
      </w:r>
      <w:r w:rsidR="00DA12F4">
        <w:rPr>
          <w:rFonts w:ascii="Helvetica" w:eastAsiaTheme="minorHAnsi" w:hAnsi="Helvetica"/>
          <w:sz w:val="22"/>
          <w:szCs w:val="22"/>
        </w:rPr>
        <w:t>O</w:t>
      </w:r>
      <w:r w:rsidRPr="00846E5E">
        <w:rPr>
          <w:rFonts w:ascii="Helvetica" w:eastAsiaTheme="minorHAnsi" w:hAnsi="Helvetica"/>
          <w:sz w:val="22"/>
          <w:szCs w:val="22"/>
        </w:rPr>
        <w:t xml:space="preserve">rganizer </w:t>
      </w:r>
      <w:r w:rsidR="00E20B2C" w:rsidRPr="00846E5E">
        <w:rPr>
          <w:rFonts w:ascii="Helvetica" w:eastAsiaTheme="minorHAnsi" w:hAnsi="Helvetica"/>
          <w:sz w:val="22"/>
          <w:szCs w:val="22"/>
        </w:rPr>
        <w:t>-</w:t>
      </w:r>
      <w:r w:rsidR="001B2BC0" w:rsidRPr="00846E5E">
        <w:rPr>
          <w:rFonts w:ascii="Helvetica" w:eastAsiaTheme="minorHAnsi" w:hAnsi="Helvetica"/>
          <w:sz w:val="22"/>
          <w:szCs w:val="22"/>
        </w:rPr>
        <w:t xml:space="preserve"> </w:t>
      </w:r>
      <w:r w:rsidR="002B1B31">
        <w:rPr>
          <w:rFonts w:ascii="Helvetica" w:eastAsiaTheme="minorHAnsi" w:hAnsi="Helvetica"/>
          <w:sz w:val="22"/>
          <w:szCs w:val="22"/>
        </w:rPr>
        <w:t>Applied Bioinformatics for Genomics I and II</w:t>
      </w:r>
    </w:p>
    <w:p w14:paraId="6A503B73" w14:textId="0CECC317" w:rsidR="00682B3C" w:rsidRDefault="002B1B31" w:rsidP="00846E5E">
      <w:pPr>
        <w:spacing w:line="288" w:lineRule="auto"/>
        <w:rPr>
          <w:rFonts w:ascii="Helvetica" w:eastAsiaTheme="minorHAnsi" w:hAnsi="Helvetica"/>
          <w:sz w:val="22"/>
          <w:szCs w:val="22"/>
        </w:rPr>
      </w:pPr>
      <w:r>
        <w:rPr>
          <w:rFonts w:ascii="Helvetica" w:eastAsiaTheme="minorHAnsi" w:hAnsi="Helvetica"/>
          <w:sz w:val="22"/>
          <w:szCs w:val="22"/>
        </w:rPr>
        <w:tab/>
      </w:r>
      <w:r>
        <w:rPr>
          <w:rFonts w:ascii="Helvetica" w:eastAsiaTheme="minorHAnsi" w:hAnsi="Helvetica"/>
          <w:sz w:val="22"/>
          <w:szCs w:val="22"/>
        </w:rPr>
        <w:tab/>
      </w:r>
      <w:r>
        <w:rPr>
          <w:rFonts w:ascii="Helvetica" w:eastAsiaTheme="minorHAnsi" w:hAnsi="Helvetica"/>
          <w:sz w:val="22"/>
          <w:szCs w:val="22"/>
        </w:rPr>
        <w:tab/>
        <w:t xml:space="preserve">(formerly </w:t>
      </w:r>
      <w:r w:rsidR="001B2BC0" w:rsidRPr="00846E5E">
        <w:rPr>
          <w:rFonts w:ascii="Helvetica" w:eastAsiaTheme="minorHAnsi" w:hAnsi="Helvetica"/>
          <w:sz w:val="22"/>
          <w:szCs w:val="22"/>
        </w:rPr>
        <w:t xml:space="preserve">WUSTL </w:t>
      </w:r>
      <w:r w:rsidR="00F55A7A" w:rsidRPr="00846E5E">
        <w:rPr>
          <w:rFonts w:ascii="Helvetica" w:eastAsiaTheme="minorHAnsi" w:hAnsi="Helvetica"/>
          <w:sz w:val="22"/>
          <w:szCs w:val="22"/>
        </w:rPr>
        <w:t>Bioinformatics Workshop</w:t>
      </w:r>
      <w:r>
        <w:rPr>
          <w:rFonts w:ascii="Helvetica" w:eastAsiaTheme="minorHAnsi" w:hAnsi="Helvetica"/>
          <w:sz w:val="22"/>
          <w:szCs w:val="22"/>
        </w:rPr>
        <w:t>)</w:t>
      </w:r>
    </w:p>
    <w:p w14:paraId="0610EDD9" w14:textId="7A64DED8" w:rsidR="00682B3C" w:rsidRDefault="00E20B2C" w:rsidP="00732294">
      <w:pPr>
        <w:spacing w:line="288" w:lineRule="auto"/>
        <w:ind w:left="2160" w:firstLine="720"/>
        <w:rPr>
          <w:rFonts w:ascii="Helvetica" w:eastAsiaTheme="minorHAnsi" w:hAnsi="Helvetica"/>
          <w:sz w:val="22"/>
          <w:szCs w:val="22"/>
        </w:rPr>
      </w:pPr>
      <w:r w:rsidRPr="00846E5E">
        <w:rPr>
          <w:rFonts w:ascii="Helvetica" w:eastAsiaTheme="minorHAnsi" w:hAnsi="Helvetica"/>
          <w:sz w:val="22"/>
          <w:szCs w:val="22"/>
        </w:rPr>
        <w:t>- full academic year course</w:t>
      </w:r>
      <w:r w:rsidR="00682B3C">
        <w:rPr>
          <w:rFonts w:ascii="Helvetica" w:eastAsiaTheme="minorHAnsi" w:hAnsi="Helvetica"/>
          <w:sz w:val="22"/>
          <w:szCs w:val="22"/>
        </w:rPr>
        <w:t xml:space="preserve">, </w:t>
      </w:r>
      <w:r w:rsidR="001B2BC0" w:rsidRPr="00846E5E">
        <w:rPr>
          <w:rFonts w:ascii="Helvetica" w:eastAsiaTheme="minorHAnsi" w:hAnsi="Helvetica"/>
          <w:sz w:val="22"/>
          <w:szCs w:val="22"/>
        </w:rPr>
        <w:t>developed curriculum</w:t>
      </w:r>
      <w:r w:rsidR="00682B3C">
        <w:rPr>
          <w:rFonts w:ascii="Helvetica" w:eastAsiaTheme="minorHAnsi" w:hAnsi="Helvetica"/>
          <w:sz w:val="22"/>
          <w:szCs w:val="22"/>
        </w:rPr>
        <w:t>, recruited faculty</w:t>
      </w:r>
    </w:p>
    <w:p w14:paraId="48A9F0ED" w14:textId="0FD9B55A" w:rsidR="00C624B6" w:rsidRDefault="00682B3C" w:rsidP="00732294">
      <w:pPr>
        <w:spacing w:line="288" w:lineRule="auto"/>
        <w:ind w:left="2160" w:firstLine="720"/>
        <w:rPr>
          <w:rFonts w:ascii="Helvetica" w:eastAsiaTheme="minorHAnsi" w:hAnsi="Helvetica"/>
          <w:sz w:val="22"/>
          <w:szCs w:val="22"/>
        </w:rPr>
      </w:pPr>
      <w:r>
        <w:rPr>
          <w:rFonts w:ascii="Helvetica" w:eastAsiaTheme="minorHAnsi" w:hAnsi="Helvetica"/>
          <w:sz w:val="22"/>
          <w:szCs w:val="22"/>
        </w:rPr>
        <w:t xml:space="preserve">- </w:t>
      </w:r>
      <w:r w:rsidR="001E2D0D">
        <w:rPr>
          <w:rFonts w:ascii="Helvetica" w:eastAsiaTheme="minorHAnsi" w:hAnsi="Helvetica"/>
          <w:sz w:val="22"/>
          <w:szCs w:val="22"/>
        </w:rPr>
        <w:t xml:space="preserve">designed </w:t>
      </w:r>
      <w:r w:rsidR="001B2BC0" w:rsidRPr="00846E5E">
        <w:rPr>
          <w:rFonts w:ascii="Helvetica" w:eastAsiaTheme="minorHAnsi" w:hAnsi="Helvetica"/>
          <w:sz w:val="22"/>
          <w:szCs w:val="22"/>
        </w:rPr>
        <w:t>lectures on</w:t>
      </w:r>
      <w:r w:rsidR="00E20B2C" w:rsidRPr="00846E5E">
        <w:rPr>
          <w:rFonts w:ascii="Helvetica" w:eastAsiaTheme="minorHAnsi" w:hAnsi="Helvetica"/>
          <w:sz w:val="22"/>
          <w:szCs w:val="22"/>
        </w:rPr>
        <w:t xml:space="preserve"> </w:t>
      </w:r>
      <w:r w:rsidR="00C624B6">
        <w:rPr>
          <w:rFonts w:ascii="Helvetica" w:eastAsiaTheme="minorHAnsi" w:hAnsi="Helvetica"/>
          <w:sz w:val="22"/>
          <w:szCs w:val="22"/>
        </w:rPr>
        <w:t>s</w:t>
      </w:r>
      <w:r w:rsidR="00F82996" w:rsidRPr="00846E5E">
        <w:rPr>
          <w:rFonts w:ascii="Helvetica" w:eastAsiaTheme="minorHAnsi" w:hAnsi="Helvetica"/>
          <w:sz w:val="22"/>
          <w:szCs w:val="22"/>
        </w:rPr>
        <w:t xml:space="preserve">equencing, informatics, </w:t>
      </w:r>
      <w:r w:rsidR="00C624B6">
        <w:rPr>
          <w:rFonts w:ascii="Helvetica" w:eastAsiaTheme="minorHAnsi" w:hAnsi="Helvetica"/>
          <w:sz w:val="22"/>
          <w:szCs w:val="22"/>
        </w:rPr>
        <w:t>s</w:t>
      </w:r>
      <w:r w:rsidR="00F82996" w:rsidRPr="00846E5E">
        <w:rPr>
          <w:rFonts w:ascii="Helvetica" w:eastAsiaTheme="minorHAnsi" w:hAnsi="Helvetica"/>
          <w:sz w:val="22"/>
          <w:szCs w:val="22"/>
        </w:rPr>
        <w:t xml:space="preserve">omatic </w:t>
      </w:r>
      <w:r w:rsidR="00C624B6">
        <w:rPr>
          <w:rFonts w:ascii="Helvetica" w:eastAsiaTheme="minorHAnsi" w:hAnsi="Helvetica"/>
          <w:sz w:val="22"/>
          <w:szCs w:val="22"/>
        </w:rPr>
        <w:t>v</w:t>
      </w:r>
      <w:r w:rsidR="00F82996" w:rsidRPr="00846E5E">
        <w:rPr>
          <w:rFonts w:ascii="Helvetica" w:eastAsiaTheme="minorHAnsi" w:hAnsi="Helvetica"/>
          <w:sz w:val="22"/>
          <w:szCs w:val="22"/>
        </w:rPr>
        <w:t xml:space="preserve">ariant calling, </w:t>
      </w:r>
    </w:p>
    <w:p w14:paraId="33FB8CC0" w14:textId="3234E9D7" w:rsidR="00B26842" w:rsidRDefault="00C624B6" w:rsidP="001E2D0D">
      <w:pPr>
        <w:spacing w:line="288" w:lineRule="auto"/>
        <w:ind w:left="1440"/>
        <w:rPr>
          <w:rFonts w:ascii="Helvetica" w:eastAsiaTheme="minorHAnsi" w:hAnsi="Helvetica"/>
          <w:sz w:val="22"/>
          <w:szCs w:val="22"/>
        </w:rPr>
      </w:pPr>
      <w:r>
        <w:rPr>
          <w:rFonts w:ascii="Helvetica" w:eastAsiaTheme="minorHAnsi" w:hAnsi="Helvetica"/>
          <w:sz w:val="22"/>
          <w:szCs w:val="22"/>
        </w:rPr>
        <w:t xml:space="preserve">     </w:t>
      </w:r>
      <w:r w:rsidR="00682B3C">
        <w:rPr>
          <w:rFonts w:ascii="Helvetica" w:eastAsiaTheme="minorHAnsi" w:hAnsi="Helvetica"/>
          <w:sz w:val="22"/>
          <w:szCs w:val="22"/>
        </w:rPr>
        <w:tab/>
        <w:t xml:space="preserve"> </w:t>
      </w:r>
      <w:r w:rsidR="00732294">
        <w:rPr>
          <w:rFonts w:ascii="Helvetica" w:eastAsiaTheme="minorHAnsi" w:hAnsi="Helvetica"/>
          <w:sz w:val="22"/>
          <w:szCs w:val="22"/>
        </w:rPr>
        <w:tab/>
      </w:r>
      <w:r w:rsidR="00682B3C">
        <w:rPr>
          <w:rFonts w:ascii="Helvetica" w:eastAsiaTheme="minorHAnsi" w:hAnsi="Helvetica"/>
          <w:sz w:val="22"/>
          <w:szCs w:val="22"/>
        </w:rPr>
        <w:t xml:space="preserve"> </w:t>
      </w:r>
      <w:r>
        <w:rPr>
          <w:rFonts w:ascii="Helvetica" w:eastAsiaTheme="minorHAnsi" w:hAnsi="Helvetica"/>
          <w:sz w:val="22"/>
          <w:szCs w:val="22"/>
        </w:rPr>
        <w:t>b</w:t>
      </w:r>
      <w:r w:rsidR="00F82996" w:rsidRPr="00846E5E">
        <w:rPr>
          <w:rFonts w:ascii="Helvetica" w:eastAsiaTheme="minorHAnsi" w:hAnsi="Helvetica"/>
          <w:sz w:val="22"/>
          <w:szCs w:val="22"/>
        </w:rPr>
        <w:t xml:space="preserve">isulfite sequencing and analysis, </w:t>
      </w:r>
      <w:r w:rsidR="001A4EB9">
        <w:rPr>
          <w:rFonts w:ascii="Helvetica" w:eastAsiaTheme="minorHAnsi" w:hAnsi="Helvetica"/>
          <w:sz w:val="22"/>
          <w:szCs w:val="22"/>
        </w:rPr>
        <w:t>bash, HPC/LSF/Docker,</w:t>
      </w:r>
      <w:r w:rsidR="001E2D0D">
        <w:rPr>
          <w:rFonts w:ascii="Helvetica" w:eastAsiaTheme="minorHAnsi" w:hAnsi="Helvetica"/>
          <w:sz w:val="22"/>
          <w:szCs w:val="22"/>
        </w:rPr>
        <w:t xml:space="preserve"> </w:t>
      </w:r>
      <w:proofErr w:type="spellStart"/>
      <w:r w:rsidR="00F82996" w:rsidRPr="00846E5E">
        <w:rPr>
          <w:rFonts w:ascii="Helvetica" w:eastAsiaTheme="minorHAnsi" w:hAnsi="Helvetica"/>
          <w:sz w:val="22"/>
          <w:szCs w:val="22"/>
        </w:rPr>
        <w:t>etc</w:t>
      </w:r>
      <w:proofErr w:type="spellEnd"/>
    </w:p>
    <w:p w14:paraId="570194E9" w14:textId="77777777" w:rsidR="00B26842" w:rsidRDefault="00B26842" w:rsidP="00682B3C">
      <w:pPr>
        <w:spacing w:line="288" w:lineRule="auto"/>
        <w:ind w:left="2160"/>
        <w:rPr>
          <w:rFonts w:ascii="Helvetica" w:eastAsiaTheme="minorHAnsi" w:hAnsi="Helvetica"/>
          <w:sz w:val="22"/>
          <w:szCs w:val="22"/>
        </w:rPr>
      </w:pPr>
    </w:p>
    <w:p w14:paraId="42A43A6E" w14:textId="13D74D4E" w:rsidR="00B26842" w:rsidRDefault="00B26842" w:rsidP="00B26842">
      <w:pPr>
        <w:spacing w:line="288" w:lineRule="auto"/>
        <w:rPr>
          <w:rFonts w:ascii="Helvetica" w:eastAsiaTheme="minorHAnsi" w:hAnsi="Helvetica"/>
          <w:sz w:val="22"/>
          <w:szCs w:val="22"/>
        </w:rPr>
      </w:pPr>
      <w:r>
        <w:rPr>
          <w:rFonts w:ascii="Helvetica" w:eastAsiaTheme="minorHAnsi" w:hAnsi="Helvetica"/>
          <w:sz w:val="22"/>
          <w:szCs w:val="22"/>
        </w:rPr>
        <w:t>2021-</w:t>
      </w:r>
      <w:r>
        <w:rPr>
          <w:rFonts w:ascii="Helvetica" w:eastAsiaTheme="minorHAnsi" w:hAnsi="Helvetica"/>
          <w:sz w:val="22"/>
          <w:szCs w:val="22"/>
        </w:rPr>
        <w:tab/>
      </w:r>
      <w:r>
        <w:rPr>
          <w:rFonts w:ascii="Helvetica" w:eastAsiaTheme="minorHAnsi" w:hAnsi="Helvetica"/>
          <w:sz w:val="22"/>
          <w:szCs w:val="22"/>
        </w:rPr>
        <w:tab/>
      </w:r>
      <w:r>
        <w:rPr>
          <w:rFonts w:ascii="Helvetica" w:eastAsiaTheme="minorHAnsi" w:hAnsi="Helvetica"/>
          <w:sz w:val="22"/>
          <w:szCs w:val="22"/>
        </w:rPr>
        <w:tab/>
        <w:t>Organizer - Computational Cancer Genomics Summer Program</w:t>
      </w:r>
    </w:p>
    <w:p w14:paraId="0E815383" w14:textId="0CE47B23" w:rsidR="00B26842" w:rsidRDefault="00B26842" w:rsidP="00B26842">
      <w:pPr>
        <w:spacing w:line="288" w:lineRule="auto"/>
        <w:rPr>
          <w:rFonts w:ascii="Helvetica" w:eastAsiaTheme="minorHAnsi" w:hAnsi="Helvetica"/>
          <w:sz w:val="22"/>
          <w:szCs w:val="22"/>
        </w:rPr>
      </w:pPr>
      <w:r>
        <w:rPr>
          <w:rFonts w:ascii="Helvetica" w:eastAsiaTheme="minorHAnsi" w:hAnsi="Helvetica"/>
          <w:sz w:val="22"/>
          <w:szCs w:val="22"/>
        </w:rPr>
        <w:tab/>
      </w:r>
      <w:r>
        <w:rPr>
          <w:rFonts w:ascii="Helvetica" w:eastAsiaTheme="minorHAnsi" w:hAnsi="Helvetica"/>
          <w:sz w:val="22"/>
          <w:szCs w:val="22"/>
        </w:rPr>
        <w:tab/>
      </w:r>
      <w:r>
        <w:rPr>
          <w:rFonts w:ascii="Helvetica" w:eastAsiaTheme="minorHAnsi" w:hAnsi="Helvetica"/>
          <w:sz w:val="22"/>
          <w:szCs w:val="22"/>
        </w:rPr>
        <w:tab/>
        <w:t>for undergraduate/</w:t>
      </w:r>
      <w:proofErr w:type="gramStart"/>
      <w:r>
        <w:rPr>
          <w:rFonts w:ascii="Helvetica" w:eastAsiaTheme="minorHAnsi" w:hAnsi="Helvetica"/>
          <w:sz w:val="22"/>
          <w:szCs w:val="22"/>
        </w:rPr>
        <w:t>masters</w:t>
      </w:r>
      <w:proofErr w:type="gramEnd"/>
      <w:r>
        <w:rPr>
          <w:rFonts w:ascii="Helvetica" w:eastAsiaTheme="minorHAnsi" w:hAnsi="Helvetica"/>
          <w:sz w:val="22"/>
          <w:szCs w:val="22"/>
        </w:rPr>
        <w:t xml:space="preserve"> students. </w:t>
      </w:r>
    </w:p>
    <w:p w14:paraId="3162609C" w14:textId="2DAD26FE" w:rsidR="00B26842" w:rsidRDefault="00B26842" w:rsidP="00B26842">
      <w:pPr>
        <w:spacing w:line="288" w:lineRule="auto"/>
        <w:rPr>
          <w:rFonts w:ascii="Helvetica" w:eastAsiaTheme="minorHAnsi" w:hAnsi="Helvetica"/>
          <w:sz w:val="22"/>
          <w:szCs w:val="22"/>
        </w:rPr>
      </w:pPr>
      <w:r>
        <w:rPr>
          <w:rFonts w:ascii="Helvetica" w:eastAsiaTheme="minorHAnsi" w:hAnsi="Helvetica"/>
          <w:sz w:val="22"/>
          <w:szCs w:val="22"/>
        </w:rPr>
        <w:t>2021-</w:t>
      </w:r>
      <w:r>
        <w:rPr>
          <w:rFonts w:ascii="Helvetica" w:eastAsiaTheme="minorHAnsi" w:hAnsi="Helvetica"/>
          <w:sz w:val="22"/>
          <w:szCs w:val="22"/>
        </w:rPr>
        <w:tab/>
      </w:r>
      <w:r>
        <w:rPr>
          <w:rFonts w:ascii="Helvetica" w:eastAsiaTheme="minorHAnsi" w:hAnsi="Helvetica"/>
          <w:sz w:val="22"/>
          <w:szCs w:val="22"/>
        </w:rPr>
        <w:tab/>
      </w:r>
      <w:r>
        <w:rPr>
          <w:rFonts w:ascii="Helvetica" w:eastAsiaTheme="minorHAnsi" w:hAnsi="Helvetica"/>
          <w:sz w:val="22"/>
          <w:szCs w:val="22"/>
        </w:rPr>
        <w:tab/>
        <w:t xml:space="preserve">Organizer - Bioinformatics Bootcamp - teaching biology and bioinformatics to </w:t>
      </w:r>
    </w:p>
    <w:p w14:paraId="26210190" w14:textId="021D5427" w:rsidR="00B26842" w:rsidRDefault="00B26842" w:rsidP="00B26842">
      <w:pPr>
        <w:spacing w:line="288" w:lineRule="auto"/>
        <w:rPr>
          <w:rFonts w:ascii="Helvetica" w:eastAsiaTheme="minorHAnsi" w:hAnsi="Helvetica"/>
          <w:sz w:val="22"/>
          <w:szCs w:val="22"/>
        </w:rPr>
      </w:pPr>
      <w:r>
        <w:rPr>
          <w:rFonts w:ascii="Helvetica" w:eastAsiaTheme="minorHAnsi" w:hAnsi="Helvetica"/>
          <w:sz w:val="22"/>
          <w:szCs w:val="22"/>
        </w:rPr>
        <w:tab/>
      </w:r>
      <w:r>
        <w:rPr>
          <w:rFonts w:ascii="Helvetica" w:eastAsiaTheme="minorHAnsi" w:hAnsi="Helvetica"/>
          <w:sz w:val="22"/>
          <w:szCs w:val="22"/>
        </w:rPr>
        <w:tab/>
      </w:r>
      <w:r>
        <w:rPr>
          <w:rFonts w:ascii="Helvetica" w:eastAsiaTheme="minorHAnsi" w:hAnsi="Helvetica"/>
          <w:sz w:val="22"/>
          <w:szCs w:val="22"/>
        </w:rPr>
        <w:tab/>
        <w:t>undergraduate/masters summer students in a "crash course" format.</w:t>
      </w:r>
    </w:p>
    <w:p w14:paraId="2884E34F" w14:textId="77777777" w:rsidR="00C528A9" w:rsidRDefault="00C528A9" w:rsidP="00C528A9">
      <w:pPr>
        <w:spacing w:line="288" w:lineRule="auto"/>
        <w:rPr>
          <w:rFonts w:ascii="Helvetica" w:eastAsiaTheme="minorHAnsi" w:hAnsi="Helvetica"/>
          <w:sz w:val="22"/>
          <w:szCs w:val="22"/>
        </w:rPr>
      </w:pPr>
      <w:r>
        <w:rPr>
          <w:rFonts w:ascii="Helvetica" w:eastAsiaTheme="minorHAnsi" w:hAnsi="Helvetica"/>
          <w:sz w:val="22"/>
          <w:szCs w:val="22"/>
        </w:rPr>
        <w:t>2021-</w:t>
      </w:r>
      <w:r>
        <w:rPr>
          <w:rFonts w:ascii="Helvetica" w:eastAsiaTheme="minorHAnsi" w:hAnsi="Helvetica"/>
          <w:sz w:val="22"/>
          <w:szCs w:val="22"/>
        </w:rPr>
        <w:tab/>
      </w:r>
      <w:r>
        <w:rPr>
          <w:rFonts w:ascii="Helvetica" w:eastAsiaTheme="minorHAnsi" w:hAnsi="Helvetica"/>
          <w:sz w:val="22"/>
          <w:szCs w:val="22"/>
        </w:rPr>
        <w:tab/>
      </w:r>
      <w:r>
        <w:rPr>
          <w:rFonts w:ascii="Helvetica" w:eastAsiaTheme="minorHAnsi" w:hAnsi="Helvetica"/>
          <w:sz w:val="22"/>
          <w:szCs w:val="22"/>
        </w:rPr>
        <w:tab/>
        <w:t xml:space="preserve">Co-Organizer - </w:t>
      </w:r>
      <w:r w:rsidRPr="00FF35DC">
        <w:rPr>
          <w:rFonts w:ascii="Helvetica" w:eastAsiaTheme="minorHAnsi" w:hAnsi="Helvetica"/>
          <w:sz w:val="22"/>
          <w:szCs w:val="22"/>
        </w:rPr>
        <w:t>Advanced Sequencing Technologies &amp; Bioinformatics Analysis</w:t>
      </w:r>
      <w:r>
        <w:rPr>
          <w:rFonts w:ascii="Helvetica" w:eastAsiaTheme="minorHAnsi" w:hAnsi="Helvetica"/>
          <w:sz w:val="22"/>
          <w:szCs w:val="22"/>
        </w:rPr>
        <w:t xml:space="preserve"> </w:t>
      </w:r>
    </w:p>
    <w:p w14:paraId="0D110F6A" w14:textId="77777777" w:rsidR="00C528A9" w:rsidRPr="00846E5E" w:rsidRDefault="00C528A9" w:rsidP="00C528A9">
      <w:pPr>
        <w:spacing w:line="288" w:lineRule="auto"/>
        <w:ind w:left="1440" w:firstLine="720"/>
        <w:rPr>
          <w:rFonts w:ascii="Helvetica" w:eastAsiaTheme="minorHAnsi" w:hAnsi="Helvetica"/>
          <w:sz w:val="22"/>
          <w:szCs w:val="22"/>
        </w:rPr>
      </w:pPr>
      <w:r>
        <w:rPr>
          <w:rFonts w:ascii="Helvetica" w:eastAsiaTheme="minorHAnsi" w:hAnsi="Helvetica"/>
          <w:sz w:val="22"/>
          <w:szCs w:val="22"/>
        </w:rPr>
        <w:t>(Cold Spring Harbor Laboratory course)</w:t>
      </w:r>
    </w:p>
    <w:p w14:paraId="3FE2496F" w14:textId="0D8532F2" w:rsidR="00C528A9" w:rsidRDefault="00337CDF" w:rsidP="00C528A9">
      <w:pPr>
        <w:spacing w:line="288" w:lineRule="auto"/>
        <w:rPr>
          <w:rFonts w:ascii="Helvetica" w:eastAsiaTheme="minorHAnsi" w:hAnsi="Helvetica"/>
          <w:sz w:val="22"/>
          <w:szCs w:val="22"/>
        </w:rPr>
      </w:pPr>
      <w:r>
        <w:rPr>
          <w:rFonts w:ascii="Helvetica" w:eastAsiaTheme="minorHAnsi" w:hAnsi="Helvetica"/>
          <w:sz w:val="22"/>
          <w:szCs w:val="22"/>
        </w:rPr>
        <w:lastRenderedPageBreak/>
        <w:t>2023</w:t>
      </w:r>
      <w:r>
        <w:rPr>
          <w:rFonts w:ascii="Helvetica" w:eastAsiaTheme="minorHAnsi" w:hAnsi="Helvetica"/>
          <w:sz w:val="22"/>
          <w:szCs w:val="22"/>
        </w:rPr>
        <w:tab/>
      </w:r>
      <w:r>
        <w:rPr>
          <w:rFonts w:ascii="Helvetica" w:eastAsiaTheme="minorHAnsi" w:hAnsi="Helvetica"/>
          <w:sz w:val="22"/>
          <w:szCs w:val="22"/>
        </w:rPr>
        <w:tab/>
      </w:r>
      <w:r>
        <w:rPr>
          <w:rFonts w:ascii="Helvetica" w:eastAsiaTheme="minorHAnsi" w:hAnsi="Helvetica"/>
          <w:sz w:val="22"/>
          <w:szCs w:val="22"/>
        </w:rPr>
        <w:tab/>
        <w:t>Truman State University. Invited guest lecture on Bioinformatics</w:t>
      </w:r>
      <w:r>
        <w:rPr>
          <w:rFonts w:ascii="Helvetica" w:eastAsiaTheme="minorHAnsi" w:hAnsi="Helvetica"/>
          <w:sz w:val="22"/>
          <w:szCs w:val="22"/>
        </w:rPr>
        <w:br/>
      </w:r>
      <w:r w:rsidR="00C528A9">
        <w:rPr>
          <w:rFonts w:ascii="Helvetica" w:eastAsiaTheme="minorHAnsi" w:hAnsi="Helvetica"/>
          <w:sz w:val="22"/>
          <w:szCs w:val="22"/>
        </w:rPr>
        <w:t>2024</w:t>
      </w:r>
      <w:r w:rsidR="00C528A9">
        <w:rPr>
          <w:rFonts w:ascii="Helvetica" w:eastAsiaTheme="minorHAnsi" w:hAnsi="Helvetica"/>
          <w:sz w:val="22"/>
          <w:szCs w:val="22"/>
        </w:rPr>
        <w:tab/>
      </w:r>
      <w:r w:rsidR="00C528A9">
        <w:rPr>
          <w:rFonts w:ascii="Helvetica" w:eastAsiaTheme="minorHAnsi" w:hAnsi="Helvetica"/>
          <w:sz w:val="22"/>
          <w:szCs w:val="22"/>
        </w:rPr>
        <w:tab/>
      </w:r>
      <w:r w:rsidR="00C528A9">
        <w:rPr>
          <w:rFonts w:ascii="Helvetica" w:eastAsiaTheme="minorHAnsi" w:hAnsi="Helvetica"/>
          <w:sz w:val="22"/>
          <w:szCs w:val="22"/>
        </w:rPr>
        <w:tab/>
        <w:t xml:space="preserve">University of Missouri - Rolla. Invited guest lecture on Cancer Genomics and </w:t>
      </w:r>
      <w:r w:rsidR="00C528A9">
        <w:rPr>
          <w:rFonts w:ascii="Helvetica" w:eastAsiaTheme="minorHAnsi" w:hAnsi="Helvetica"/>
          <w:sz w:val="22"/>
          <w:szCs w:val="22"/>
        </w:rPr>
        <w:tab/>
      </w:r>
      <w:r w:rsidR="00C528A9">
        <w:rPr>
          <w:rFonts w:ascii="Helvetica" w:eastAsiaTheme="minorHAnsi" w:hAnsi="Helvetica"/>
          <w:sz w:val="22"/>
          <w:szCs w:val="22"/>
        </w:rPr>
        <w:tab/>
      </w:r>
      <w:r w:rsidR="00C528A9">
        <w:rPr>
          <w:rFonts w:ascii="Helvetica" w:eastAsiaTheme="minorHAnsi" w:hAnsi="Helvetica"/>
          <w:sz w:val="22"/>
          <w:szCs w:val="22"/>
        </w:rPr>
        <w:tab/>
      </w:r>
      <w:r w:rsidR="00C528A9">
        <w:rPr>
          <w:rFonts w:ascii="Helvetica" w:eastAsiaTheme="minorHAnsi" w:hAnsi="Helvetica"/>
          <w:sz w:val="22"/>
          <w:szCs w:val="22"/>
        </w:rPr>
        <w:tab/>
        <w:t>Bioinformatics</w:t>
      </w:r>
    </w:p>
    <w:p w14:paraId="73FF24C1" w14:textId="556A065A" w:rsidR="004F4D64" w:rsidRDefault="00CE4997" w:rsidP="00CE4997">
      <w:pPr>
        <w:spacing w:line="288" w:lineRule="auto"/>
        <w:rPr>
          <w:rFonts w:ascii="Helvetica" w:eastAsia="Times New Roman" w:hAnsi="Helvetica" w:cs="Times New Roman"/>
          <w:sz w:val="22"/>
          <w:szCs w:val="22"/>
        </w:rPr>
      </w:pPr>
      <w:r w:rsidRPr="00846E5E">
        <w:rPr>
          <w:rFonts w:ascii="Helvetica" w:eastAsia="Times New Roman" w:hAnsi="Helvetica" w:cs="Times New Roman"/>
          <w:sz w:val="22"/>
          <w:szCs w:val="22"/>
        </w:rPr>
        <w:t>20</w:t>
      </w:r>
      <w:r>
        <w:rPr>
          <w:rFonts w:ascii="Helvetica" w:eastAsia="Times New Roman" w:hAnsi="Helvetica" w:cs="Times New Roman"/>
          <w:sz w:val="22"/>
          <w:szCs w:val="22"/>
        </w:rPr>
        <w:t>25</w:t>
      </w:r>
      <w:r w:rsidR="001E2D0D">
        <w:rPr>
          <w:rFonts w:ascii="Helvetica" w:eastAsia="Times New Roman" w:hAnsi="Helvetica" w:cs="Times New Roman"/>
          <w:sz w:val="22"/>
          <w:szCs w:val="22"/>
        </w:rPr>
        <w:t>-</w:t>
      </w:r>
      <w:r w:rsidRPr="00846E5E">
        <w:rPr>
          <w:rFonts w:ascii="Helvetica" w:eastAsia="Times New Roman" w:hAnsi="Helvetica" w:cs="Times New Roman"/>
          <w:sz w:val="22"/>
          <w:szCs w:val="22"/>
        </w:rPr>
        <w:tab/>
      </w:r>
      <w:r w:rsidRPr="00846E5E">
        <w:rPr>
          <w:rFonts w:ascii="Helvetica" w:eastAsia="Times New Roman" w:hAnsi="Helvetica" w:cs="Times New Roman"/>
          <w:sz w:val="22"/>
          <w:szCs w:val="22"/>
        </w:rPr>
        <w:tab/>
      </w:r>
      <w:r>
        <w:rPr>
          <w:rFonts w:ascii="Helvetica" w:eastAsia="Times New Roman" w:hAnsi="Helvetica" w:cs="Times New Roman"/>
          <w:sz w:val="22"/>
          <w:szCs w:val="22"/>
        </w:rPr>
        <w:tab/>
      </w:r>
      <w:r w:rsidRPr="00846E5E">
        <w:rPr>
          <w:rFonts w:ascii="Helvetica" w:eastAsia="Times New Roman" w:hAnsi="Helvetica" w:cs="Times New Roman"/>
          <w:sz w:val="22"/>
          <w:szCs w:val="22"/>
        </w:rPr>
        <w:t xml:space="preserve">Lecturer - </w:t>
      </w:r>
      <w:r>
        <w:rPr>
          <w:rFonts w:ascii="Helvetica" w:eastAsia="Times New Roman" w:hAnsi="Helvetica" w:cs="Times New Roman"/>
          <w:sz w:val="22"/>
          <w:szCs w:val="22"/>
        </w:rPr>
        <w:t>Genomics in Medicine Seminar Series (WUSTL)</w:t>
      </w:r>
    </w:p>
    <w:p w14:paraId="49A7808F" w14:textId="77777777" w:rsidR="0076788A" w:rsidRDefault="0076788A" w:rsidP="00501B4F">
      <w:pPr>
        <w:spacing w:line="288" w:lineRule="auto"/>
        <w:rPr>
          <w:rFonts w:ascii="Helvetica" w:hAnsi="Helvetica"/>
        </w:rPr>
      </w:pPr>
    </w:p>
    <w:p w14:paraId="55D9CCF3" w14:textId="1F987B3E" w:rsidR="00B26842" w:rsidRDefault="00732294" w:rsidP="0076788A">
      <w:pPr>
        <w:spacing w:line="288" w:lineRule="auto"/>
        <w:rPr>
          <w:rFonts w:ascii="Helvetica" w:hAnsi="Helvetica"/>
          <w:b/>
          <w:sz w:val="22"/>
          <w:szCs w:val="22"/>
        </w:rPr>
      </w:pPr>
      <w:r>
        <w:rPr>
          <w:rFonts w:ascii="Helvetica" w:hAnsi="Helvetica"/>
          <w:b/>
          <w:sz w:val="22"/>
          <w:szCs w:val="22"/>
        </w:rPr>
        <w:t>TRAINEE RECORD</w:t>
      </w:r>
      <w:r w:rsidR="00501B4F" w:rsidRPr="00846E5E">
        <w:rPr>
          <w:rFonts w:ascii="Helvetica" w:hAnsi="Helvetica"/>
          <w:b/>
          <w:sz w:val="22"/>
          <w:szCs w:val="22"/>
        </w:rPr>
        <w:t>:</w:t>
      </w:r>
    </w:p>
    <w:p w14:paraId="2B27EC05" w14:textId="2332E872" w:rsidR="00515ED4" w:rsidRDefault="00515ED4" w:rsidP="00BA45EA">
      <w:pPr>
        <w:spacing w:line="288" w:lineRule="auto"/>
        <w:ind w:firstLine="360"/>
        <w:rPr>
          <w:rFonts w:ascii="Helvetica" w:hAnsi="Helvetica"/>
          <w:sz w:val="22"/>
          <w:szCs w:val="22"/>
        </w:rPr>
      </w:pPr>
      <w:proofErr w:type="spellStart"/>
      <w:r>
        <w:rPr>
          <w:rFonts w:ascii="Helvetica" w:hAnsi="Helvetica"/>
          <w:sz w:val="22"/>
          <w:szCs w:val="22"/>
        </w:rPr>
        <w:t>Ph.D</w:t>
      </w:r>
      <w:proofErr w:type="spellEnd"/>
      <w:r>
        <w:rPr>
          <w:rFonts w:ascii="Helvetica" w:hAnsi="Helvetica"/>
          <w:sz w:val="22"/>
          <w:szCs w:val="22"/>
        </w:rPr>
        <w:t xml:space="preserve"> Thesis Committee member</w:t>
      </w:r>
    </w:p>
    <w:p w14:paraId="3135C966" w14:textId="2CE4D1EB" w:rsidR="00515ED4" w:rsidRDefault="00515ED4" w:rsidP="00BA45EA">
      <w:pPr>
        <w:spacing w:line="288" w:lineRule="auto"/>
        <w:ind w:firstLine="360"/>
        <w:rPr>
          <w:rFonts w:ascii="Helvetica" w:hAnsi="Helvetica"/>
          <w:sz w:val="22"/>
          <w:szCs w:val="22"/>
        </w:rPr>
      </w:pPr>
      <w:r>
        <w:rPr>
          <w:rFonts w:ascii="Helvetica" w:hAnsi="Helvetica"/>
          <w:sz w:val="22"/>
          <w:szCs w:val="22"/>
        </w:rPr>
        <w:tab/>
        <w:t>Katie Campbell</w:t>
      </w:r>
      <w:r w:rsidR="003F4D7E">
        <w:rPr>
          <w:rFonts w:ascii="Helvetica" w:hAnsi="Helvetica"/>
          <w:sz w:val="22"/>
          <w:szCs w:val="22"/>
        </w:rPr>
        <w:tab/>
        <w:t>2016-2018</w:t>
      </w:r>
    </w:p>
    <w:p w14:paraId="3BBC3F7E" w14:textId="33BAC2DA" w:rsidR="00515ED4" w:rsidRDefault="00515ED4" w:rsidP="00BA45EA">
      <w:pPr>
        <w:spacing w:line="288" w:lineRule="auto"/>
        <w:ind w:firstLine="360"/>
        <w:rPr>
          <w:rFonts w:ascii="Helvetica" w:hAnsi="Helvetica"/>
          <w:sz w:val="22"/>
          <w:szCs w:val="22"/>
        </w:rPr>
      </w:pPr>
      <w:r>
        <w:rPr>
          <w:rFonts w:ascii="Helvetica" w:hAnsi="Helvetica"/>
          <w:sz w:val="22"/>
          <w:szCs w:val="22"/>
        </w:rPr>
        <w:tab/>
      </w:r>
      <w:r w:rsidR="003F4D7E">
        <w:rPr>
          <w:rFonts w:ascii="Helvetica" w:hAnsi="Helvetica"/>
          <w:sz w:val="22"/>
          <w:szCs w:val="22"/>
        </w:rPr>
        <w:t>Cody Ramirez</w:t>
      </w:r>
      <w:r w:rsidR="003F4D7E">
        <w:rPr>
          <w:rFonts w:ascii="Helvetica" w:hAnsi="Helvetica"/>
          <w:sz w:val="22"/>
          <w:szCs w:val="22"/>
        </w:rPr>
        <w:tab/>
      </w:r>
      <w:r w:rsidR="003F4D7E">
        <w:rPr>
          <w:rFonts w:ascii="Helvetica" w:hAnsi="Helvetica"/>
          <w:sz w:val="22"/>
          <w:szCs w:val="22"/>
        </w:rPr>
        <w:tab/>
        <w:t>2017-202</w:t>
      </w:r>
      <w:r w:rsidR="00264F03">
        <w:rPr>
          <w:rFonts w:ascii="Helvetica" w:hAnsi="Helvetica"/>
          <w:sz w:val="22"/>
          <w:szCs w:val="22"/>
        </w:rPr>
        <w:t>1</w:t>
      </w:r>
    </w:p>
    <w:p w14:paraId="622217EC" w14:textId="41774D38" w:rsidR="003F4D7E" w:rsidRDefault="003F4D7E" w:rsidP="00BA45EA">
      <w:pPr>
        <w:spacing w:line="288" w:lineRule="auto"/>
        <w:ind w:firstLine="360"/>
        <w:rPr>
          <w:rFonts w:ascii="Helvetica" w:hAnsi="Helvetica"/>
          <w:sz w:val="22"/>
          <w:szCs w:val="22"/>
        </w:rPr>
      </w:pPr>
      <w:r>
        <w:rPr>
          <w:rFonts w:ascii="Helvetica" w:hAnsi="Helvetica"/>
          <w:sz w:val="22"/>
          <w:szCs w:val="22"/>
        </w:rPr>
        <w:tab/>
      </w:r>
      <w:r w:rsidR="00337CDF">
        <w:rPr>
          <w:rFonts w:ascii="Helvetica" w:hAnsi="Helvetica"/>
          <w:sz w:val="22"/>
          <w:szCs w:val="22"/>
        </w:rPr>
        <w:t>Miller</w:t>
      </w:r>
      <w:r>
        <w:rPr>
          <w:rFonts w:ascii="Helvetica" w:hAnsi="Helvetica"/>
          <w:sz w:val="22"/>
          <w:szCs w:val="22"/>
        </w:rPr>
        <w:t xml:space="preserve"> Richters</w:t>
      </w:r>
      <w:r>
        <w:rPr>
          <w:rFonts w:ascii="Helvetica" w:hAnsi="Helvetica"/>
          <w:sz w:val="22"/>
          <w:szCs w:val="22"/>
        </w:rPr>
        <w:tab/>
      </w:r>
      <w:r w:rsidR="00337CDF">
        <w:rPr>
          <w:rFonts w:ascii="Helvetica" w:hAnsi="Helvetica"/>
          <w:sz w:val="22"/>
          <w:szCs w:val="22"/>
        </w:rPr>
        <w:tab/>
      </w:r>
      <w:r>
        <w:rPr>
          <w:rFonts w:ascii="Helvetica" w:hAnsi="Helvetica"/>
          <w:sz w:val="22"/>
          <w:szCs w:val="22"/>
        </w:rPr>
        <w:t>2019-2023</w:t>
      </w:r>
    </w:p>
    <w:p w14:paraId="2DD459C2" w14:textId="6131C84C" w:rsidR="003F4D7E" w:rsidRDefault="003F4D7E" w:rsidP="00BA45EA">
      <w:pPr>
        <w:spacing w:line="288" w:lineRule="auto"/>
        <w:ind w:firstLine="360"/>
        <w:rPr>
          <w:rFonts w:ascii="Helvetica" w:hAnsi="Helvetica"/>
          <w:sz w:val="22"/>
          <w:szCs w:val="22"/>
        </w:rPr>
      </w:pPr>
      <w:r>
        <w:rPr>
          <w:rFonts w:ascii="Helvetica" w:hAnsi="Helvetica"/>
          <w:sz w:val="22"/>
          <w:szCs w:val="22"/>
        </w:rPr>
        <w:tab/>
        <w:t>My Hoang</w:t>
      </w:r>
      <w:r>
        <w:rPr>
          <w:rFonts w:ascii="Helvetica" w:hAnsi="Helvetica"/>
          <w:sz w:val="22"/>
          <w:szCs w:val="22"/>
        </w:rPr>
        <w:tab/>
      </w:r>
      <w:r>
        <w:rPr>
          <w:rFonts w:ascii="Helvetica" w:hAnsi="Helvetica"/>
          <w:sz w:val="22"/>
          <w:szCs w:val="22"/>
        </w:rPr>
        <w:tab/>
        <w:t>2024-</w:t>
      </w:r>
    </w:p>
    <w:p w14:paraId="7E9231DF" w14:textId="7C8F0B48" w:rsidR="003F4D7E" w:rsidRDefault="003F4D7E" w:rsidP="00BA45EA">
      <w:pPr>
        <w:spacing w:line="288" w:lineRule="auto"/>
        <w:ind w:firstLine="360"/>
        <w:rPr>
          <w:rFonts w:ascii="Helvetica" w:hAnsi="Helvetica"/>
          <w:sz w:val="22"/>
          <w:szCs w:val="22"/>
        </w:rPr>
      </w:pPr>
      <w:r>
        <w:rPr>
          <w:rFonts w:ascii="Helvetica" w:hAnsi="Helvetica"/>
          <w:sz w:val="22"/>
          <w:szCs w:val="22"/>
        </w:rPr>
        <w:tab/>
        <w:t>Mariam Khanfar</w:t>
      </w:r>
      <w:r>
        <w:rPr>
          <w:rFonts w:ascii="Helvetica" w:hAnsi="Helvetica"/>
          <w:sz w:val="22"/>
          <w:szCs w:val="22"/>
        </w:rPr>
        <w:tab/>
        <w:t>2024-</w:t>
      </w:r>
    </w:p>
    <w:p w14:paraId="1A606D05" w14:textId="77777777" w:rsidR="00515ED4" w:rsidRDefault="00515ED4" w:rsidP="00BA45EA">
      <w:pPr>
        <w:spacing w:line="288" w:lineRule="auto"/>
        <w:ind w:firstLine="360"/>
        <w:rPr>
          <w:rFonts w:ascii="Helvetica" w:hAnsi="Helvetica"/>
          <w:sz w:val="22"/>
          <w:szCs w:val="22"/>
        </w:rPr>
      </w:pPr>
    </w:p>
    <w:p w14:paraId="067D2EC1" w14:textId="02E876F3" w:rsidR="00901EBB" w:rsidRPr="00846E5E" w:rsidRDefault="00901EBB" w:rsidP="00BA45EA">
      <w:pPr>
        <w:spacing w:line="288" w:lineRule="auto"/>
        <w:ind w:firstLine="360"/>
        <w:rPr>
          <w:rFonts w:ascii="Helvetica" w:hAnsi="Helvetica"/>
          <w:sz w:val="22"/>
          <w:szCs w:val="22"/>
        </w:rPr>
      </w:pPr>
      <w:r w:rsidRPr="00846E5E">
        <w:rPr>
          <w:rFonts w:ascii="Helvetica" w:hAnsi="Helvetica"/>
          <w:sz w:val="22"/>
          <w:szCs w:val="22"/>
        </w:rPr>
        <w:t xml:space="preserve">Mentor to </w:t>
      </w:r>
      <w:r w:rsidR="0056760D" w:rsidRPr="00846E5E">
        <w:rPr>
          <w:rFonts w:ascii="Helvetica" w:hAnsi="Helvetica"/>
          <w:sz w:val="22"/>
          <w:szCs w:val="22"/>
        </w:rPr>
        <w:t xml:space="preserve">undergraduate research students </w:t>
      </w:r>
    </w:p>
    <w:p w14:paraId="0B7747CE" w14:textId="69FF5124" w:rsidR="00901EBB" w:rsidRPr="00846E5E" w:rsidRDefault="00901EBB" w:rsidP="00BA45EA">
      <w:pPr>
        <w:spacing w:line="288" w:lineRule="auto"/>
        <w:ind w:firstLine="720"/>
        <w:rPr>
          <w:rFonts w:ascii="Helvetica" w:hAnsi="Helvetica"/>
          <w:sz w:val="22"/>
          <w:szCs w:val="22"/>
        </w:rPr>
      </w:pPr>
      <w:r w:rsidRPr="00846E5E">
        <w:rPr>
          <w:rFonts w:ascii="Helvetica" w:hAnsi="Helvetica"/>
          <w:sz w:val="22"/>
          <w:szCs w:val="22"/>
        </w:rPr>
        <w:t>Yang Li</w:t>
      </w:r>
      <w:r w:rsidRPr="00846E5E">
        <w:rPr>
          <w:rFonts w:ascii="Helvetica" w:hAnsi="Helvetica"/>
          <w:sz w:val="22"/>
          <w:szCs w:val="22"/>
        </w:rPr>
        <w:tab/>
      </w:r>
      <w:r w:rsidRPr="00846E5E">
        <w:rPr>
          <w:rFonts w:ascii="Helvetica" w:hAnsi="Helvetica"/>
          <w:sz w:val="22"/>
          <w:szCs w:val="22"/>
        </w:rPr>
        <w:tab/>
        <w:t>2013</w:t>
      </w:r>
      <w:r w:rsidRPr="00846E5E">
        <w:rPr>
          <w:rFonts w:ascii="Helvetica" w:hAnsi="Helvetica"/>
          <w:sz w:val="22"/>
          <w:szCs w:val="22"/>
        </w:rPr>
        <w:tab/>
      </w:r>
      <w:r w:rsidRPr="00846E5E">
        <w:rPr>
          <w:rFonts w:ascii="Helvetica" w:hAnsi="Helvetica"/>
          <w:sz w:val="22"/>
          <w:szCs w:val="22"/>
        </w:rPr>
        <w:tab/>
      </w:r>
      <w:r w:rsidR="00FF35DC">
        <w:rPr>
          <w:rFonts w:ascii="Helvetica" w:hAnsi="Helvetica"/>
          <w:sz w:val="22"/>
          <w:szCs w:val="22"/>
        </w:rPr>
        <w:t>Software Engineer at Emory University</w:t>
      </w:r>
    </w:p>
    <w:p w14:paraId="7A0A6B52" w14:textId="12EB442D" w:rsidR="00651451" w:rsidRPr="00846E5E" w:rsidRDefault="00901EBB" w:rsidP="0087533F">
      <w:pPr>
        <w:spacing w:line="288" w:lineRule="auto"/>
        <w:ind w:firstLine="720"/>
        <w:rPr>
          <w:rFonts w:ascii="Helvetica" w:hAnsi="Helvetica"/>
          <w:sz w:val="22"/>
          <w:szCs w:val="22"/>
        </w:rPr>
      </w:pPr>
      <w:r w:rsidRPr="00846E5E">
        <w:rPr>
          <w:rFonts w:ascii="Helvetica" w:hAnsi="Helvetica"/>
          <w:sz w:val="22"/>
          <w:szCs w:val="22"/>
        </w:rPr>
        <w:t>Callie Federer</w:t>
      </w:r>
      <w:r w:rsidRPr="00846E5E">
        <w:rPr>
          <w:rFonts w:ascii="Helvetica" w:hAnsi="Helvetica"/>
          <w:sz w:val="22"/>
          <w:szCs w:val="22"/>
        </w:rPr>
        <w:tab/>
      </w:r>
      <w:r w:rsidR="001A4EB9">
        <w:rPr>
          <w:rFonts w:ascii="Helvetica" w:hAnsi="Helvetica"/>
          <w:sz w:val="22"/>
          <w:szCs w:val="22"/>
        </w:rPr>
        <w:tab/>
      </w:r>
      <w:r w:rsidRPr="00846E5E">
        <w:rPr>
          <w:rFonts w:ascii="Helvetica" w:hAnsi="Helvetica"/>
          <w:sz w:val="22"/>
          <w:szCs w:val="22"/>
        </w:rPr>
        <w:t>2014</w:t>
      </w:r>
      <w:r w:rsidRPr="00846E5E">
        <w:rPr>
          <w:rFonts w:ascii="Helvetica" w:hAnsi="Helvetica"/>
          <w:sz w:val="22"/>
          <w:szCs w:val="22"/>
        </w:rPr>
        <w:tab/>
      </w:r>
      <w:r w:rsidRPr="00846E5E">
        <w:rPr>
          <w:rFonts w:ascii="Helvetica" w:hAnsi="Helvetica"/>
          <w:sz w:val="22"/>
          <w:szCs w:val="22"/>
        </w:rPr>
        <w:tab/>
      </w:r>
      <w:r w:rsidR="0087533F" w:rsidRPr="00846E5E">
        <w:rPr>
          <w:rFonts w:ascii="Helvetica" w:hAnsi="Helvetica"/>
          <w:sz w:val="22"/>
          <w:szCs w:val="22"/>
        </w:rPr>
        <w:t xml:space="preserve">PhD, now scientist at </w:t>
      </w:r>
      <w:proofErr w:type="spellStart"/>
      <w:r w:rsidR="0087533F" w:rsidRPr="00846E5E">
        <w:rPr>
          <w:rFonts w:ascii="Helvetica" w:hAnsi="Helvetica"/>
          <w:sz w:val="22"/>
          <w:szCs w:val="22"/>
        </w:rPr>
        <w:t>RadiaSoft</w:t>
      </w:r>
      <w:proofErr w:type="spellEnd"/>
    </w:p>
    <w:p w14:paraId="549B29D1" w14:textId="317EE977" w:rsidR="001B2BC0" w:rsidRPr="00846E5E" w:rsidRDefault="00166117" w:rsidP="00D6036D">
      <w:pPr>
        <w:spacing w:line="288" w:lineRule="auto"/>
        <w:ind w:left="720"/>
        <w:rPr>
          <w:rFonts w:ascii="Helvetica" w:hAnsi="Helvetica"/>
          <w:sz w:val="22"/>
          <w:szCs w:val="22"/>
        </w:rPr>
      </w:pPr>
      <w:r w:rsidRPr="00846E5E">
        <w:rPr>
          <w:rFonts w:ascii="Helvetica" w:hAnsi="Helvetica"/>
          <w:sz w:val="22"/>
          <w:szCs w:val="22"/>
        </w:rPr>
        <w:t>Jonas Neichen</w:t>
      </w:r>
      <w:r w:rsidRPr="00846E5E">
        <w:rPr>
          <w:rFonts w:ascii="Helvetica" w:hAnsi="Helvetica"/>
          <w:sz w:val="22"/>
          <w:szCs w:val="22"/>
        </w:rPr>
        <w:tab/>
        <w:t>2017</w:t>
      </w:r>
      <w:r w:rsidRPr="00846E5E">
        <w:rPr>
          <w:rFonts w:ascii="Helvetica" w:hAnsi="Helvetica"/>
          <w:sz w:val="22"/>
          <w:szCs w:val="22"/>
        </w:rPr>
        <w:tab/>
      </w:r>
      <w:r w:rsidRPr="00846E5E">
        <w:rPr>
          <w:rFonts w:ascii="Helvetica" w:hAnsi="Helvetica"/>
          <w:sz w:val="22"/>
          <w:szCs w:val="22"/>
        </w:rPr>
        <w:tab/>
      </w:r>
      <w:r w:rsidR="00AD1A16" w:rsidRPr="00846E5E">
        <w:rPr>
          <w:rFonts w:ascii="Helvetica" w:hAnsi="Helvetica"/>
          <w:sz w:val="22"/>
          <w:szCs w:val="22"/>
        </w:rPr>
        <w:t>Medical Student at Rush Medical College</w:t>
      </w:r>
      <w:r w:rsidR="002B54B3" w:rsidRPr="00846E5E">
        <w:rPr>
          <w:rFonts w:ascii="Helvetica" w:hAnsi="Helvetica"/>
          <w:sz w:val="22"/>
          <w:szCs w:val="22"/>
        </w:rPr>
        <w:br/>
        <w:t>Megan Neveau</w:t>
      </w:r>
      <w:r w:rsidR="002B54B3" w:rsidRPr="00846E5E">
        <w:rPr>
          <w:rFonts w:ascii="Helvetica" w:hAnsi="Helvetica"/>
          <w:sz w:val="22"/>
          <w:szCs w:val="22"/>
        </w:rPr>
        <w:tab/>
        <w:t>2017</w:t>
      </w:r>
      <w:r w:rsidR="002B54B3" w:rsidRPr="00846E5E">
        <w:rPr>
          <w:rFonts w:ascii="Helvetica" w:hAnsi="Helvetica"/>
          <w:sz w:val="22"/>
          <w:szCs w:val="22"/>
        </w:rPr>
        <w:tab/>
      </w:r>
      <w:r w:rsidR="002B54B3" w:rsidRPr="00846E5E">
        <w:rPr>
          <w:rFonts w:ascii="Helvetica" w:hAnsi="Helvetica"/>
          <w:sz w:val="22"/>
          <w:szCs w:val="22"/>
        </w:rPr>
        <w:tab/>
      </w:r>
      <w:r w:rsidR="00337CDF">
        <w:rPr>
          <w:rFonts w:ascii="Helvetica" w:hAnsi="Helvetica"/>
          <w:sz w:val="22"/>
          <w:szCs w:val="22"/>
        </w:rPr>
        <w:t xml:space="preserve">PhD, now DVM student at </w:t>
      </w:r>
      <w:r w:rsidR="0087533F" w:rsidRPr="00846E5E">
        <w:rPr>
          <w:rFonts w:ascii="Helvetica" w:hAnsi="Helvetica"/>
          <w:sz w:val="22"/>
          <w:szCs w:val="22"/>
        </w:rPr>
        <w:t>Iowa State University</w:t>
      </w:r>
      <w:r w:rsidR="0087533F" w:rsidRPr="00846E5E">
        <w:rPr>
          <w:rFonts w:ascii="Helvetica" w:hAnsi="Helvetica"/>
          <w:sz w:val="22"/>
          <w:szCs w:val="22"/>
        </w:rPr>
        <w:br/>
      </w:r>
      <w:proofErr w:type="spellStart"/>
      <w:r w:rsidR="0087533F" w:rsidRPr="00846E5E">
        <w:rPr>
          <w:rFonts w:ascii="Helvetica" w:hAnsi="Helvetica"/>
          <w:sz w:val="22"/>
          <w:szCs w:val="22"/>
        </w:rPr>
        <w:t>Zhaohe</w:t>
      </w:r>
      <w:proofErr w:type="spellEnd"/>
      <w:r w:rsidR="0087533F" w:rsidRPr="00846E5E">
        <w:rPr>
          <w:rFonts w:ascii="Helvetica" w:hAnsi="Helvetica"/>
          <w:sz w:val="22"/>
          <w:szCs w:val="22"/>
        </w:rPr>
        <w:t xml:space="preserve"> Zhao</w:t>
      </w:r>
      <w:r w:rsidR="0087533F" w:rsidRPr="00846E5E">
        <w:rPr>
          <w:rFonts w:ascii="Helvetica" w:hAnsi="Helvetica"/>
          <w:sz w:val="22"/>
          <w:szCs w:val="22"/>
        </w:rPr>
        <w:tab/>
      </w:r>
      <w:r w:rsidR="0087533F" w:rsidRPr="00846E5E">
        <w:rPr>
          <w:rFonts w:ascii="Helvetica" w:hAnsi="Helvetica"/>
          <w:sz w:val="22"/>
          <w:szCs w:val="22"/>
        </w:rPr>
        <w:tab/>
        <w:t>2020</w:t>
      </w:r>
      <w:r w:rsidR="0087533F" w:rsidRPr="00846E5E">
        <w:rPr>
          <w:rFonts w:ascii="Helvetica" w:hAnsi="Helvetica"/>
          <w:sz w:val="22"/>
          <w:szCs w:val="22"/>
        </w:rPr>
        <w:tab/>
      </w:r>
      <w:r w:rsidR="0087533F" w:rsidRPr="00846E5E">
        <w:rPr>
          <w:rFonts w:ascii="Helvetica" w:hAnsi="Helvetica"/>
          <w:sz w:val="22"/>
          <w:szCs w:val="22"/>
        </w:rPr>
        <w:tab/>
      </w:r>
      <w:r w:rsidR="00337CDF" w:rsidRPr="00337CDF">
        <w:rPr>
          <w:rFonts w:ascii="Helvetica" w:hAnsi="Helvetica"/>
          <w:sz w:val="22"/>
          <w:szCs w:val="22"/>
        </w:rPr>
        <w:t>Instructor, Chengdu University, China</w:t>
      </w:r>
    </w:p>
    <w:p w14:paraId="13D9CA9B" w14:textId="7A032FBA" w:rsidR="00FF35DC" w:rsidRDefault="001B2BC0" w:rsidP="00D6036D">
      <w:pPr>
        <w:spacing w:line="288" w:lineRule="auto"/>
        <w:ind w:left="720"/>
        <w:rPr>
          <w:rFonts w:ascii="Helvetica" w:hAnsi="Helvetica"/>
          <w:sz w:val="22"/>
          <w:szCs w:val="22"/>
        </w:rPr>
      </w:pPr>
      <w:r w:rsidRPr="00846E5E">
        <w:rPr>
          <w:rFonts w:ascii="Helvetica" w:hAnsi="Helvetica"/>
          <w:sz w:val="22"/>
          <w:szCs w:val="22"/>
        </w:rPr>
        <w:t>Andrew Li</w:t>
      </w:r>
      <w:r w:rsidRPr="00846E5E">
        <w:rPr>
          <w:rFonts w:ascii="Helvetica" w:hAnsi="Helvetica"/>
          <w:sz w:val="22"/>
          <w:szCs w:val="22"/>
        </w:rPr>
        <w:tab/>
      </w:r>
      <w:r w:rsidRPr="00846E5E">
        <w:rPr>
          <w:rFonts w:ascii="Helvetica" w:hAnsi="Helvetica"/>
          <w:sz w:val="22"/>
          <w:szCs w:val="22"/>
        </w:rPr>
        <w:tab/>
        <w:t>2021</w:t>
      </w:r>
      <w:r w:rsidRPr="00846E5E">
        <w:rPr>
          <w:rFonts w:ascii="Helvetica" w:hAnsi="Helvetica"/>
          <w:sz w:val="22"/>
          <w:szCs w:val="22"/>
        </w:rPr>
        <w:tab/>
      </w:r>
      <w:r w:rsidRPr="00846E5E">
        <w:rPr>
          <w:rFonts w:ascii="Helvetica" w:hAnsi="Helvetica"/>
          <w:sz w:val="22"/>
          <w:szCs w:val="22"/>
        </w:rPr>
        <w:tab/>
      </w:r>
      <w:r w:rsidR="00337CDF">
        <w:rPr>
          <w:rFonts w:ascii="Helvetica" w:hAnsi="Helvetica"/>
          <w:sz w:val="22"/>
          <w:szCs w:val="22"/>
        </w:rPr>
        <w:t>S</w:t>
      </w:r>
      <w:r w:rsidR="003F4D7E">
        <w:rPr>
          <w:rFonts w:ascii="Helvetica" w:hAnsi="Helvetica"/>
          <w:sz w:val="22"/>
          <w:szCs w:val="22"/>
        </w:rPr>
        <w:t xml:space="preserve">oftware </w:t>
      </w:r>
      <w:r w:rsidR="00337CDF">
        <w:rPr>
          <w:rFonts w:ascii="Helvetica" w:hAnsi="Helvetica"/>
          <w:sz w:val="22"/>
          <w:szCs w:val="22"/>
        </w:rPr>
        <w:t>E</w:t>
      </w:r>
      <w:r w:rsidR="003F4D7E">
        <w:rPr>
          <w:rFonts w:ascii="Helvetica" w:hAnsi="Helvetica"/>
          <w:sz w:val="22"/>
          <w:szCs w:val="22"/>
        </w:rPr>
        <w:t>ngineer</w:t>
      </w:r>
      <w:r w:rsidR="00337CDF">
        <w:rPr>
          <w:rFonts w:ascii="Helvetica" w:hAnsi="Helvetica"/>
          <w:sz w:val="22"/>
          <w:szCs w:val="22"/>
        </w:rPr>
        <w:t>, Capital One</w:t>
      </w:r>
    </w:p>
    <w:p w14:paraId="192BCC9C" w14:textId="77777777" w:rsidR="003F4D7E" w:rsidRDefault="00FF35DC" w:rsidP="00D6036D">
      <w:pPr>
        <w:spacing w:line="288" w:lineRule="auto"/>
        <w:ind w:left="720"/>
        <w:rPr>
          <w:rFonts w:ascii="Helvetica" w:hAnsi="Helvetica"/>
          <w:sz w:val="22"/>
          <w:szCs w:val="22"/>
        </w:rPr>
      </w:pPr>
      <w:r>
        <w:rPr>
          <w:rFonts w:ascii="Helvetica" w:hAnsi="Helvetica"/>
          <w:sz w:val="22"/>
          <w:szCs w:val="22"/>
        </w:rPr>
        <w:t>Payton Redemer</w:t>
      </w:r>
      <w:r>
        <w:rPr>
          <w:rFonts w:ascii="Helvetica" w:hAnsi="Helvetica"/>
          <w:sz w:val="22"/>
          <w:szCs w:val="22"/>
        </w:rPr>
        <w:tab/>
        <w:t>2022</w:t>
      </w:r>
      <w:r>
        <w:rPr>
          <w:rFonts w:ascii="Helvetica" w:hAnsi="Helvetica"/>
          <w:sz w:val="22"/>
          <w:szCs w:val="22"/>
        </w:rPr>
        <w:tab/>
      </w:r>
      <w:r>
        <w:rPr>
          <w:rFonts w:ascii="Helvetica" w:hAnsi="Helvetica"/>
          <w:sz w:val="22"/>
          <w:szCs w:val="22"/>
        </w:rPr>
        <w:tab/>
      </w:r>
      <w:r w:rsidR="003F4D7E">
        <w:rPr>
          <w:rFonts w:ascii="Helvetica" w:hAnsi="Helvetica"/>
          <w:sz w:val="22"/>
          <w:szCs w:val="22"/>
        </w:rPr>
        <w:t>Software Engineer, Garmin</w:t>
      </w:r>
    </w:p>
    <w:p w14:paraId="6339A927" w14:textId="7D4BE7B7" w:rsidR="005B3FB6" w:rsidRDefault="00515ED4" w:rsidP="00D6036D">
      <w:pPr>
        <w:spacing w:line="288" w:lineRule="auto"/>
        <w:ind w:left="720"/>
        <w:rPr>
          <w:rFonts w:ascii="Helvetica" w:hAnsi="Helvetica"/>
          <w:sz w:val="22"/>
          <w:szCs w:val="22"/>
        </w:rPr>
      </w:pPr>
      <w:r>
        <w:rPr>
          <w:rFonts w:ascii="Helvetica" w:hAnsi="Helvetica"/>
          <w:sz w:val="22"/>
          <w:szCs w:val="22"/>
        </w:rPr>
        <w:t>Nguyen Le</w:t>
      </w:r>
      <w:r>
        <w:rPr>
          <w:rFonts w:ascii="Helvetica" w:hAnsi="Helvetica"/>
          <w:sz w:val="22"/>
          <w:szCs w:val="22"/>
        </w:rPr>
        <w:tab/>
      </w:r>
      <w:r>
        <w:rPr>
          <w:rFonts w:ascii="Helvetica" w:hAnsi="Helvetica"/>
          <w:sz w:val="22"/>
          <w:szCs w:val="22"/>
        </w:rPr>
        <w:tab/>
        <w:t>2023</w:t>
      </w:r>
      <w:r>
        <w:rPr>
          <w:rFonts w:ascii="Helvetica" w:hAnsi="Helvetica"/>
          <w:sz w:val="22"/>
          <w:szCs w:val="22"/>
        </w:rPr>
        <w:tab/>
      </w:r>
      <w:r>
        <w:rPr>
          <w:rFonts w:ascii="Helvetica" w:hAnsi="Helvetica"/>
          <w:sz w:val="22"/>
          <w:szCs w:val="22"/>
        </w:rPr>
        <w:tab/>
      </w:r>
      <w:r w:rsidR="00C528A9">
        <w:rPr>
          <w:rFonts w:ascii="Helvetica" w:hAnsi="Helvetica"/>
          <w:sz w:val="22"/>
          <w:szCs w:val="22"/>
        </w:rPr>
        <w:t>Graduate Student, University of Melbourne</w:t>
      </w:r>
      <w:r>
        <w:rPr>
          <w:rFonts w:ascii="Helvetica" w:hAnsi="Helvetica"/>
          <w:sz w:val="22"/>
          <w:szCs w:val="22"/>
        </w:rPr>
        <w:br/>
        <w:t>Van Grabner</w:t>
      </w:r>
      <w:r>
        <w:rPr>
          <w:rFonts w:ascii="Helvetica" w:hAnsi="Helvetica"/>
          <w:sz w:val="22"/>
          <w:szCs w:val="22"/>
        </w:rPr>
        <w:tab/>
      </w:r>
      <w:r>
        <w:rPr>
          <w:rFonts w:ascii="Helvetica" w:hAnsi="Helvetica"/>
          <w:sz w:val="22"/>
          <w:szCs w:val="22"/>
        </w:rPr>
        <w:tab/>
        <w:t>2024</w:t>
      </w:r>
      <w:r>
        <w:rPr>
          <w:rFonts w:ascii="Helvetica" w:hAnsi="Helvetica"/>
          <w:sz w:val="22"/>
          <w:szCs w:val="22"/>
        </w:rPr>
        <w:tab/>
      </w:r>
      <w:r>
        <w:rPr>
          <w:rFonts w:ascii="Helvetica" w:hAnsi="Helvetica"/>
          <w:sz w:val="22"/>
          <w:szCs w:val="22"/>
        </w:rPr>
        <w:tab/>
        <w:t>Student at University of Missouri</w:t>
      </w:r>
    </w:p>
    <w:p w14:paraId="598218E1" w14:textId="6C32A812" w:rsidR="00166117" w:rsidRPr="00846E5E" w:rsidRDefault="005B3FB6" w:rsidP="00D6036D">
      <w:pPr>
        <w:spacing w:line="288" w:lineRule="auto"/>
        <w:ind w:left="720"/>
        <w:rPr>
          <w:rFonts w:ascii="Helvetica" w:hAnsi="Helvetica"/>
          <w:sz w:val="22"/>
          <w:szCs w:val="22"/>
        </w:rPr>
      </w:pPr>
      <w:r>
        <w:rPr>
          <w:rFonts w:ascii="Helvetica" w:hAnsi="Helvetica"/>
          <w:sz w:val="22"/>
          <w:szCs w:val="22"/>
        </w:rPr>
        <w:t>Brady Maher               202</w:t>
      </w:r>
      <w:r w:rsidR="00A549A5">
        <w:rPr>
          <w:rFonts w:ascii="Helvetica" w:hAnsi="Helvetica"/>
          <w:sz w:val="22"/>
          <w:szCs w:val="22"/>
        </w:rPr>
        <w:t>5</w:t>
      </w:r>
      <w:r>
        <w:rPr>
          <w:rFonts w:ascii="Helvetica" w:hAnsi="Helvetica"/>
          <w:sz w:val="22"/>
          <w:szCs w:val="22"/>
        </w:rPr>
        <w:tab/>
      </w:r>
      <w:r>
        <w:rPr>
          <w:rFonts w:ascii="Helvetica" w:hAnsi="Helvetica"/>
          <w:sz w:val="22"/>
          <w:szCs w:val="22"/>
        </w:rPr>
        <w:tab/>
        <w:t>Student at UMSL</w:t>
      </w:r>
      <w:r w:rsidR="00515ED4">
        <w:rPr>
          <w:rFonts w:ascii="Helvetica" w:hAnsi="Helvetica"/>
          <w:sz w:val="22"/>
          <w:szCs w:val="22"/>
        </w:rPr>
        <w:br/>
      </w:r>
      <w:r>
        <w:rPr>
          <w:rFonts w:ascii="Helvetica" w:hAnsi="Helvetica"/>
          <w:sz w:val="22"/>
          <w:szCs w:val="22"/>
        </w:rPr>
        <w:t>Tianyi Fu</w:t>
      </w:r>
      <w:r w:rsidR="00A549A5">
        <w:rPr>
          <w:rFonts w:ascii="Helvetica" w:hAnsi="Helvetica"/>
          <w:sz w:val="22"/>
          <w:szCs w:val="22"/>
        </w:rPr>
        <w:tab/>
      </w:r>
      <w:r w:rsidR="00A549A5">
        <w:rPr>
          <w:rFonts w:ascii="Helvetica" w:hAnsi="Helvetica"/>
          <w:sz w:val="22"/>
          <w:szCs w:val="22"/>
        </w:rPr>
        <w:tab/>
        <w:t>202</w:t>
      </w:r>
      <w:r w:rsidR="00337CDF">
        <w:rPr>
          <w:rFonts w:ascii="Helvetica" w:hAnsi="Helvetica"/>
          <w:sz w:val="22"/>
          <w:szCs w:val="22"/>
        </w:rPr>
        <w:t>5</w:t>
      </w:r>
      <w:r w:rsidR="00A549A5">
        <w:rPr>
          <w:rFonts w:ascii="Helvetica" w:hAnsi="Helvetica"/>
          <w:sz w:val="22"/>
          <w:szCs w:val="22"/>
        </w:rPr>
        <w:tab/>
      </w:r>
      <w:r w:rsidR="00A549A5">
        <w:rPr>
          <w:rFonts w:ascii="Helvetica" w:hAnsi="Helvetica"/>
          <w:sz w:val="22"/>
          <w:szCs w:val="22"/>
        </w:rPr>
        <w:tab/>
      </w:r>
      <w:r w:rsidR="001E2D0D">
        <w:rPr>
          <w:rFonts w:ascii="Helvetica" w:hAnsi="Helvetica"/>
          <w:sz w:val="22"/>
          <w:szCs w:val="22"/>
        </w:rPr>
        <w:t>Staff Scientist at WUSTL</w:t>
      </w:r>
      <w:r w:rsidR="00A549A5">
        <w:rPr>
          <w:rFonts w:ascii="Helvetica" w:hAnsi="Helvetica"/>
          <w:sz w:val="22"/>
          <w:szCs w:val="22"/>
        </w:rPr>
        <w:t xml:space="preserve"> </w:t>
      </w:r>
      <w:r w:rsidR="005748B7" w:rsidRPr="00846E5E">
        <w:rPr>
          <w:rFonts w:ascii="Helvetica" w:hAnsi="Helvetica"/>
          <w:sz w:val="22"/>
          <w:szCs w:val="22"/>
        </w:rPr>
        <w:br/>
      </w:r>
    </w:p>
    <w:p w14:paraId="7CC41F8C" w14:textId="21A8C118" w:rsidR="00901EBB" w:rsidRPr="00846E5E" w:rsidRDefault="00220D64" w:rsidP="00BA45EA">
      <w:pPr>
        <w:spacing w:line="288" w:lineRule="auto"/>
        <w:ind w:firstLine="360"/>
        <w:rPr>
          <w:rFonts w:ascii="Helvetica" w:hAnsi="Helvetica"/>
          <w:sz w:val="22"/>
          <w:szCs w:val="22"/>
        </w:rPr>
      </w:pPr>
      <w:r w:rsidRPr="00846E5E">
        <w:rPr>
          <w:rFonts w:ascii="Helvetica" w:hAnsi="Helvetica"/>
          <w:sz w:val="22"/>
          <w:szCs w:val="22"/>
        </w:rPr>
        <w:t xml:space="preserve">Training </w:t>
      </w:r>
      <w:r w:rsidR="00F55A7A" w:rsidRPr="00846E5E">
        <w:rPr>
          <w:rFonts w:ascii="Helvetica" w:hAnsi="Helvetica"/>
          <w:sz w:val="22"/>
          <w:szCs w:val="22"/>
        </w:rPr>
        <w:t xml:space="preserve">and Supervision </w:t>
      </w:r>
      <w:r w:rsidR="00651451" w:rsidRPr="00846E5E">
        <w:rPr>
          <w:rFonts w:ascii="Helvetica" w:hAnsi="Helvetica"/>
          <w:sz w:val="22"/>
          <w:szCs w:val="22"/>
        </w:rPr>
        <w:t xml:space="preserve">of </w:t>
      </w:r>
      <w:r w:rsidR="0087533F" w:rsidRPr="00846E5E">
        <w:rPr>
          <w:rFonts w:ascii="Helvetica" w:hAnsi="Helvetica"/>
          <w:sz w:val="22"/>
          <w:szCs w:val="22"/>
        </w:rPr>
        <w:t>WUSTL computational</w:t>
      </w:r>
      <w:r w:rsidR="009358FD" w:rsidRPr="00846E5E">
        <w:rPr>
          <w:rFonts w:ascii="Helvetica" w:hAnsi="Helvetica"/>
          <w:sz w:val="22"/>
          <w:szCs w:val="22"/>
        </w:rPr>
        <w:t xml:space="preserve"> staff</w:t>
      </w:r>
      <w:r w:rsidR="00651451" w:rsidRPr="00846E5E">
        <w:rPr>
          <w:rFonts w:ascii="Helvetica" w:hAnsi="Helvetica"/>
          <w:sz w:val="22"/>
          <w:szCs w:val="22"/>
        </w:rPr>
        <w:t>, incl</w:t>
      </w:r>
      <w:r w:rsidR="009358FD" w:rsidRPr="00846E5E">
        <w:rPr>
          <w:rFonts w:ascii="Helvetica" w:hAnsi="Helvetica"/>
          <w:sz w:val="22"/>
          <w:szCs w:val="22"/>
        </w:rPr>
        <w:t>uding</w:t>
      </w:r>
      <w:r w:rsidR="00651451" w:rsidRPr="00846E5E">
        <w:rPr>
          <w:rFonts w:ascii="Helvetica" w:hAnsi="Helvetica"/>
          <w:sz w:val="22"/>
          <w:szCs w:val="22"/>
        </w:rPr>
        <w:t xml:space="preserve"> </w:t>
      </w:r>
    </w:p>
    <w:p w14:paraId="0AFB3A52" w14:textId="16625842" w:rsidR="00901EBB" w:rsidRPr="00846E5E" w:rsidRDefault="00901EBB" w:rsidP="00BA45EA">
      <w:pPr>
        <w:spacing w:line="288" w:lineRule="auto"/>
        <w:ind w:firstLine="720"/>
        <w:rPr>
          <w:rFonts w:ascii="Helvetica" w:hAnsi="Helvetica"/>
          <w:sz w:val="22"/>
          <w:szCs w:val="22"/>
        </w:rPr>
      </w:pPr>
      <w:r w:rsidRPr="00846E5E">
        <w:rPr>
          <w:rFonts w:ascii="Helvetica" w:hAnsi="Helvetica"/>
          <w:sz w:val="22"/>
          <w:szCs w:val="22"/>
        </w:rPr>
        <w:t>Dr. Gue Su Chang</w:t>
      </w:r>
      <w:r w:rsidRPr="00846E5E">
        <w:rPr>
          <w:rFonts w:ascii="Helvetica" w:hAnsi="Helvetica"/>
          <w:sz w:val="22"/>
          <w:szCs w:val="22"/>
        </w:rPr>
        <w:tab/>
      </w:r>
      <w:r w:rsidR="005608AB" w:rsidRPr="00846E5E">
        <w:rPr>
          <w:rFonts w:ascii="Helvetica" w:hAnsi="Helvetica"/>
          <w:sz w:val="22"/>
          <w:szCs w:val="22"/>
        </w:rPr>
        <w:t xml:space="preserve"> </w:t>
      </w:r>
      <w:r w:rsidR="00BA45EA" w:rsidRPr="00846E5E">
        <w:rPr>
          <w:rFonts w:ascii="Helvetica" w:hAnsi="Helvetica"/>
          <w:sz w:val="22"/>
          <w:szCs w:val="22"/>
        </w:rPr>
        <w:tab/>
      </w:r>
      <w:r w:rsidRPr="00846E5E">
        <w:rPr>
          <w:rFonts w:ascii="Helvetica" w:hAnsi="Helvetica"/>
          <w:sz w:val="22"/>
          <w:szCs w:val="22"/>
        </w:rPr>
        <w:t>2013</w:t>
      </w:r>
      <w:r w:rsidR="0076788A" w:rsidRPr="00846E5E">
        <w:rPr>
          <w:rFonts w:ascii="Helvetica" w:hAnsi="Helvetica"/>
          <w:sz w:val="22"/>
          <w:szCs w:val="22"/>
        </w:rPr>
        <w:t>-</w:t>
      </w:r>
      <w:r w:rsidR="0076788A" w:rsidRPr="00846E5E">
        <w:rPr>
          <w:rFonts w:ascii="Helvetica" w:hAnsi="Helvetica"/>
          <w:sz w:val="22"/>
          <w:szCs w:val="22"/>
        </w:rPr>
        <w:tab/>
      </w:r>
      <w:r w:rsidR="0076788A" w:rsidRPr="00846E5E">
        <w:rPr>
          <w:rFonts w:ascii="Helvetica" w:hAnsi="Helvetica"/>
          <w:sz w:val="22"/>
          <w:szCs w:val="22"/>
        </w:rPr>
        <w:tab/>
      </w:r>
      <w:r w:rsidRPr="00846E5E">
        <w:rPr>
          <w:rFonts w:ascii="Helvetica" w:hAnsi="Helvetica"/>
          <w:sz w:val="22"/>
          <w:szCs w:val="22"/>
        </w:rPr>
        <w:t>Cancer Analysis Group, TGI</w:t>
      </w:r>
    </w:p>
    <w:p w14:paraId="62F90406" w14:textId="3208F060" w:rsidR="00901EBB" w:rsidRPr="00846E5E" w:rsidRDefault="00901EBB" w:rsidP="00BA45EA">
      <w:pPr>
        <w:spacing w:line="288" w:lineRule="auto"/>
        <w:ind w:firstLine="720"/>
        <w:rPr>
          <w:rFonts w:ascii="Helvetica" w:hAnsi="Helvetica"/>
          <w:sz w:val="22"/>
          <w:szCs w:val="22"/>
        </w:rPr>
      </w:pPr>
      <w:r w:rsidRPr="00846E5E">
        <w:rPr>
          <w:rFonts w:ascii="Helvetica" w:hAnsi="Helvetica"/>
          <w:sz w:val="22"/>
          <w:szCs w:val="22"/>
        </w:rPr>
        <w:t xml:space="preserve">Dr. </w:t>
      </w:r>
      <w:proofErr w:type="spellStart"/>
      <w:r w:rsidRPr="00846E5E">
        <w:rPr>
          <w:rFonts w:ascii="Helvetica" w:hAnsi="Helvetica"/>
          <w:sz w:val="22"/>
          <w:szCs w:val="22"/>
        </w:rPr>
        <w:t>Tiandao</w:t>
      </w:r>
      <w:proofErr w:type="spellEnd"/>
      <w:r w:rsidRPr="00846E5E">
        <w:rPr>
          <w:rFonts w:ascii="Helvetica" w:hAnsi="Helvetica"/>
          <w:sz w:val="22"/>
          <w:szCs w:val="22"/>
        </w:rPr>
        <w:t xml:space="preserve"> Li</w:t>
      </w:r>
      <w:r w:rsidRPr="00846E5E">
        <w:rPr>
          <w:rFonts w:ascii="Helvetica" w:hAnsi="Helvetica"/>
          <w:sz w:val="22"/>
          <w:szCs w:val="22"/>
        </w:rPr>
        <w:tab/>
      </w:r>
      <w:r w:rsidR="005608AB" w:rsidRPr="00846E5E">
        <w:rPr>
          <w:rFonts w:ascii="Helvetica" w:hAnsi="Helvetica"/>
          <w:sz w:val="22"/>
          <w:szCs w:val="22"/>
        </w:rPr>
        <w:t xml:space="preserve"> </w:t>
      </w:r>
      <w:r w:rsidR="00BA45EA" w:rsidRPr="00846E5E">
        <w:rPr>
          <w:rFonts w:ascii="Helvetica" w:hAnsi="Helvetica"/>
          <w:sz w:val="22"/>
          <w:szCs w:val="22"/>
        </w:rPr>
        <w:tab/>
      </w:r>
      <w:r w:rsidR="00BA45EA" w:rsidRPr="00846E5E">
        <w:rPr>
          <w:rFonts w:ascii="Helvetica" w:hAnsi="Helvetica"/>
          <w:sz w:val="22"/>
          <w:szCs w:val="22"/>
        </w:rPr>
        <w:tab/>
      </w:r>
      <w:r w:rsidRPr="00846E5E">
        <w:rPr>
          <w:rFonts w:ascii="Helvetica" w:hAnsi="Helvetica"/>
          <w:sz w:val="22"/>
          <w:szCs w:val="22"/>
        </w:rPr>
        <w:t>2013</w:t>
      </w:r>
      <w:r w:rsidR="0076788A" w:rsidRPr="00846E5E">
        <w:rPr>
          <w:rFonts w:ascii="Helvetica" w:hAnsi="Helvetica"/>
          <w:sz w:val="22"/>
          <w:szCs w:val="22"/>
        </w:rPr>
        <w:t>-</w:t>
      </w:r>
      <w:r w:rsidRPr="00846E5E">
        <w:rPr>
          <w:rFonts w:ascii="Helvetica" w:hAnsi="Helvetica"/>
          <w:sz w:val="22"/>
          <w:szCs w:val="22"/>
        </w:rPr>
        <w:tab/>
      </w:r>
      <w:r w:rsidRPr="00846E5E">
        <w:rPr>
          <w:rFonts w:ascii="Helvetica" w:hAnsi="Helvetica"/>
          <w:sz w:val="22"/>
          <w:szCs w:val="22"/>
        </w:rPr>
        <w:tab/>
        <w:t>Cancer Analysis Group, TGI</w:t>
      </w:r>
    </w:p>
    <w:p w14:paraId="061C48C7" w14:textId="55E09080" w:rsidR="00901EBB" w:rsidRPr="00846E5E" w:rsidRDefault="00901EBB" w:rsidP="00BA45EA">
      <w:pPr>
        <w:spacing w:line="288" w:lineRule="auto"/>
        <w:ind w:firstLine="720"/>
        <w:rPr>
          <w:rFonts w:ascii="Helvetica" w:hAnsi="Helvetica"/>
          <w:sz w:val="22"/>
          <w:szCs w:val="22"/>
        </w:rPr>
      </w:pPr>
      <w:r w:rsidRPr="00846E5E">
        <w:rPr>
          <w:rFonts w:ascii="Helvetica" w:hAnsi="Helvetica"/>
          <w:sz w:val="22"/>
          <w:szCs w:val="22"/>
        </w:rPr>
        <w:t>Dr. Allegra Pet</w:t>
      </w:r>
      <w:r w:rsidR="00032712" w:rsidRPr="00846E5E">
        <w:rPr>
          <w:rFonts w:ascii="Helvetica" w:hAnsi="Helvetica"/>
          <w:sz w:val="22"/>
          <w:szCs w:val="22"/>
        </w:rPr>
        <w:t>t</w:t>
      </w:r>
      <w:r w:rsidRPr="00846E5E">
        <w:rPr>
          <w:rFonts w:ascii="Helvetica" w:hAnsi="Helvetica"/>
          <w:sz w:val="22"/>
          <w:szCs w:val="22"/>
        </w:rPr>
        <w:t>i</w:t>
      </w:r>
      <w:r w:rsidRPr="00846E5E">
        <w:rPr>
          <w:rFonts w:ascii="Helvetica" w:hAnsi="Helvetica"/>
          <w:sz w:val="22"/>
          <w:szCs w:val="22"/>
        </w:rPr>
        <w:tab/>
      </w:r>
      <w:r w:rsidR="005608AB" w:rsidRPr="00846E5E">
        <w:rPr>
          <w:rFonts w:ascii="Helvetica" w:hAnsi="Helvetica"/>
          <w:sz w:val="22"/>
          <w:szCs w:val="22"/>
        </w:rPr>
        <w:t xml:space="preserve"> </w:t>
      </w:r>
      <w:r w:rsidR="00BA45EA" w:rsidRPr="00846E5E">
        <w:rPr>
          <w:rFonts w:ascii="Helvetica" w:hAnsi="Helvetica"/>
          <w:sz w:val="22"/>
          <w:szCs w:val="22"/>
        </w:rPr>
        <w:tab/>
      </w:r>
      <w:r w:rsidRPr="00846E5E">
        <w:rPr>
          <w:rFonts w:ascii="Helvetica" w:hAnsi="Helvetica"/>
          <w:sz w:val="22"/>
          <w:szCs w:val="22"/>
        </w:rPr>
        <w:t>2013</w:t>
      </w:r>
      <w:r w:rsidR="0076788A" w:rsidRPr="00846E5E">
        <w:rPr>
          <w:rFonts w:ascii="Helvetica" w:hAnsi="Helvetica"/>
          <w:sz w:val="22"/>
          <w:szCs w:val="22"/>
        </w:rPr>
        <w:t>-</w:t>
      </w:r>
      <w:r w:rsidR="00166117" w:rsidRPr="00846E5E">
        <w:rPr>
          <w:rFonts w:ascii="Helvetica" w:hAnsi="Helvetica"/>
          <w:sz w:val="22"/>
          <w:szCs w:val="22"/>
        </w:rPr>
        <w:t>16</w:t>
      </w:r>
      <w:r w:rsidRPr="00846E5E">
        <w:rPr>
          <w:rFonts w:ascii="Helvetica" w:hAnsi="Helvetica"/>
          <w:sz w:val="22"/>
          <w:szCs w:val="22"/>
        </w:rPr>
        <w:t xml:space="preserve"> </w:t>
      </w:r>
      <w:r w:rsidRPr="00846E5E">
        <w:rPr>
          <w:rFonts w:ascii="Helvetica" w:hAnsi="Helvetica"/>
          <w:sz w:val="22"/>
          <w:szCs w:val="22"/>
        </w:rPr>
        <w:tab/>
        <w:t>Cancer Analysis Group, TGI</w:t>
      </w:r>
    </w:p>
    <w:p w14:paraId="68674AED" w14:textId="23146501" w:rsidR="00BA45EA" w:rsidRPr="00846E5E" w:rsidRDefault="00901EBB" w:rsidP="00BA45EA">
      <w:pPr>
        <w:spacing w:line="288" w:lineRule="auto"/>
        <w:ind w:firstLine="720"/>
        <w:rPr>
          <w:rFonts w:ascii="Helvetica" w:hAnsi="Helvetica"/>
          <w:sz w:val="22"/>
          <w:szCs w:val="22"/>
        </w:rPr>
      </w:pPr>
      <w:r w:rsidRPr="00846E5E">
        <w:rPr>
          <w:rFonts w:ascii="Helvetica" w:hAnsi="Helvetica"/>
          <w:sz w:val="22"/>
          <w:szCs w:val="22"/>
        </w:rPr>
        <w:t>Dr. Yevgeniy Gindin</w:t>
      </w:r>
      <w:r w:rsidRPr="00846E5E">
        <w:rPr>
          <w:rFonts w:ascii="Helvetica" w:hAnsi="Helvetica"/>
          <w:sz w:val="22"/>
          <w:szCs w:val="22"/>
        </w:rPr>
        <w:tab/>
      </w:r>
      <w:r w:rsidR="005608AB" w:rsidRPr="00846E5E">
        <w:rPr>
          <w:rFonts w:ascii="Helvetica" w:hAnsi="Helvetica"/>
          <w:sz w:val="22"/>
          <w:szCs w:val="22"/>
        </w:rPr>
        <w:t xml:space="preserve"> </w:t>
      </w:r>
      <w:r w:rsidR="00BA45EA" w:rsidRPr="00846E5E">
        <w:rPr>
          <w:rFonts w:ascii="Helvetica" w:hAnsi="Helvetica"/>
          <w:sz w:val="22"/>
          <w:szCs w:val="22"/>
        </w:rPr>
        <w:tab/>
      </w:r>
      <w:r w:rsidRPr="00846E5E">
        <w:rPr>
          <w:rFonts w:ascii="Helvetica" w:hAnsi="Helvetica"/>
          <w:sz w:val="22"/>
          <w:szCs w:val="22"/>
        </w:rPr>
        <w:t>2014</w:t>
      </w:r>
      <w:r w:rsidR="0076788A" w:rsidRPr="00846E5E">
        <w:rPr>
          <w:rFonts w:ascii="Helvetica" w:hAnsi="Helvetica"/>
          <w:sz w:val="22"/>
          <w:szCs w:val="22"/>
        </w:rPr>
        <w:t>-15</w:t>
      </w:r>
      <w:r w:rsidRPr="00846E5E">
        <w:rPr>
          <w:rFonts w:ascii="Helvetica" w:hAnsi="Helvetica"/>
          <w:sz w:val="22"/>
          <w:szCs w:val="22"/>
        </w:rPr>
        <w:tab/>
        <w:t>Cancer Analysis Group, TGI</w:t>
      </w:r>
    </w:p>
    <w:p w14:paraId="74D65962" w14:textId="2819D9A0" w:rsidR="0076788A" w:rsidRPr="00846E5E" w:rsidRDefault="0076788A" w:rsidP="00BA45EA">
      <w:pPr>
        <w:spacing w:line="288" w:lineRule="auto"/>
        <w:ind w:firstLine="720"/>
        <w:rPr>
          <w:rFonts w:ascii="Helvetica" w:hAnsi="Helvetica"/>
          <w:sz w:val="22"/>
          <w:szCs w:val="22"/>
        </w:rPr>
      </w:pPr>
      <w:r w:rsidRPr="00846E5E">
        <w:rPr>
          <w:rFonts w:ascii="Helvetica" w:hAnsi="Helvetica"/>
          <w:sz w:val="22"/>
          <w:szCs w:val="22"/>
        </w:rPr>
        <w:t>Dr. Charles Lu</w:t>
      </w:r>
      <w:r w:rsidRPr="00846E5E">
        <w:rPr>
          <w:rFonts w:ascii="Helvetica" w:hAnsi="Helvetica"/>
          <w:sz w:val="22"/>
          <w:szCs w:val="22"/>
        </w:rPr>
        <w:tab/>
        <w:t xml:space="preserve"> </w:t>
      </w:r>
      <w:r w:rsidR="00BA45EA" w:rsidRPr="00846E5E">
        <w:rPr>
          <w:rFonts w:ascii="Helvetica" w:hAnsi="Helvetica"/>
          <w:sz w:val="22"/>
          <w:szCs w:val="22"/>
        </w:rPr>
        <w:tab/>
      </w:r>
      <w:r w:rsidR="00BA45EA" w:rsidRPr="00846E5E">
        <w:rPr>
          <w:rFonts w:ascii="Helvetica" w:hAnsi="Helvetica"/>
          <w:sz w:val="22"/>
          <w:szCs w:val="22"/>
        </w:rPr>
        <w:tab/>
      </w:r>
      <w:r w:rsidRPr="00846E5E">
        <w:rPr>
          <w:rFonts w:ascii="Helvetica" w:hAnsi="Helvetica"/>
          <w:sz w:val="22"/>
          <w:szCs w:val="22"/>
        </w:rPr>
        <w:t xml:space="preserve">2013-15 </w:t>
      </w:r>
      <w:r w:rsidRPr="00846E5E">
        <w:rPr>
          <w:rFonts w:ascii="Helvetica" w:hAnsi="Helvetica"/>
          <w:sz w:val="22"/>
          <w:szCs w:val="22"/>
        </w:rPr>
        <w:tab/>
        <w:t>Cancer Analysis Group, TGI</w:t>
      </w:r>
    </w:p>
    <w:p w14:paraId="64B48DC9" w14:textId="20A6BA2F" w:rsidR="00E20B2C" w:rsidRPr="00846E5E" w:rsidRDefault="00BA45EA" w:rsidP="00BA45EA">
      <w:pPr>
        <w:spacing w:line="288" w:lineRule="auto"/>
        <w:ind w:firstLine="720"/>
        <w:rPr>
          <w:rFonts w:ascii="Helvetica" w:hAnsi="Helvetica"/>
          <w:sz w:val="22"/>
          <w:szCs w:val="22"/>
        </w:rPr>
      </w:pPr>
      <w:r w:rsidRPr="00846E5E">
        <w:rPr>
          <w:rFonts w:ascii="Helvetica" w:hAnsi="Helvetica"/>
          <w:sz w:val="22"/>
          <w:szCs w:val="22"/>
        </w:rPr>
        <w:t xml:space="preserve">Sai Mukund Ramakrishnan </w:t>
      </w:r>
      <w:r w:rsidRPr="00846E5E">
        <w:rPr>
          <w:rFonts w:ascii="Helvetica" w:hAnsi="Helvetica"/>
          <w:sz w:val="22"/>
          <w:szCs w:val="22"/>
        </w:rPr>
        <w:tab/>
        <w:t>2019-</w:t>
      </w:r>
      <w:r w:rsidR="00014B26">
        <w:rPr>
          <w:rFonts w:ascii="Helvetica" w:hAnsi="Helvetica"/>
          <w:sz w:val="22"/>
          <w:szCs w:val="22"/>
        </w:rPr>
        <w:t>26</w:t>
      </w:r>
      <w:r w:rsidRPr="00846E5E">
        <w:rPr>
          <w:rFonts w:ascii="Helvetica" w:hAnsi="Helvetica"/>
          <w:sz w:val="22"/>
          <w:szCs w:val="22"/>
        </w:rPr>
        <w:t xml:space="preserve"> </w:t>
      </w:r>
      <w:r w:rsidRPr="00846E5E">
        <w:rPr>
          <w:rFonts w:ascii="Helvetica" w:hAnsi="Helvetica"/>
          <w:sz w:val="22"/>
          <w:szCs w:val="22"/>
        </w:rPr>
        <w:tab/>
        <w:t>AML PPG Core C</w:t>
      </w:r>
      <w:r w:rsidR="001E2D0D">
        <w:rPr>
          <w:rFonts w:ascii="Helvetica" w:hAnsi="Helvetica"/>
          <w:sz w:val="22"/>
          <w:szCs w:val="22"/>
        </w:rPr>
        <w:t>/Ley Lab</w:t>
      </w:r>
      <w:r w:rsidR="0087533F" w:rsidRPr="00846E5E">
        <w:rPr>
          <w:rFonts w:ascii="Helvetica" w:hAnsi="Helvetica"/>
          <w:sz w:val="22"/>
          <w:szCs w:val="22"/>
        </w:rPr>
        <w:t xml:space="preserve"> Staff</w:t>
      </w:r>
      <w:r w:rsidR="001E2D0D">
        <w:rPr>
          <w:rFonts w:ascii="Helvetica" w:hAnsi="Helvetica"/>
          <w:sz w:val="22"/>
          <w:szCs w:val="22"/>
        </w:rPr>
        <w:br/>
      </w:r>
    </w:p>
    <w:p w14:paraId="0BF589F6" w14:textId="160D3AC3" w:rsidR="00337CDF" w:rsidRPr="001E2D0D" w:rsidRDefault="00C624B6" w:rsidP="001E2D0D">
      <w:pPr>
        <w:spacing w:line="288" w:lineRule="auto"/>
        <w:rPr>
          <w:rFonts w:ascii="Helvetica" w:hAnsi="Helvetica"/>
        </w:rPr>
      </w:pPr>
      <w:r>
        <w:rPr>
          <w:rFonts w:ascii="Helvetica" w:hAnsi="Helvetica"/>
          <w:sz w:val="22"/>
          <w:szCs w:val="22"/>
        </w:rPr>
        <w:t xml:space="preserve">     </w:t>
      </w:r>
      <w:r w:rsidR="00E20B2C" w:rsidRPr="00846E5E">
        <w:rPr>
          <w:rFonts w:ascii="Helvetica" w:hAnsi="Helvetica"/>
          <w:sz w:val="22"/>
          <w:szCs w:val="22"/>
        </w:rPr>
        <w:t>Additional formal and informal bioinformatics t</w:t>
      </w:r>
      <w:r w:rsidR="00901EBB" w:rsidRPr="00846E5E">
        <w:rPr>
          <w:rFonts w:ascii="Helvetica" w:hAnsi="Helvetica"/>
          <w:sz w:val="22"/>
          <w:szCs w:val="22"/>
        </w:rPr>
        <w:t xml:space="preserve">raining of </w:t>
      </w:r>
      <w:r w:rsidR="00E20B2C" w:rsidRPr="00846E5E">
        <w:rPr>
          <w:rFonts w:ascii="Helvetica" w:hAnsi="Helvetica"/>
          <w:sz w:val="22"/>
          <w:szCs w:val="22"/>
        </w:rPr>
        <w:t>dozens of internal</w:t>
      </w:r>
      <w:r w:rsidR="00337CDF">
        <w:rPr>
          <w:rFonts w:ascii="Helvetica" w:hAnsi="Helvetica"/>
          <w:sz w:val="22"/>
          <w:szCs w:val="22"/>
        </w:rPr>
        <w:t xml:space="preserve"> and </w:t>
      </w:r>
      <w:r w:rsidR="00E20B2C" w:rsidRPr="00846E5E">
        <w:rPr>
          <w:rFonts w:ascii="Helvetica" w:hAnsi="Helvetica"/>
          <w:sz w:val="22"/>
          <w:szCs w:val="22"/>
        </w:rPr>
        <w:t>external</w:t>
      </w:r>
      <w:r w:rsidR="00901EBB" w:rsidRPr="00846E5E">
        <w:rPr>
          <w:rFonts w:ascii="Helvetica" w:hAnsi="Helvetica"/>
          <w:sz w:val="22"/>
          <w:szCs w:val="22"/>
        </w:rPr>
        <w:t xml:space="preserve"> collaborators</w:t>
      </w:r>
      <w:r w:rsidR="00E20B2C" w:rsidRPr="00846E5E">
        <w:rPr>
          <w:rFonts w:ascii="Helvetica" w:hAnsi="Helvetica"/>
          <w:sz w:val="22"/>
          <w:szCs w:val="22"/>
        </w:rPr>
        <w:br/>
      </w:r>
    </w:p>
    <w:p w14:paraId="4D62273B" w14:textId="379C8DB7" w:rsidR="0076788A" w:rsidRDefault="00600C4F" w:rsidP="00600C4F">
      <w:pPr>
        <w:tabs>
          <w:tab w:val="left" w:pos="1813"/>
        </w:tabs>
        <w:spacing w:line="288" w:lineRule="auto"/>
        <w:rPr>
          <w:rFonts w:ascii="Helvetica" w:hAnsi="Helvetica"/>
          <w:b/>
        </w:rPr>
      </w:pPr>
      <w:r w:rsidRPr="00501B4F">
        <w:rPr>
          <w:rFonts w:ascii="Helvetica" w:hAnsi="Helvetica"/>
          <w:b/>
        </w:rPr>
        <w:t>B</w:t>
      </w:r>
      <w:r w:rsidR="00732294">
        <w:rPr>
          <w:rFonts w:ascii="Helvetica" w:hAnsi="Helvetica"/>
          <w:b/>
        </w:rPr>
        <w:t>IBLIOGRAPHY</w:t>
      </w:r>
      <w:r w:rsidRPr="00501B4F">
        <w:rPr>
          <w:rFonts w:ascii="Helvetica" w:hAnsi="Helvetica"/>
          <w:b/>
        </w:rPr>
        <w:t>:</w:t>
      </w:r>
      <w:r w:rsidR="0076788A">
        <w:rPr>
          <w:rFonts w:ascii="Helvetica" w:hAnsi="Helvetica"/>
          <w:b/>
        </w:rPr>
        <w:t xml:space="preserve"> </w:t>
      </w:r>
    </w:p>
    <w:p w14:paraId="15C41885" w14:textId="0F52C816" w:rsidR="00B64C8C" w:rsidRPr="00040CA6" w:rsidRDefault="0076788A" w:rsidP="00600C4F">
      <w:pPr>
        <w:tabs>
          <w:tab w:val="left" w:pos="1813"/>
        </w:tabs>
        <w:spacing w:line="288" w:lineRule="auto"/>
        <w:rPr>
          <w:rFonts w:ascii="Helvetica" w:hAnsi="Helvetica"/>
          <w:sz w:val="20"/>
          <w:szCs w:val="20"/>
        </w:rPr>
      </w:pPr>
      <w:r>
        <w:rPr>
          <w:rFonts w:ascii="Helvetica" w:hAnsi="Helvetica"/>
          <w:sz w:val="20"/>
          <w:szCs w:val="20"/>
        </w:rPr>
        <w:t xml:space="preserve"> (*</w:t>
      </w:r>
      <w:r w:rsidR="00040CA6" w:rsidRPr="00040CA6">
        <w:rPr>
          <w:rFonts w:ascii="Helvetica" w:hAnsi="Helvetica"/>
          <w:sz w:val="20"/>
          <w:szCs w:val="20"/>
        </w:rPr>
        <w:t xml:space="preserve"> indicates co-first authorship</w:t>
      </w:r>
      <w:r>
        <w:rPr>
          <w:rFonts w:ascii="Helvetica" w:hAnsi="Helvetica"/>
          <w:sz w:val="20"/>
          <w:szCs w:val="20"/>
        </w:rPr>
        <w:t>)</w:t>
      </w:r>
    </w:p>
    <w:p w14:paraId="1EED5992" w14:textId="77777777" w:rsidR="00040CA6" w:rsidRPr="00501B4F" w:rsidRDefault="00040CA6" w:rsidP="00600C4F">
      <w:pPr>
        <w:tabs>
          <w:tab w:val="left" w:pos="1813"/>
        </w:tabs>
        <w:spacing w:line="288" w:lineRule="auto"/>
        <w:rPr>
          <w:rFonts w:ascii="Helvetica" w:hAnsi="Helvetica"/>
          <w:b/>
        </w:rPr>
      </w:pPr>
    </w:p>
    <w:p w14:paraId="041CAE98" w14:textId="33D85952" w:rsidR="00576693" w:rsidRPr="00A922A1" w:rsidRDefault="00713904" w:rsidP="009638B1">
      <w:pPr>
        <w:spacing w:line="288" w:lineRule="auto"/>
        <w:ind w:left="720" w:hanging="720"/>
        <w:rPr>
          <w:rFonts w:ascii="Helvetica" w:hAnsi="Helvetica"/>
        </w:rPr>
      </w:pPr>
      <w:r>
        <w:rPr>
          <w:rFonts w:ascii="Helvetica" w:hAnsi="Helvetica"/>
        </w:rPr>
        <w:lastRenderedPageBreak/>
        <w:t xml:space="preserve">1. </w:t>
      </w:r>
      <w:r>
        <w:rPr>
          <w:rFonts w:ascii="Helvetica" w:hAnsi="Helvetica"/>
        </w:rPr>
        <w:tab/>
        <w:t>Cancer Genome Atlas Network. Comprehensive genomic characterization defines human glioblastoma genes and core pathways. Nature. 2008 Oct 23;455(7216):1061-8. doi: 10.1038/nature07385. Epub 2008 Sep 4. PMID: 18772890 PMCID: PMC2671642</w:t>
      </w:r>
    </w:p>
    <w:p w14:paraId="7238C452" w14:textId="037EB080" w:rsidR="00576693" w:rsidRPr="00A922A1" w:rsidRDefault="00713904" w:rsidP="009638B1">
      <w:pPr>
        <w:spacing w:line="288" w:lineRule="auto"/>
        <w:ind w:left="720" w:hanging="720"/>
        <w:rPr>
          <w:rFonts w:ascii="Helvetica" w:hAnsi="Helvetica"/>
        </w:rPr>
      </w:pPr>
      <w:r>
        <w:rPr>
          <w:rFonts w:ascii="Helvetica" w:hAnsi="Helvetica"/>
        </w:rPr>
        <w:t xml:space="preserve">2. </w:t>
      </w:r>
      <w:r>
        <w:rPr>
          <w:rFonts w:ascii="Helvetica" w:hAnsi="Helvetica"/>
        </w:rPr>
        <w:tab/>
        <w:t xml:space="preserve">Hampton OA, Den Hollander P, </w:t>
      </w:r>
      <w:r>
        <w:rPr>
          <w:rFonts w:ascii="Helvetica" w:hAnsi="Helvetica"/>
          <w:b/>
        </w:rPr>
        <w:t>Miller CA</w:t>
      </w:r>
      <w:r>
        <w:rPr>
          <w:rFonts w:ascii="Helvetica" w:hAnsi="Helvetica"/>
        </w:rPr>
        <w:t>, Delgado DA, Li J, Coarfa C, Harris RA, Richards S, Scherer SE, Muzny DM, Gibbs RA, Lee AV, Milosavljevic A. A sequence-level map of chromosomal breakpoints in the MCF-7 breast cancer cell line yields insights into the evolution of a cancer genome. Genome Research. 2009 Feb;19(2):167-77. doi: 10.1101/gr.080259.108. Epub 2008 Dec 3. PMID: 19056696 PMCID: PMC2652200</w:t>
      </w:r>
    </w:p>
    <w:p w14:paraId="032E7CAF" w14:textId="53AD580F" w:rsidR="00576693" w:rsidRPr="00A922A1" w:rsidRDefault="00713904" w:rsidP="009638B1">
      <w:pPr>
        <w:spacing w:line="288" w:lineRule="auto"/>
        <w:ind w:left="720" w:hanging="720"/>
        <w:rPr>
          <w:rFonts w:ascii="Helvetica" w:hAnsi="Helvetica"/>
        </w:rPr>
      </w:pPr>
      <w:r>
        <w:rPr>
          <w:rFonts w:ascii="Helvetica" w:hAnsi="Helvetica"/>
        </w:rPr>
        <w:t xml:space="preserve">3. </w:t>
      </w:r>
      <w:r>
        <w:rPr>
          <w:rFonts w:ascii="Helvetica" w:hAnsi="Helvetica"/>
        </w:rPr>
        <w:tab/>
        <w:t>Coarfa C, Yu F, </w:t>
      </w:r>
      <w:r>
        <w:rPr>
          <w:rFonts w:ascii="Helvetica" w:hAnsi="Helvetica"/>
          <w:b/>
        </w:rPr>
        <w:t>Miller CA</w:t>
      </w:r>
      <w:r>
        <w:rPr>
          <w:rFonts w:ascii="Helvetica" w:hAnsi="Helvetica"/>
        </w:rPr>
        <w:t>, Chen Z, Harris RA, Milosavljevic A. Pash 3.0: A versatile software package for read mapping and integrative analysis of genomic and epigenomic variation using massively parallel DNA sequencing. BMC Bioinformatics. 2010 Nov 23;11:572. doi: 10.1186/1471-2105-11-572. PMID: 21092284 PMCID: PMC3001746</w:t>
      </w:r>
    </w:p>
    <w:p w14:paraId="16D63D98" w14:textId="79FB027B" w:rsidR="00576693" w:rsidRPr="00A922A1" w:rsidRDefault="00713904" w:rsidP="009638B1">
      <w:pPr>
        <w:spacing w:line="288" w:lineRule="auto"/>
        <w:ind w:left="720" w:hanging="720"/>
        <w:rPr>
          <w:rFonts w:ascii="Helvetica" w:hAnsi="Helvetica"/>
        </w:rPr>
      </w:pPr>
      <w:r w:rsidRPr="00713904">
        <w:rPr>
          <w:rFonts w:ascii="Helvetica" w:hAnsi="Helvetica"/>
        </w:rPr>
        <w:t>4.</w:t>
      </w:r>
      <w:r w:rsidRPr="00713904">
        <w:rPr>
          <w:rFonts w:ascii="Helvetica" w:hAnsi="Helvetica"/>
        </w:rPr>
        <w:tab/>
        <w:t xml:space="preserve"> </w:t>
      </w:r>
      <w:r w:rsidRPr="00713904">
        <w:rPr>
          <w:rFonts w:ascii="Helvetica" w:hAnsi="Helvetica"/>
          <w:b/>
        </w:rPr>
        <w:t>Miller CA</w:t>
      </w:r>
      <w:r w:rsidRPr="00713904">
        <w:rPr>
          <w:rFonts w:ascii="Helvetica" w:hAnsi="Helvetica"/>
        </w:rPr>
        <w:t>, Hampton O, Coarfa C, Milosavljevic A. ReadDepth: a parallel R package for detecting copy number alterations from short sequencing reads. PLoS One. 2011 Jan 31;6(1):e16327. doi: 10.1371/journal.pone.0016327. PMID: 21305028 PMCID: PMC3031566</w:t>
      </w:r>
    </w:p>
    <w:p w14:paraId="5A3A14BF" w14:textId="50E243CA" w:rsidR="00576693" w:rsidRPr="00A922A1" w:rsidRDefault="00713904" w:rsidP="009638B1">
      <w:pPr>
        <w:spacing w:line="288" w:lineRule="auto"/>
        <w:ind w:left="720" w:hanging="720"/>
        <w:rPr>
          <w:rFonts w:ascii="Helvetica" w:hAnsi="Helvetica"/>
        </w:rPr>
      </w:pPr>
      <w:r w:rsidRPr="00713904">
        <w:rPr>
          <w:rFonts w:ascii="Helvetica" w:hAnsi="Helvetica"/>
        </w:rPr>
        <w:t>5.</w:t>
      </w:r>
      <w:r w:rsidRPr="00713904">
        <w:rPr>
          <w:rFonts w:ascii="Helvetica" w:hAnsi="Helvetica"/>
        </w:rPr>
        <w:tab/>
        <w:t xml:space="preserve"> </w:t>
      </w:r>
      <w:r w:rsidRPr="00713904">
        <w:rPr>
          <w:rFonts w:ascii="Helvetica" w:hAnsi="Helvetica"/>
          <w:b/>
        </w:rPr>
        <w:t>Miller CA</w:t>
      </w:r>
      <w:r w:rsidRPr="00713904">
        <w:rPr>
          <w:rFonts w:ascii="Helvetica" w:hAnsi="Helvetica"/>
        </w:rPr>
        <w:t>, Settle SH, Sulman EP, Aldape KD, Milosavljevic A. Discovering functional modules by identifying recurrent and mutually exclusive mutational patterns in tumors. BMC Med Genomics. 2011 Apr 14;4:34. doi: 10.1186/1755-8794-4-34. PMID: 21489305 PMCID: PMC3102606</w:t>
      </w:r>
    </w:p>
    <w:p w14:paraId="4501712D" w14:textId="0B263300" w:rsidR="00576693" w:rsidRPr="00A922A1" w:rsidRDefault="00713904" w:rsidP="009638B1">
      <w:pPr>
        <w:spacing w:line="288" w:lineRule="auto"/>
        <w:ind w:left="720" w:hanging="720"/>
        <w:rPr>
          <w:rFonts w:ascii="Helvetica" w:hAnsi="Helvetica"/>
        </w:rPr>
      </w:pPr>
      <w:r>
        <w:rPr>
          <w:rFonts w:ascii="Helvetica" w:hAnsi="Helvetica"/>
        </w:rPr>
        <w:t xml:space="preserve">6. </w:t>
      </w:r>
      <w:r>
        <w:rPr>
          <w:rFonts w:ascii="Helvetica" w:hAnsi="Helvetica"/>
        </w:rPr>
        <w:tab/>
        <w:t xml:space="preserve">Hampton OA, Koriabine M, </w:t>
      </w:r>
      <w:r>
        <w:rPr>
          <w:rFonts w:ascii="Helvetica" w:hAnsi="Helvetica"/>
          <w:b/>
        </w:rPr>
        <w:t>Miller CA</w:t>
      </w:r>
      <w:r>
        <w:rPr>
          <w:rFonts w:ascii="Helvetica" w:hAnsi="Helvetica"/>
        </w:rPr>
        <w:t>, Coarfa C, Li J, Den Hollander P, Schoenherr C, Carbone L, Nefedov M, Ten Hallers BF, Lee AV, De Jong PJ, Milosavljevic A. Long-range massively parallel mate pair sequencing detects distinct mutations and similar patterns of structural mutability in two breast cancer cell lines. Cancer Genet. 2011 Aug;204(8):447-57. doi: 10.1016/j.cancergen.2011.07.009. PMID: 21962895 PMCID: PMC3185296</w:t>
      </w:r>
    </w:p>
    <w:p w14:paraId="647120AE" w14:textId="345F5668" w:rsidR="00576693" w:rsidRPr="00A922A1" w:rsidRDefault="00713904" w:rsidP="009638B1">
      <w:pPr>
        <w:spacing w:line="288" w:lineRule="auto"/>
        <w:ind w:left="720" w:hanging="720"/>
        <w:rPr>
          <w:rFonts w:ascii="Helvetica" w:hAnsi="Helvetica"/>
        </w:rPr>
      </w:pPr>
      <w:r>
        <w:rPr>
          <w:rFonts w:ascii="Helvetica" w:hAnsi="Helvetica"/>
        </w:rPr>
        <w:t>7.</w:t>
      </w:r>
      <w:r>
        <w:rPr>
          <w:rFonts w:ascii="Helvetica" w:hAnsi="Helvetica"/>
        </w:rPr>
        <w:tab/>
        <w:t xml:space="preserve"> Parnell LD, Lindenbaum P, Shameer K, Dall'Olio GM, Swan DC, Jensen LJ, Cockell SJ, Pedersen BS, Mangan ME, </w:t>
      </w:r>
      <w:r>
        <w:rPr>
          <w:rFonts w:ascii="Helvetica" w:hAnsi="Helvetica"/>
          <w:b/>
        </w:rPr>
        <w:t>Miller CA</w:t>
      </w:r>
      <w:r>
        <w:rPr>
          <w:rFonts w:ascii="Helvetica" w:hAnsi="Helvetica"/>
        </w:rPr>
        <w:t>, Albert I. BioStar: an online question &amp; answer resource for the bioinformatics community. PLoS Computational Biology. 2011 Oct;7(10):e1002216. doi: 10.1371/journal.pcbi.1002216. Epub 2011 Oct 27. PMID: 22046109 PMCID: PMC3203049</w:t>
      </w:r>
    </w:p>
    <w:p w14:paraId="026E0AE8" w14:textId="3DBB84DB" w:rsidR="00576693" w:rsidRPr="00A922A1" w:rsidRDefault="00713904" w:rsidP="009638B1">
      <w:pPr>
        <w:spacing w:line="288" w:lineRule="auto"/>
        <w:ind w:left="720" w:hanging="720"/>
        <w:rPr>
          <w:rFonts w:ascii="Helvetica" w:hAnsi="Helvetica"/>
        </w:rPr>
      </w:pPr>
      <w:r>
        <w:rPr>
          <w:rFonts w:ascii="Helvetica" w:hAnsi="Helvetica"/>
        </w:rPr>
        <w:t xml:space="preserve">8. </w:t>
      </w:r>
      <w:r>
        <w:rPr>
          <w:rFonts w:ascii="Helvetica" w:hAnsi="Helvetica"/>
        </w:rPr>
        <w:tab/>
        <w:t xml:space="preserve">Ding L, Ley TJ, Larson DE, </w:t>
      </w:r>
      <w:r>
        <w:rPr>
          <w:rFonts w:ascii="Helvetica" w:hAnsi="Helvetica"/>
          <w:b/>
        </w:rPr>
        <w:t>Miller CA</w:t>
      </w:r>
      <w:r>
        <w:rPr>
          <w:rFonts w:ascii="Helvetica" w:hAnsi="Helvetica"/>
        </w:rPr>
        <w:t xml:space="preserve">, Koboldt DC, Welch JS, Ritchey JK, Young MA, Lamprecht T, McLellan MD, McMichael JF, Wallis JW, Lu C, Shen D, Harris CC, Dooling DJ, Fulton RS, Fulton LL, Chen K, Schmidt H, Kalicki-Veizer J, Magrini VJ, Cook L, McGrath SD, Vickery TL, Wendl MC, Heath S, Watson MA, Link DC, Tomasson MH, Shannon WD, Payton JE, Kulkarni S, Westervelt P, Walter MJ, Graubert TA, </w:t>
      </w:r>
      <w:r>
        <w:rPr>
          <w:rFonts w:ascii="Helvetica" w:hAnsi="Helvetica"/>
        </w:rPr>
        <w:lastRenderedPageBreak/>
        <w:t>Mardis ER, Wilson RK, DiPersio JF. Clonal evolution in relapsed acute myeloid leukaemia revealed by whole-genome sequencing. Nature. 2012 Jan 11;481(7382):506-10. doi: 10.1038/nature10738. PMID: 22237025 PMCID: PMC3267864</w:t>
      </w:r>
    </w:p>
    <w:p w14:paraId="20B4F1DB" w14:textId="21DC1BBF" w:rsidR="00576693" w:rsidRPr="00A922A1" w:rsidRDefault="00713904" w:rsidP="009638B1">
      <w:pPr>
        <w:spacing w:line="288" w:lineRule="auto"/>
        <w:ind w:left="720" w:hanging="720"/>
        <w:rPr>
          <w:rFonts w:ascii="Helvetica" w:hAnsi="Helvetica"/>
        </w:rPr>
      </w:pPr>
      <w:r>
        <w:rPr>
          <w:rFonts w:ascii="Helvetica" w:hAnsi="Helvetica"/>
        </w:rPr>
        <w:t>9.</w:t>
      </w:r>
      <w:r>
        <w:rPr>
          <w:rFonts w:ascii="Helvetica" w:hAnsi="Helvetica"/>
        </w:rPr>
        <w:tab/>
        <w:t xml:space="preserve">Ellis MJ, Ding L, Shen D, Luo J, Suman VJ, Wallis JW, Van Tine BA, Hoog J, Goiffon RJ, Goldstein TC, Ng S, Lin L, Crowder R, Snider J, Ballman K, Weber J, Chen K, Koboldt DC, Kandoth C, Schierding WS, McMichael JF, </w:t>
      </w:r>
      <w:r>
        <w:rPr>
          <w:rFonts w:ascii="Helvetica" w:hAnsi="Helvetica"/>
          <w:b/>
        </w:rPr>
        <w:t>Miller CA</w:t>
      </w:r>
      <w:r>
        <w:rPr>
          <w:rFonts w:ascii="Helvetica" w:hAnsi="Helvetica"/>
        </w:rPr>
        <w:t>, Lu C, Harris CC, McLellan MD, Wendl MC, DeSchryver K, Allred DC, Esserman L, Unzeitig G, Margenthaler J, Babiera GV, Marcom PK, Guenther JM, Leitch M, Hunt K, Olson J, Tao Y, Maher CA, Fulton LL, Fulton RS, Harrison M, Oberkfell B, Du F, Demeter R, Vickery TL, Elhammali A, Piwnica-Worms H, McDonald S, Watson M, Dooling DJ, Ota D, Chang LW, Bose R, Ley TJ, Piwnica-Worms D, Stuart JM, Wilson RK, Mardis ER. Whole-genome analysis informs breast cancer response to aromatase inhibition. Nature. 2012 Jun 10;486(7403):353-60. doi: 10.1038/nature11143. PMID: 22722193; PMCID: PMC3383766.</w:t>
      </w:r>
    </w:p>
    <w:p w14:paraId="4FEEEDF5" w14:textId="50C11F17" w:rsidR="00576693" w:rsidRPr="00A922A1" w:rsidRDefault="000C26E4" w:rsidP="003F0AB1">
      <w:pPr>
        <w:spacing w:line="288" w:lineRule="auto"/>
        <w:ind w:left="720" w:hanging="720"/>
        <w:rPr>
          <w:rFonts w:ascii="Helvetica" w:hAnsi="Helvetica"/>
        </w:rPr>
      </w:pPr>
      <w:r>
        <w:rPr>
          <w:rFonts w:ascii="Helvetica" w:hAnsi="Helvetica"/>
        </w:rPr>
        <w:t xml:space="preserve">10. </w:t>
      </w:r>
      <w:r>
        <w:rPr>
          <w:rFonts w:ascii="Helvetica" w:hAnsi="Helvetica"/>
        </w:rPr>
        <w:tab/>
        <w:t>Koboldt DC, Zhang Q, Larson DE, Shen D, McLellan MD, Lin L, </w:t>
      </w:r>
      <w:r>
        <w:rPr>
          <w:rFonts w:ascii="Helvetica" w:hAnsi="Helvetica"/>
          <w:b/>
        </w:rPr>
        <w:t>Miller CA</w:t>
      </w:r>
      <w:r>
        <w:rPr>
          <w:rFonts w:ascii="Helvetica" w:hAnsi="Helvetica"/>
        </w:rPr>
        <w:t>, Mardis ER, Ding L, Wilson RK. VarScan 2: Somatic mutation and copy number alteration discovery in cancer by exome sequencing. 2012 Mar;22(3):568-76. doi: 10.1101/gr.129684.111. Epub 2012 Feb 2. PMID: 22300766 PMCID: PMC3290792</w:t>
      </w:r>
    </w:p>
    <w:p w14:paraId="533388B9" w14:textId="0CAFB097" w:rsidR="00576693" w:rsidRPr="00A922A1" w:rsidRDefault="000C26E4" w:rsidP="009638B1">
      <w:pPr>
        <w:spacing w:line="288" w:lineRule="auto"/>
        <w:ind w:left="720" w:hanging="720"/>
        <w:rPr>
          <w:rFonts w:ascii="Helvetica" w:hAnsi="Helvetica"/>
        </w:rPr>
      </w:pPr>
      <w:r>
        <w:rPr>
          <w:rFonts w:ascii="Helvetica" w:hAnsi="Helvetica"/>
        </w:rPr>
        <w:t xml:space="preserve">11. </w:t>
      </w:r>
      <w:r>
        <w:rPr>
          <w:rFonts w:ascii="Helvetica" w:hAnsi="Helvetica"/>
        </w:rPr>
        <w:tab/>
        <w:t xml:space="preserve">Young MA, Larson DE, Sun CW, George DR, Ding L, </w:t>
      </w:r>
      <w:r>
        <w:rPr>
          <w:rFonts w:ascii="Helvetica" w:hAnsi="Helvetica"/>
          <w:b/>
        </w:rPr>
        <w:t>Miller CA</w:t>
      </w:r>
      <w:r>
        <w:rPr>
          <w:rFonts w:ascii="Helvetica" w:hAnsi="Helvetica"/>
        </w:rPr>
        <w:t>, Lin L, Pawlik KM, Chen K, Fan X, Schmidt H, Kalicki-Veizer J, Cook LL, Swift GW, Demeter RT, Wendl MC, Sands MS, Mardis ER, Wilson RK, Townes TM, Ley TJ. Background mutations in parental cells account for most of the genetic heterogeneity of induced pluripotent stem cells. 2012 May 4;10(5):570-82. doi: 10.1016/j.stem.2012.03.002. Epub 2012 Apr 26. PMID: 22542160 PMCID: PMC3348423</w:t>
      </w:r>
    </w:p>
    <w:p w14:paraId="7B1114F8" w14:textId="4B165437" w:rsidR="00576693" w:rsidRPr="00A922A1" w:rsidRDefault="00A36CD1" w:rsidP="009638B1">
      <w:pPr>
        <w:spacing w:line="288" w:lineRule="auto"/>
        <w:ind w:left="720" w:hanging="720"/>
        <w:rPr>
          <w:rFonts w:ascii="Helvetica" w:hAnsi="Helvetica"/>
        </w:rPr>
      </w:pPr>
      <w:r>
        <w:rPr>
          <w:rFonts w:ascii="Helvetica" w:hAnsi="Helvetica"/>
        </w:rPr>
        <w:t>12.</w:t>
      </w:r>
      <w:r>
        <w:rPr>
          <w:rFonts w:ascii="Helvetica" w:hAnsi="Helvetica"/>
        </w:rPr>
        <w:tab/>
        <w:t xml:space="preserve"> Welch JS*, Ley TJ*, Link DC*, </w:t>
      </w:r>
      <w:r>
        <w:rPr>
          <w:rFonts w:ascii="Helvetica" w:hAnsi="Helvetica"/>
          <w:b/>
        </w:rPr>
        <w:t>Miller CA</w:t>
      </w:r>
      <w:r>
        <w:rPr>
          <w:rFonts w:ascii="Helvetica" w:hAnsi="Helvetica"/>
        </w:rPr>
        <w:t>, Larson DE, Koboldt DC, Wartman LD, Lamprecht TL, Liu F, Xia J, Kandoth C, Fulton RS, McLellan MD, Dooling DJ, Wallis JW, Chen K, Harris CC, Schmidt HK, Kalicki-Veizer JM, Lu C, Zhang Q, Lin L, O'Laughlin MD, McMichael JF, Delehaunty KD, Fulton LA, Magrini VJ, McGrath SD, Demeter RT, Vickery TL, Hundal J, Cook LL, Swift GW, Reed JP, Alldredge PA, Wylie TN, Walker JR, Watson MA, Heath SE, Shannon WD, Varghese N, Nagarajan R, Payton JE, Baty JD, Kulkarni S, Klco JM, Tomasson MH, Westervelt P, Walter MJ, Graubert TA, DiPersio JF, Ding L, Mardis ER, Wilson RK. The Origin and Evolution of Mutations in Acute Myeloid Leukemia. 2012 Jul 20;150(2):264-78. doi: 10.1016/j.cell.2012.06.023. PMID: 22817890 PMCID: PMC3407563</w:t>
      </w:r>
    </w:p>
    <w:p w14:paraId="71ABE8FD" w14:textId="0D52A553" w:rsidR="00576693" w:rsidRPr="00A922A1" w:rsidRDefault="00647CF6" w:rsidP="009638B1">
      <w:pPr>
        <w:spacing w:line="288" w:lineRule="auto"/>
        <w:ind w:left="720" w:hanging="720"/>
        <w:rPr>
          <w:rFonts w:ascii="Helvetica" w:hAnsi="Helvetica"/>
        </w:rPr>
      </w:pPr>
      <w:r>
        <w:rPr>
          <w:rFonts w:ascii="Helvetica" w:hAnsi="Helvetica"/>
        </w:rPr>
        <w:t>13.</w:t>
      </w:r>
      <w:r>
        <w:rPr>
          <w:rFonts w:ascii="Helvetica" w:hAnsi="Helvetica"/>
        </w:rPr>
        <w:tab/>
        <w:t xml:space="preserve"> The Cancer Genome Atlas Research Network. Genomic and Epigenomic Landscapes of Adult De Novo Acute Myeloid Leukemia. 2013 May 30;368(22):2059-74. doi: 10.1056/NEJMoa1301689. Epub 2013 May 1. PMID: 23634996 PMCID: PMC3767041</w:t>
      </w:r>
    </w:p>
    <w:p w14:paraId="4CCF9CD1" w14:textId="52553713" w:rsidR="00576693" w:rsidRPr="00A922A1" w:rsidRDefault="00647CF6" w:rsidP="009638B1">
      <w:pPr>
        <w:spacing w:line="288" w:lineRule="auto"/>
        <w:ind w:left="720" w:hanging="720"/>
        <w:rPr>
          <w:rFonts w:ascii="Helvetica" w:hAnsi="Helvetica"/>
        </w:rPr>
      </w:pPr>
      <w:r>
        <w:rPr>
          <w:rFonts w:ascii="Helvetica" w:hAnsi="Helvetica"/>
        </w:rPr>
        <w:lastRenderedPageBreak/>
        <w:t xml:space="preserve">14. </w:t>
      </w:r>
      <w:r>
        <w:rPr>
          <w:rFonts w:ascii="Helvetica" w:hAnsi="Helvetica"/>
        </w:rPr>
        <w:tab/>
        <w:t xml:space="preserve">Walter MJ, Shen D, Shao J, Ding L, White BS, Kandoth C, </w:t>
      </w:r>
      <w:r>
        <w:rPr>
          <w:rFonts w:ascii="Helvetica" w:hAnsi="Helvetica"/>
          <w:b/>
        </w:rPr>
        <w:t>Miller CA</w:t>
      </w:r>
      <w:r>
        <w:rPr>
          <w:rFonts w:ascii="Helvetica" w:hAnsi="Helvetica"/>
        </w:rPr>
        <w:t>, Niu B, McLellan MD, Dees ND, Fulton R, Elliot K, Heath S, Grillot M, Westervelt P, Link DC, DiPersio JF, Mardis E, Ley TJ, Wilson RK, Graubert TA. 2013 Jun;27(6):1275-82. doi: 10.1038/leu.2013.58. Epub 2013 Feb 27. PMID: 23443460 PMCID: PMC3736571</w:t>
      </w:r>
    </w:p>
    <w:p w14:paraId="03467A8D" w14:textId="651609E5" w:rsidR="00576693" w:rsidRPr="00A922A1" w:rsidRDefault="00647CF6" w:rsidP="009638B1">
      <w:pPr>
        <w:spacing w:line="288" w:lineRule="auto"/>
        <w:ind w:left="720" w:hanging="720"/>
        <w:rPr>
          <w:rFonts w:ascii="Helvetica" w:hAnsi="Helvetica"/>
        </w:rPr>
      </w:pPr>
      <w:r>
        <w:rPr>
          <w:rFonts w:ascii="Helvetica" w:hAnsi="Helvetica"/>
        </w:rPr>
        <w:t xml:space="preserve">15. </w:t>
      </w:r>
      <w:r>
        <w:rPr>
          <w:rFonts w:ascii="Helvetica" w:hAnsi="Helvetica"/>
        </w:rPr>
        <w:tab/>
        <w:t xml:space="preserve">Gutmann DH, McLellan MD, Hussain I, Wallis JW, Fulton LL, Fulton RS, Magrini V, Demeter R, Wylie T, Kandoth C, Leonard JR, Guha A, </w:t>
      </w:r>
      <w:r>
        <w:rPr>
          <w:rFonts w:ascii="Helvetica" w:hAnsi="Helvetica"/>
          <w:b/>
        </w:rPr>
        <w:t>Miller CA</w:t>
      </w:r>
      <w:r>
        <w:rPr>
          <w:rFonts w:ascii="Helvetica" w:hAnsi="Helvetica"/>
        </w:rPr>
        <w:t>, Ding L, Mardis ER. Somatic neurofibromatosis type 1 (NF1) inactivation characterizes NF1-associated pilocytic astrocytoma. 2013 Mar;23(3):431-9. doi: 10.1101/gr.142604.112. Epub 2012 Dec 5. PMID: 23222849 PMCID: PMC3589532</w:t>
      </w:r>
    </w:p>
    <w:p w14:paraId="41D8171D" w14:textId="5EFC7EF7" w:rsidR="00576693" w:rsidRPr="00A922A1" w:rsidRDefault="00647CF6" w:rsidP="009638B1">
      <w:pPr>
        <w:spacing w:line="288" w:lineRule="auto"/>
        <w:ind w:left="720" w:hanging="720"/>
        <w:rPr>
          <w:rFonts w:ascii="Helvetica" w:hAnsi="Helvetica"/>
        </w:rPr>
      </w:pPr>
      <w:r>
        <w:rPr>
          <w:rFonts w:ascii="Helvetica" w:hAnsi="Helvetica"/>
        </w:rPr>
        <w:t>16.</w:t>
      </w:r>
      <w:r>
        <w:rPr>
          <w:rFonts w:ascii="Helvetica" w:hAnsi="Helvetica"/>
        </w:rPr>
        <w:tab/>
        <w:t xml:space="preserve"> Li S, Shen D, Shao J, Crowder R, Liu W, Prat A, He X, Liu S, Hoog J, Lu C, Ding L, Griffith OL, </w:t>
      </w:r>
      <w:r>
        <w:rPr>
          <w:rFonts w:ascii="Helvetica" w:hAnsi="Helvetica"/>
          <w:b/>
        </w:rPr>
        <w:t>Miller CA</w:t>
      </w:r>
      <w:r>
        <w:rPr>
          <w:rFonts w:ascii="Helvetica" w:hAnsi="Helvetica"/>
        </w:rPr>
        <w:t>, Larson D, Fulton RS, Harrison M, Mooney T, McMichael JF, Luo J, Tao Y, Goncalves R, Schlosberg C, Hiken JF, Saied L, Sanchez C, Giuntoli T, Bumb C, Cooper C, Kitchens RT, Lin A, Phommaly C, Davies SR, Zhang J, Kavuri MS, McEachern D, Dong YY, Ma C, Pluard T, Naughton M, Bose R, Suresh R, McDowell R, Michel L, Aft R, Gillanders W, DeSchryver K, Wilson RK, Wang S, Mills GB, Gonzalez-Angulo A, Edwards JR, Maher C, Perou CM, Mardis ER, Ellis MJ. Endocrine-Therapy-Resistant ESR1 Variants Revealed by Genomic Characterization of Breast-Cancer-Derived Xenografts. Cell Reports. 2013 Sep 26;4(6):1116-30. doi: 10.1016/j.celrep.2013.08.022. Epub 2013 Sep 19. PMID: 24055055 PMCID: PMC3881975</w:t>
      </w:r>
    </w:p>
    <w:p w14:paraId="1C9C2338" w14:textId="49C5E627" w:rsidR="00576693" w:rsidRPr="00A922A1" w:rsidRDefault="00647CF6" w:rsidP="009638B1">
      <w:pPr>
        <w:spacing w:line="288" w:lineRule="auto"/>
        <w:ind w:left="720" w:hanging="720"/>
        <w:rPr>
          <w:rFonts w:ascii="Helvetica" w:hAnsi="Helvetica"/>
        </w:rPr>
      </w:pPr>
      <w:r>
        <w:rPr>
          <w:rFonts w:ascii="Helvetica" w:hAnsi="Helvetica"/>
        </w:rPr>
        <w:t xml:space="preserve">17. </w:t>
      </w:r>
      <w:r>
        <w:rPr>
          <w:rFonts w:ascii="Helvetica" w:hAnsi="Helvetica"/>
        </w:rPr>
        <w:tab/>
        <w:t xml:space="preserve">Griffith M, Griffith OL, Coffman AC, Weible JV, McMichael JF, Spies NC, Koval J, Das I, Callaway MB, Eldred JM, </w:t>
      </w:r>
      <w:r>
        <w:rPr>
          <w:rFonts w:ascii="Helvetica" w:hAnsi="Helvetica"/>
          <w:b/>
        </w:rPr>
        <w:t>Miller CA</w:t>
      </w:r>
      <w:r>
        <w:rPr>
          <w:rFonts w:ascii="Helvetica" w:hAnsi="Helvetica"/>
        </w:rPr>
        <w:t>, Subramanian J, Govindan R, Kumar RD, Bose R, Ding L, Walker JR, Larson DE, Dooling DJ, Smith SM, Ley TJ, Mardis ER, Wilson RK. DGIdb: mining the druggable genome. Nature Methods. 2013 Dec;10(12):1209-10. doi: 10.1038/nmeth.2689. Epub 2013 Oct 13. PMID: 24122041 PMCID: PMC3851581</w:t>
      </w:r>
    </w:p>
    <w:p w14:paraId="70FB0E6D" w14:textId="5992D177" w:rsidR="00576693" w:rsidRPr="00A922A1" w:rsidRDefault="00647CF6" w:rsidP="009638B1">
      <w:pPr>
        <w:spacing w:line="288" w:lineRule="auto"/>
        <w:ind w:left="720" w:hanging="720"/>
        <w:rPr>
          <w:rFonts w:ascii="Helvetica" w:hAnsi="Helvetica"/>
        </w:rPr>
      </w:pPr>
      <w:r>
        <w:rPr>
          <w:rFonts w:ascii="Helvetica" w:hAnsi="Helvetica"/>
        </w:rPr>
        <w:t xml:space="preserve">18. </w:t>
      </w:r>
      <w:r>
        <w:rPr>
          <w:rFonts w:ascii="Helvetica" w:hAnsi="Helvetica"/>
        </w:rPr>
        <w:tab/>
        <w:t>The Cancer Genome Atlast Network. The cancer genome atlas pan-cancer analysis project. Nature Genetics. 2013. doi:10.1038/ng.2764. PMID: 25936886 PMCID: PMC6000284</w:t>
      </w:r>
    </w:p>
    <w:p w14:paraId="4F02535C" w14:textId="3D687F3B" w:rsidR="00576693" w:rsidRPr="00A922A1" w:rsidRDefault="00647CF6" w:rsidP="009638B1">
      <w:pPr>
        <w:spacing w:line="288" w:lineRule="auto"/>
        <w:ind w:left="720" w:hanging="720"/>
        <w:rPr>
          <w:rFonts w:ascii="Helvetica" w:hAnsi="Helvetica"/>
        </w:rPr>
      </w:pPr>
      <w:r>
        <w:rPr>
          <w:rFonts w:ascii="Helvetica" w:hAnsi="Helvetica"/>
        </w:rPr>
        <w:t xml:space="preserve">19. </w:t>
      </w:r>
      <w:r>
        <w:rPr>
          <w:rFonts w:ascii="Helvetica" w:hAnsi="Helvetica"/>
        </w:rPr>
        <w:tab/>
        <w:t xml:space="preserve">Kandoth C, McLellan MD, Vandin F, Ye K, Niu B, Lu C, Xie M, Zhang Q, McMichael JF, Wyczalkowski MA, Leiserson MD, </w:t>
      </w:r>
      <w:r>
        <w:rPr>
          <w:rFonts w:ascii="Helvetica" w:hAnsi="Helvetica"/>
          <w:b/>
        </w:rPr>
        <w:t>Miller CA</w:t>
      </w:r>
      <w:r>
        <w:rPr>
          <w:rFonts w:ascii="Helvetica" w:hAnsi="Helvetica"/>
        </w:rPr>
        <w:t>, Welch JS, Walter MJ, Wendl MC, Ley TJ, Wilson RK, Raphael BJ, Ding L. Mutational landscape and significance across 12 major cancer types. Nature. 2013 Oct 17;502(7471):333-339. doi: 10.1038/nature12634. PMID: 24132290 PMCID: PMC3927368</w:t>
      </w:r>
    </w:p>
    <w:p w14:paraId="17CABE97" w14:textId="520C97F4" w:rsidR="00576693" w:rsidRPr="00A922A1" w:rsidRDefault="00647CF6" w:rsidP="009638B1">
      <w:pPr>
        <w:spacing w:line="288" w:lineRule="auto"/>
        <w:ind w:left="720" w:hanging="720"/>
        <w:rPr>
          <w:rFonts w:ascii="Helvetica" w:hAnsi="Helvetica"/>
        </w:rPr>
      </w:pPr>
      <w:r w:rsidRPr="00647CF6">
        <w:rPr>
          <w:rFonts w:ascii="Helvetica" w:hAnsi="Helvetica"/>
        </w:rPr>
        <w:t xml:space="preserve">20. </w:t>
      </w:r>
      <w:r w:rsidRPr="00647CF6">
        <w:rPr>
          <w:rFonts w:ascii="Helvetica" w:hAnsi="Helvetica"/>
        </w:rPr>
        <w:tab/>
      </w:r>
      <w:r w:rsidRPr="00647CF6">
        <w:rPr>
          <w:rFonts w:ascii="Helvetica" w:hAnsi="Helvetica"/>
          <w:b/>
        </w:rPr>
        <w:t>Miller CA</w:t>
      </w:r>
      <w:r w:rsidRPr="00647CF6">
        <w:rPr>
          <w:rFonts w:ascii="Helvetica" w:hAnsi="Helvetica"/>
        </w:rPr>
        <w:t>, Wilson RK, Ley TJ. Response to 'Genomic Landscapes and Clonality of De Novo AML'. New England Journal Of Medicine. 2013 Oct 10;369(15):1473. doi: 10.1056/NEJMc1308782. PMID: 24106950 PMCID: PMC4374653</w:t>
      </w:r>
    </w:p>
    <w:p w14:paraId="5332A82E" w14:textId="57BCB4BC" w:rsidR="00576693" w:rsidRPr="00A922A1" w:rsidRDefault="00647CF6" w:rsidP="009638B1">
      <w:pPr>
        <w:spacing w:line="288" w:lineRule="auto"/>
        <w:ind w:left="720" w:hanging="720"/>
        <w:rPr>
          <w:rFonts w:ascii="Helvetica" w:hAnsi="Helvetica"/>
        </w:rPr>
      </w:pPr>
      <w:r>
        <w:rPr>
          <w:rFonts w:ascii="Helvetica" w:hAnsi="Helvetica"/>
        </w:rPr>
        <w:lastRenderedPageBreak/>
        <w:t xml:space="preserve">21. </w:t>
      </w:r>
      <w:r>
        <w:rPr>
          <w:rFonts w:ascii="Helvetica" w:hAnsi="Helvetica"/>
        </w:rPr>
        <w:tab/>
        <w:t xml:space="preserve">Kanchi KL, Johnson KJ, Lu C, McLellan MD, Leiserson MD, Wendl MC, Zhang Q, Koboldt DC, Xie M, Kandoth C, McMichael JF, Wyczalkowski MA, Larson DE, Schmidt HK, </w:t>
      </w:r>
      <w:r>
        <w:rPr>
          <w:rFonts w:ascii="Helvetica" w:hAnsi="Helvetica"/>
          <w:b/>
        </w:rPr>
        <w:t>Miller CA</w:t>
      </w:r>
      <w:r>
        <w:rPr>
          <w:rFonts w:ascii="Helvetica" w:hAnsi="Helvetica"/>
        </w:rPr>
        <w:t>, Fulton RS, Spellman PT, Mardis ER, Druley TE, Graubert TA, Goodfellow PJ, Raphael BJ, Wilson RK, Ding L. Integrated analysis of germline and somatic variants in ovarian cancer. Nature Communications. 2014;5:3156. doi: 10.1038/ncomms4156. PMID: 24448499 PMCID: PMC4025965</w:t>
      </w:r>
    </w:p>
    <w:p w14:paraId="29EC4234" w14:textId="2E33DCFD" w:rsidR="006B1CBE" w:rsidRDefault="00647CF6" w:rsidP="006B1CBE">
      <w:pPr>
        <w:spacing w:line="288" w:lineRule="auto"/>
        <w:ind w:left="720" w:hanging="720"/>
        <w:rPr>
          <w:rFonts w:ascii="Helvetica" w:hAnsi="Helvetica"/>
        </w:rPr>
      </w:pPr>
      <w:r>
        <w:rPr>
          <w:rFonts w:ascii="Helvetica" w:hAnsi="Helvetica"/>
        </w:rPr>
        <w:t xml:space="preserve">22. </w:t>
      </w:r>
      <w:r>
        <w:rPr>
          <w:rFonts w:ascii="Helvetica" w:hAnsi="Helvetica"/>
        </w:rPr>
        <w:tab/>
        <w:t xml:space="preserve">Klco JM, Spencer DH, </w:t>
      </w:r>
      <w:r>
        <w:rPr>
          <w:rFonts w:ascii="Helvetica" w:hAnsi="Helvetica"/>
          <w:b/>
        </w:rPr>
        <w:t>Miller CA</w:t>
      </w:r>
      <w:r>
        <w:rPr>
          <w:rFonts w:ascii="Helvetica" w:hAnsi="Helvetica"/>
        </w:rPr>
        <w:t>, Griffith M, Lamprecht TL, O'Laughlin M, Fronick C, Magrini V, Demeter RT, Fulton RS, Eades WC, Link DC, Graubert TA, Walter MJ, Mardis ER, Dipersio JF, Wilson RK, Ley TJ. Functional Heterogeneity of Genetically Defined Subclones in Acute Myeloid Leukemia. Cancer Cell. 2014 Mar 17;25(3):379-92. doi: 10.1016/j.ccr.2014.01.031. Epub 2014 Mar 6. PMID: 24613412 PMCID: PMC3983786</w:t>
      </w:r>
    </w:p>
    <w:p w14:paraId="69609637" w14:textId="35D356E9" w:rsidR="00576693" w:rsidRPr="00A922A1" w:rsidRDefault="00647CF6" w:rsidP="009638B1">
      <w:pPr>
        <w:spacing w:line="288" w:lineRule="auto"/>
        <w:ind w:left="720" w:hanging="720"/>
        <w:rPr>
          <w:rFonts w:ascii="Helvetica" w:hAnsi="Helvetica"/>
        </w:rPr>
      </w:pPr>
      <w:r>
        <w:rPr>
          <w:rFonts w:ascii="Helvetica" w:hAnsi="Helvetica"/>
        </w:rPr>
        <w:t>23.</w:t>
      </w:r>
      <w:r>
        <w:rPr>
          <w:rFonts w:ascii="Helvetica" w:hAnsi="Helvetica"/>
        </w:rPr>
        <w:tab/>
        <w:t xml:space="preserve">Russler-Germain DA, Spencer DH, Young MA, Lamprecht TL, </w:t>
      </w:r>
      <w:r>
        <w:rPr>
          <w:rFonts w:ascii="Helvetica" w:hAnsi="Helvetica"/>
          <w:b/>
        </w:rPr>
        <w:t>Miller CA</w:t>
      </w:r>
      <w:r>
        <w:rPr>
          <w:rFonts w:ascii="Helvetica" w:hAnsi="Helvetica"/>
        </w:rPr>
        <w:t>, Fulton R, Meyer MR, Erdmann-Gilmore P, Townsend RR, Wilson RK, Ley TJ. The R882H DNMT3A mutation associated with AML dominantly inhibits wild-type DNMT3A by blocking its ability to form active tetramers. Cancer Cell. 2014 Apr 14;25(4):442-54. doi: 10.1016/j.ccr.2014.02.010. Epub 2014 Mar 20. PMID: 24656771 PMCID: PMC4018976</w:t>
      </w:r>
    </w:p>
    <w:p w14:paraId="396FA16F" w14:textId="035343ED" w:rsidR="00576693" w:rsidRPr="00A922A1" w:rsidRDefault="00647CF6" w:rsidP="009638B1">
      <w:pPr>
        <w:spacing w:line="288" w:lineRule="auto"/>
        <w:ind w:left="720" w:hanging="720"/>
        <w:rPr>
          <w:rFonts w:ascii="Helvetica" w:hAnsi="Helvetica"/>
        </w:rPr>
      </w:pPr>
      <w:r>
        <w:rPr>
          <w:rFonts w:ascii="Helvetica" w:hAnsi="Helvetica"/>
        </w:rPr>
        <w:t xml:space="preserve">24. </w:t>
      </w:r>
      <w:r>
        <w:rPr>
          <w:rFonts w:ascii="Helvetica" w:hAnsi="Helvetica"/>
        </w:rPr>
        <w:tab/>
        <w:t xml:space="preserve">Hughes AE, Magrini V, Demeter R, </w:t>
      </w:r>
      <w:r>
        <w:rPr>
          <w:rFonts w:ascii="Helvetica" w:hAnsi="Helvetica"/>
          <w:b/>
        </w:rPr>
        <w:t>Miller CA</w:t>
      </w:r>
      <w:r>
        <w:rPr>
          <w:rFonts w:ascii="Helvetica" w:hAnsi="Helvetica"/>
        </w:rPr>
        <w:t>, Fulton R, Fulton LL, Eades WC, Elliott K, Heath S, Westervelt P, Ding L, Conrad DF, White BS, Shao J, Link DC, DiPersio JF, Mardis ER, Wilson RK, Ley TJ, Walter MJ, Graubert TA. Clonal architecture of secondary acute myeloid leukemia defined by single-cell sequencing. PLoS Genetics. 2014 Jul 10;10(7):e1004462. doi: 10.1371/journal.pgen.1004462. eCollection 2014 Jul. PMID: 25010716 PMCID: PMC4091781</w:t>
      </w:r>
    </w:p>
    <w:p w14:paraId="75B1C821" w14:textId="28554404" w:rsidR="00576693" w:rsidRPr="00A922A1" w:rsidRDefault="00647CF6" w:rsidP="009638B1">
      <w:pPr>
        <w:spacing w:line="288" w:lineRule="auto"/>
        <w:ind w:left="720" w:hanging="720"/>
        <w:rPr>
          <w:rFonts w:ascii="Helvetica" w:hAnsi="Helvetica"/>
        </w:rPr>
      </w:pPr>
      <w:r w:rsidRPr="00647CF6">
        <w:rPr>
          <w:rFonts w:ascii="Helvetica" w:hAnsi="Helvetica"/>
        </w:rPr>
        <w:t>25.</w:t>
      </w:r>
      <w:r w:rsidRPr="00647CF6">
        <w:rPr>
          <w:rFonts w:ascii="Helvetica" w:hAnsi="Helvetica"/>
        </w:rPr>
        <w:tab/>
        <w:t>Cancer Genome Atlas Research Network. Comprehensive molecular profiling of lung adenocarcinoma. Nature. 2014 Jul 31;511(7511):543-50. doi: 10.1038/nature13385. PMID: 25079552; PMCID: PMC4231481.</w:t>
      </w:r>
    </w:p>
    <w:p w14:paraId="43EF1C18" w14:textId="77777777" w:rsidR="00576693" w:rsidRPr="00A922A1" w:rsidRDefault="00647CF6" w:rsidP="009638B1">
      <w:pPr>
        <w:spacing w:line="288" w:lineRule="auto"/>
        <w:ind w:left="720" w:hanging="720"/>
        <w:rPr>
          <w:rFonts w:ascii="Helvetica" w:hAnsi="Helvetica"/>
        </w:rPr>
      </w:pPr>
      <w:r w:rsidRPr="00647CF6">
        <w:rPr>
          <w:rFonts w:ascii="Helvetica" w:hAnsi="Helvetica"/>
        </w:rPr>
        <w:t xml:space="preserve">26. </w:t>
      </w:r>
      <w:r w:rsidRPr="00647CF6">
        <w:rPr>
          <w:rFonts w:ascii="Helvetica" w:hAnsi="Helvetica"/>
        </w:rPr>
        <w:tab/>
      </w:r>
      <w:r w:rsidRPr="00647CF6">
        <w:rPr>
          <w:rFonts w:ascii="Helvetica" w:hAnsi="Helvetica"/>
          <w:b/>
        </w:rPr>
        <w:t>Miller CA</w:t>
      </w:r>
      <w:r w:rsidRPr="00647CF6">
        <w:rPr>
          <w:rFonts w:ascii="Helvetica" w:hAnsi="Helvetica"/>
        </w:rPr>
        <w:t>*, White BS*, Dees ND, Griffith M, Welch JS, Griffith OL, Vij R, Tomasson MH, Graubert TA, Walter MJ, Ellis MJ, Schierding W, DiPersio JF, Ley TJ, Mardis ER, Wilson RK, Ding L. Sciclone: Inferring clonal architecture and tracking the spatial and temporal patterns of tumor evolution. PLoS Computational Biology. 2014 Aug 7;10(8):e1003665. doi: 10.1371/journal.pcbi.1003665. eCollection 2014 Aug. PMID: 25102416 PMCID: PMC4125065</w:t>
      </w:r>
    </w:p>
    <w:p w14:paraId="785942DC" w14:textId="05A7E49A" w:rsidR="00576693" w:rsidRDefault="00647CF6" w:rsidP="009638B1">
      <w:pPr>
        <w:spacing w:line="288" w:lineRule="auto"/>
        <w:ind w:left="720" w:hanging="720"/>
        <w:rPr>
          <w:rFonts w:ascii="Helvetica" w:hAnsi="Helvetica"/>
        </w:rPr>
      </w:pPr>
      <w:r>
        <w:rPr>
          <w:rFonts w:ascii="Helvetica" w:hAnsi="Helvetica"/>
        </w:rPr>
        <w:t>27.</w:t>
      </w:r>
      <w:r>
        <w:rPr>
          <w:rFonts w:ascii="Helvetica" w:hAnsi="Helvetica"/>
        </w:rPr>
        <w:tab/>
        <w:t>Engle E, Fisher D, </w:t>
      </w:r>
      <w:r>
        <w:rPr>
          <w:rFonts w:ascii="Helvetica" w:hAnsi="Helvetica"/>
          <w:b/>
        </w:rPr>
        <w:t>Miller CA</w:t>
      </w:r>
      <w:r>
        <w:rPr>
          <w:rFonts w:ascii="Helvetica" w:hAnsi="Helvetica"/>
        </w:rPr>
        <w:t>, McLellan M, Fulton R, Moore D, Wilson R, Ley T, Oh S. Clonal evolution revealed by whole genome sequencing in a case of primary myelofibrosis transformed to secondary acute myeloid leukemia. Leukemia. 2015 Apr;29(4):869-76. doi: 10.1038/leu.2014.289. Epub 2014 Sep 25. PMID: 25252869 PMCID: PMC4374044</w:t>
      </w:r>
    </w:p>
    <w:p w14:paraId="7944FFC2" w14:textId="1826C09E" w:rsidR="00A33D9C" w:rsidRDefault="00647CF6" w:rsidP="009638B1">
      <w:pPr>
        <w:spacing w:line="288" w:lineRule="auto"/>
        <w:ind w:left="720" w:hanging="720"/>
        <w:rPr>
          <w:rFonts w:ascii="Helvetica" w:hAnsi="Helvetica"/>
        </w:rPr>
      </w:pPr>
      <w:r>
        <w:rPr>
          <w:rFonts w:ascii="Helvetica" w:hAnsi="Helvetica"/>
        </w:rPr>
        <w:lastRenderedPageBreak/>
        <w:t xml:space="preserve">28. </w:t>
      </w:r>
      <w:r>
        <w:rPr>
          <w:rFonts w:ascii="Helvetica" w:hAnsi="Helvetica"/>
        </w:rPr>
        <w:tab/>
        <w:t xml:space="preserve">Spencer DH, Young MA, Lamprecht TL, Helton NM, Fulton R, O'Laughlin M, Fronick C, Magrini V, Demeter RT, </w:t>
      </w:r>
      <w:r>
        <w:rPr>
          <w:rFonts w:ascii="Helvetica" w:hAnsi="Helvetica"/>
          <w:b/>
        </w:rPr>
        <w:t>Miller CA</w:t>
      </w:r>
      <w:r>
        <w:rPr>
          <w:rFonts w:ascii="Helvetica" w:hAnsi="Helvetica"/>
        </w:rPr>
        <w:t>, Klco JM, Wilson RK, Ley TJ. Epigenomic analysis of the HOX gene loci reveals mechanisms that may control canonical expression patterns in AML and normal hematopoietic cells. Leukemia. 2015 Jun;29(6):1279-89. doi: 10.1038/leu.2015.6. Epub 2015 Jan 20. PMID: 25600023 PMCID: PMC4456213</w:t>
      </w:r>
    </w:p>
    <w:p w14:paraId="6528F670" w14:textId="5DDBD748" w:rsidR="006B1CBE" w:rsidRDefault="00647CF6" w:rsidP="006B1CBE">
      <w:pPr>
        <w:ind w:left="720" w:hanging="720"/>
        <w:rPr>
          <w:rFonts w:ascii="Helvetica" w:hAnsi="Helvetica"/>
        </w:rPr>
      </w:pPr>
      <w:r>
        <w:rPr>
          <w:rFonts w:ascii="Helvetica" w:hAnsi="Helvetica"/>
        </w:rPr>
        <w:t xml:space="preserve">29. </w:t>
      </w:r>
      <w:r>
        <w:rPr>
          <w:rFonts w:ascii="Helvetica" w:hAnsi="Helvetica"/>
        </w:rPr>
        <w:tab/>
        <w:t xml:space="preserve">Ding L, Kim M, Kanchi KL, Dees ND, Lu C, Griffith M, Fenstermacher D, Sung H, </w:t>
      </w:r>
      <w:r>
        <w:rPr>
          <w:rFonts w:ascii="Helvetica" w:hAnsi="Helvetica"/>
          <w:b/>
        </w:rPr>
        <w:t>Miller CA</w:t>
      </w:r>
      <w:r>
        <w:rPr>
          <w:rFonts w:ascii="Helvetica" w:hAnsi="Helvetica"/>
        </w:rPr>
        <w:t>, Goetz B, Wendl MC, Griffith O, Cornelius LA, Linette GP, McMichael JF, Sondak VK, Fields RC, Ley TJ, Mulé JJ, Wilson RK, Weber JS. Clonal Architectures and Driver Mutations in Metastatic Melanomas. PLoS One. 2014 Nov 13;9(11):e111153. doi: 10.1371/journal.pone.0111153. eCollection 2014. PMID: 25393105 PMCID: PMC4230926</w:t>
      </w:r>
    </w:p>
    <w:p w14:paraId="5A7D54E4" w14:textId="01915699" w:rsidR="006B1CBE" w:rsidRDefault="00647CF6" w:rsidP="006B1CBE">
      <w:pPr>
        <w:spacing w:line="288" w:lineRule="auto"/>
        <w:ind w:left="720" w:hanging="720"/>
        <w:rPr>
          <w:rFonts w:ascii="Helvetica" w:hAnsi="Helvetica"/>
        </w:rPr>
      </w:pPr>
      <w:r>
        <w:rPr>
          <w:rFonts w:ascii="Helvetica" w:hAnsi="Helvetica"/>
        </w:rPr>
        <w:t xml:space="preserve">30. </w:t>
      </w:r>
      <w:r>
        <w:rPr>
          <w:rFonts w:ascii="Helvetica" w:hAnsi="Helvetica"/>
        </w:rPr>
        <w:tab/>
        <w:t xml:space="preserve">Lu EP, McLellan M, Ding L, Fulton R, Mardis ER, Wilson RK, </w:t>
      </w:r>
      <w:r>
        <w:rPr>
          <w:rFonts w:ascii="Helvetica" w:hAnsi="Helvetica"/>
          <w:b/>
        </w:rPr>
        <w:t>Miller CA</w:t>
      </w:r>
      <w:r>
        <w:rPr>
          <w:rFonts w:ascii="Helvetica" w:hAnsi="Helvetica"/>
        </w:rPr>
        <w:t>, Westervelt P, DiPersio JF, Link DC, Walter MJ, Ley TJ, Graubert TA. Caspase 9 is required for normal hematopoietic development and protection from alkylator-induced DNA damage in mice. Blood. 2014 Dec 18;124(26):3887-95. doi: 10.1182/blood-2014-06-582551. Epub 2014 Oct 27. PMID: 25349173 PMCID: PMC4271179</w:t>
      </w:r>
    </w:p>
    <w:p w14:paraId="6F7E5B21" w14:textId="1C8D7817" w:rsidR="00A922A1" w:rsidRPr="00E43E32" w:rsidRDefault="00647CF6" w:rsidP="009638B1">
      <w:pPr>
        <w:spacing w:line="288" w:lineRule="auto"/>
        <w:ind w:left="720" w:hanging="720"/>
        <w:rPr>
          <w:rFonts w:ascii="Helvetica" w:hAnsi="Helvetica"/>
          <w:color w:val="000000"/>
          <w:szCs w:val="27"/>
        </w:rPr>
      </w:pPr>
      <w:r>
        <w:rPr>
          <w:rFonts w:ascii="Helvetica" w:hAnsi="Helvetica"/>
          <w:color w:val="000000"/>
          <w:szCs w:val="27"/>
        </w:rPr>
        <w:t xml:space="preserve">31. </w:t>
      </w:r>
      <w:r>
        <w:rPr>
          <w:rFonts w:ascii="Helvetica" w:hAnsi="Helvetica"/>
          <w:color w:val="000000"/>
          <w:szCs w:val="27"/>
        </w:rPr>
        <w:tab/>
        <w:t xml:space="preserve">Xie M, Lu C, Wang J, McLellan MD, Johnson KJ, Wendl MC, McMichael JF, Schmidt HK, Yellapantula V, </w:t>
      </w:r>
      <w:r>
        <w:rPr>
          <w:rFonts w:ascii="Helvetica" w:hAnsi="Helvetica"/>
          <w:b/>
          <w:color w:val="000000"/>
          <w:szCs w:val="27"/>
        </w:rPr>
        <w:t>Miller CA</w:t>
      </w:r>
      <w:r>
        <w:rPr>
          <w:rFonts w:ascii="Helvetica" w:hAnsi="Helvetica"/>
          <w:color w:val="000000"/>
          <w:szCs w:val="27"/>
        </w:rPr>
        <w:t>, Ozenberger BA, Welch JS, Link DC, Walter MJ, Mardis ER, Dipersio JF, Chen F, Wilson RK, Ley TJ, Ding L. Age-related mutations associated with clonal hematopoietic expansion and malignancies. Nature Medicine. 2014 Dec;20(12):1472-8. doi: 10.1038/nm.3733. Epub 2014 Oct 19. PMID: 25326804 PMCID: PMC4313872</w:t>
      </w:r>
    </w:p>
    <w:p w14:paraId="5D7AF38D" w14:textId="5E1C0418" w:rsidR="00A922A1" w:rsidRPr="00A922A1" w:rsidRDefault="00C6594F" w:rsidP="009638B1">
      <w:pPr>
        <w:spacing w:line="288" w:lineRule="auto"/>
        <w:ind w:left="720" w:hanging="720"/>
        <w:rPr>
          <w:rFonts w:ascii="Helvetica" w:hAnsi="Helvetica"/>
        </w:rPr>
      </w:pPr>
      <w:r>
        <w:rPr>
          <w:rFonts w:ascii="Helvetica" w:hAnsi="Helvetica"/>
          <w:color w:val="000000"/>
          <w:szCs w:val="27"/>
        </w:rPr>
        <w:t>32.</w:t>
      </w:r>
      <w:r>
        <w:rPr>
          <w:rFonts w:ascii="Helvetica" w:hAnsi="Helvetica"/>
          <w:color w:val="000000"/>
          <w:szCs w:val="27"/>
        </w:rPr>
        <w:tab/>
        <w:t>Celik H, Mallaney C, Kothari A, Ostrander E, Eultgen E, Martens A, </w:t>
      </w:r>
      <w:r>
        <w:rPr>
          <w:rFonts w:ascii="Helvetica" w:hAnsi="Helvetica"/>
          <w:b/>
          <w:color w:val="000000"/>
          <w:szCs w:val="27"/>
        </w:rPr>
        <w:t>Miller CA</w:t>
      </w:r>
      <w:r>
        <w:rPr>
          <w:rFonts w:ascii="Helvetica" w:hAnsi="Helvetica"/>
          <w:color w:val="000000"/>
          <w:szCs w:val="27"/>
        </w:rPr>
        <w:t>, Hundal J, Klco J, Challen G. Enforced differentiation of Dnmt3a-null bone marrow leads to failure with c-Kit mutations driving leukemic transformation. Blood. 2015 Jan 22;125(4):619-28. doi: 10.1182/blood-2014-08-594564. PMID: 25416276 PMCID: PMC4304107</w:t>
      </w:r>
    </w:p>
    <w:p w14:paraId="010F61A6" w14:textId="668C556F" w:rsidR="00A33D9C" w:rsidRDefault="00C6594F" w:rsidP="009638B1">
      <w:pPr>
        <w:spacing w:line="288" w:lineRule="auto"/>
        <w:ind w:left="720" w:hanging="720"/>
        <w:rPr>
          <w:rFonts w:ascii="Helvetica" w:hAnsi="Helvetica"/>
          <w:color w:val="000000"/>
          <w:szCs w:val="27"/>
        </w:rPr>
      </w:pPr>
      <w:r>
        <w:rPr>
          <w:rFonts w:ascii="Helvetica" w:hAnsi="Helvetica"/>
          <w:color w:val="000000"/>
          <w:szCs w:val="27"/>
        </w:rPr>
        <w:t xml:space="preserve">33. </w:t>
      </w:r>
      <w:r>
        <w:rPr>
          <w:rFonts w:ascii="Helvetica" w:hAnsi="Helvetica"/>
          <w:color w:val="000000"/>
          <w:szCs w:val="27"/>
        </w:rPr>
        <w:tab/>
        <w:t xml:space="preserve">Wong TN*, Ramsingh G*, Young AL*, </w:t>
      </w:r>
      <w:r>
        <w:rPr>
          <w:rFonts w:ascii="Helvetica" w:hAnsi="Helvetica"/>
          <w:b/>
          <w:color w:val="000000"/>
          <w:szCs w:val="27"/>
        </w:rPr>
        <w:t>Miller CA</w:t>
      </w:r>
      <w:r>
        <w:rPr>
          <w:rFonts w:ascii="Helvetica" w:hAnsi="Helvetica"/>
          <w:color w:val="000000"/>
          <w:szCs w:val="27"/>
        </w:rPr>
        <w:t>, Touma W, Welch JS, Lamprecht TL, Shen D, Hundal J, Fulton RS, Heath S, Baty JD, Klco JM, Ding L, Mardis ER, Westervelt P, DiPersio JF, Walter MJ, Graubert TA, Ley TJ, Druley TE, Link DC, Wilson RK. Role of TP53 mutations in the origin and evolution of therapy-related acute myeloid leukaemia. Nature. 2015 Feb 26;518(7540):552-555. doi: 10.1038/nature13968. Epub 2014 Dec 8. PMID: 25487151 PMCID: PMC4403236</w:t>
      </w:r>
    </w:p>
    <w:p w14:paraId="7DCC411D" w14:textId="2D717D76" w:rsidR="00040CA6" w:rsidRDefault="00C6594F" w:rsidP="005650E6">
      <w:pPr>
        <w:spacing w:line="288" w:lineRule="auto"/>
        <w:ind w:left="720" w:hanging="720"/>
        <w:rPr>
          <w:rFonts w:ascii="Helvetica" w:hAnsi="Helvetica"/>
          <w:color w:val="000000"/>
          <w:szCs w:val="27"/>
        </w:rPr>
      </w:pPr>
      <w:r>
        <w:rPr>
          <w:rFonts w:ascii="Helvetica" w:hAnsi="Helvetica"/>
          <w:color w:val="000000"/>
          <w:szCs w:val="27"/>
        </w:rPr>
        <w:t>34.</w:t>
      </w:r>
      <w:r>
        <w:rPr>
          <w:rFonts w:ascii="Helvetica" w:hAnsi="Helvetica"/>
          <w:color w:val="000000"/>
          <w:szCs w:val="27"/>
        </w:rPr>
        <w:tab/>
        <w:t xml:space="preserve"> Li C, Klco JM, Helton NM, George DR, Mudd JL, </w:t>
      </w:r>
      <w:r>
        <w:rPr>
          <w:rFonts w:ascii="Helvetica" w:hAnsi="Helvetica"/>
          <w:b/>
          <w:color w:val="000000"/>
          <w:szCs w:val="27"/>
        </w:rPr>
        <w:t>Miller CA</w:t>
      </w:r>
      <w:r>
        <w:rPr>
          <w:rFonts w:ascii="Helvetica" w:hAnsi="Helvetica"/>
          <w:color w:val="000000"/>
          <w:szCs w:val="27"/>
        </w:rPr>
        <w:t>, Lu C, Fulton R, O'Laughlin M, Fronick C, Wilson RK, Ley TJ. Genetic heterogeneity of induced pluripotent stem cells: results from 24 clones derived from a single C57BL/6 mouse. PloS one. 2015 Mar 23;10(3):e0120585. doi: 10.1371/journal.pone.0120585. eCollection 2015. PMID: 25799070 PMCID: PMC4370741</w:t>
      </w:r>
    </w:p>
    <w:p w14:paraId="2EC84A25" w14:textId="2E938A21" w:rsidR="006B1CBE" w:rsidRDefault="00C6594F" w:rsidP="006B1CBE">
      <w:pPr>
        <w:spacing w:line="288" w:lineRule="auto"/>
        <w:ind w:left="720" w:hanging="720"/>
        <w:rPr>
          <w:rFonts w:ascii="Helvetica" w:hAnsi="Helvetica"/>
        </w:rPr>
      </w:pPr>
      <w:r>
        <w:rPr>
          <w:rFonts w:ascii="Helvetica" w:hAnsi="Helvetica"/>
        </w:rPr>
        <w:lastRenderedPageBreak/>
        <w:t>35.</w:t>
      </w:r>
      <w:r>
        <w:rPr>
          <w:rFonts w:ascii="Helvetica" w:hAnsi="Helvetica"/>
        </w:rPr>
        <w:tab/>
        <w:t xml:space="preserve">Griffith M, Griffith OL, Smith SM, Ramu A, Callaway MB, Brummett AM, Kiwala MJ, Coffman AC, Regier AA, Oberkfell BJ, Sanderson GE, Mooney TP, Nutter NG, Belter EA, Du F, Long RL, Abbott TE, Ferguson IT, Morton DL, Burnett MM, Weible JV, Peck JB, Dukes A, McMichael JF, Lolofie JT, Derickson BR, Hundal J, Skidmore ZL, Ainscough BJ, Dees ND, Schierding WS, Kandoth C, Kim KH, Lu C, Harris CC, Maher N, Maher CA, Magrini VJ, Abbott BS, Chen K, Clark E, Das I, Fan X, Hawkins AE, Hepler TG, Wylie TN, Leonard SM, Schroeder WE, Shi X, Carmichael LK, Weil MR, Wohlstadter RW, Stiehr G, McLellan MD, Pohl CS, </w:t>
      </w:r>
      <w:r>
        <w:rPr>
          <w:rFonts w:ascii="Helvetica" w:hAnsi="Helvetica"/>
          <w:b/>
        </w:rPr>
        <w:t>Miller CA</w:t>
      </w:r>
      <w:r>
        <w:rPr>
          <w:rFonts w:ascii="Helvetica" w:hAnsi="Helvetica"/>
        </w:rPr>
        <w:t>, Koboldt DC, Walker JR, Eldred JM, Larson DE, Dooling DJ, Ding L, Mardis ER, Wilson RK. Genome Modeling System: A Knowledge Management Platform for Genomics. PLoS computational biology. 2015 Jul 9;11(7):e1004274. doi: 10.1371/journal.pcbi.1004274. eCollection 2015 Jul. PMID: 26158448 PMCID: PMC4497734</w:t>
      </w:r>
    </w:p>
    <w:p w14:paraId="33EF9237" w14:textId="2B06C529" w:rsidR="006B1CBE" w:rsidRDefault="00C6594F" w:rsidP="006B1CBE">
      <w:pPr>
        <w:spacing w:line="288" w:lineRule="auto"/>
        <w:ind w:left="720" w:hanging="720"/>
        <w:rPr>
          <w:rFonts w:ascii="Helvetica" w:hAnsi="Helvetica"/>
          <w:color w:val="000000"/>
          <w:szCs w:val="27"/>
        </w:rPr>
      </w:pPr>
      <w:r>
        <w:rPr>
          <w:rFonts w:ascii="Helvetica" w:hAnsi="Helvetica"/>
          <w:color w:val="000000"/>
          <w:szCs w:val="27"/>
        </w:rPr>
        <w:t xml:space="preserve">36. </w:t>
      </w:r>
      <w:r>
        <w:rPr>
          <w:rFonts w:ascii="Helvetica" w:hAnsi="Helvetica"/>
          <w:color w:val="000000"/>
          <w:szCs w:val="27"/>
        </w:rPr>
        <w:tab/>
        <w:t xml:space="preserve">Klco JM*, </w:t>
      </w:r>
      <w:r>
        <w:rPr>
          <w:rFonts w:ascii="Helvetica" w:hAnsi="Helvetica"/>
          <w:b/>
          <w:color w:val="000000"/>
          <w:szCs w:val="27"/>
        </w:rPr>
        <w:t>Miller CA</w:t>
      </w:r>
      <w:r>
        <w:rPr>
          <w:rFonts w:ascii="Helvetica" w:hAnsi="Helvetica"/>
          <w:color w:val="000000"/>
          <w:szCs w:val="27"/>
        </w:rPr>
        <w:t>*, Griffith M, Petti A, Spencer DH, Ketkar-Kulkarni S, Wartman LD, Christopher M, Lamprecht TL, Helton NM, Duncavage EJ, Payton JE, Baty J, Heath SE, Griffith OL, Shen D, Hundal J, Chang GS, Fulton R, O'Laughlin M, Fronick C, Magrini V, Demeter RT, Larson DE, Kulkarni S, Ozenberger BA, Welch JS, Walter MJ, Graubert TA, Westervelt P, Radich JP, Link DC, Mardis ER, DiPersio JF, Wilson RK, Ley TJ. Association Between Mutation Clearance After Induction Therapy and Outcomes in Acute Myeloid Leukemia. Jama. 2015 Aug 25;314(8):811-22. doi: 10.1001/jama.2015.9643. PMID: 26305651 PMCID: PMC4621257</w:t>
      </w:r>
    </w:p>
    <w:p w14:paraId="0B5A31A4" w14:textId="35D1C10A" w:rsidR="00040CA6" w:rsidRDefault="00C6594F" w:rsidP="002646FA">
      <w:pPr>
        <w:spacing w:line="288" w:lineRule="auto"/>
        <w:ind w:left="720" w:hanging="720"/>
        <w:rPr>
          <w:rFonts w:ascii="Helvetica" w:hAnsi="Helvetica"/>
          <w:szCs w:val="20"/>
        </w:rPr>
      </w:pPr>
      <w:r>
        <w:rPr>
          <w:rFonts w:ascii="Helvetica" w:hAnsi="Helvetica"/>
          <w:szCs w:val="20"/>
        </w:rPr>
        <w:t xml:space="preserve">37. </w:t>
      </w:r>
      <w:r>
        <w:rPr>
          <w:rFonts w:ascii="Helvetica" w:hAnsi="Helvetica"/>
          <w:szCs w:val="20"/>
        </w:rPr>
        <w:tab/>
        <w:t xml:space="preserve">Hirbe AC, Dahiya S, </w:t>
      </w:r>
      <w:r>
        <w:rPr>
          <w:rFonts w:ascii="Helvetica" w:hAnsi="Helvetica"/>
          <w:b/>
          <w:szCs w:val="20"/>
        </w:rPr>
        <w:t>Miller CA</w:t>
      </w:r>
      <w:r>
        <w:rPr>
          <w:rFonts w:ascii="Helvetica" w:hAnsi="Helvetica"/>
          <w:szCs w:val="20"/>
        </w:rPr>
        <w:t>, Li T, Fulton RS, Zhang X, McDonald S, DeSchryver K, Duncavage EJ, Walrath J, Reilly KM, Abel HJ, Pekmezci M, Perry A, Ley TJ, Gutmann DH. Whole exome sequencing reveals the order of genetic changes during malignant transformation and metastasis in a single patient with NF1-plexiform neurofibroma. Clinical Cancer Research. 2015 Sep 15;21(18):4201-11. doi: 10.1158/1078-0432.CCR-14-3049. Epub 2015 Apr 29. PMID: 25925892 PMCID: PMC4573781</w:t>
      </w:r>
    </w:p>
    <w:p w14:paraId="6E9C3C6D" w14:textId="1388A2DF" w:rsidR="00930274" w:rsidRPr="00A922A1" w:rsidRDefault="00C6594F" w:rsidP="002646FA">
      <w:pPr>
        <w:spacing w:line="288" w:lineRule="auto"/>
        <w:ind w:left="720" w:hanging="720"/>
        <w:rPr>
          <w:rFonts w:ascii="Helvetica" w:hAnsi="Helvetica"/>
          <w:szCs w:val="20"/>
        </w:rPr>
      </w:pPr>
      <w:r>
        <w:rPr>
          <w:rFonts w:ascii="Helvetica" w:hAnsi="Helvetica"/>
          <w:szCs w:val="20"/>
        </w:rPr>
        <w:t xml:space="preserve">38. </w:t>
      </w:r>
      <w:r>
        <w:rPr>
          <w:rFonts w:ascii="Helvetica" w:hAnsi="Helvetica"/>
          <w:szCs w:val="20"/>
        </w:rPr>
        <w:tab/>
        <w:t xml:space="preserve">Griffith M*, </w:t>
      </w:r>
      <w:r>
        <w:rPr>
          <w:rFonts w:ascii="Helvetica" w:hAnsi="Helvetica"/>
          <w:b/>
          <w:szCs w:val="20"/>
        </w:rPr>
        <w:t>Miller CA</w:t>
      </w:r>
      <w:r>
        <w:rPr>
          <w:rFonts w:ascii="Helvetica" w:hAnsi="Helvetica"/>
          <w:szCs w:val="20"/>
        </w:rPr>
        <w:t>*, Griffith OL, Krysiak K, Skidmore ZL, Ramu A, Walker JR, Dang HX, Trani L, Larson DE, Demeter RT, Wendl MC, McMichael JF, Austin RE, Magrini V, McGrath SD, Ly A, Kulkarni S, Cordes MG, Fronick CC, Fulton RS, Maher CA, Ding L, Klco JM, Mardis ER, Ley TJ, Wilson RK. Optimizing Cancer Genome Sequencing and Analysis. Cell Systems. 2015 Sep 23;1(3):210-223. doi: 10.1016/j.cels.2015.08.015. PMID: 26645048 PMCID: PMC4669575</w:t>
      </w:r>
    </w:p>
    <w:p w14:paraId="2E948CA4" w14:textId="2EF7E368" w:rsidR="006B1CBE" w:rsidRDefault="00C6594F" w:rsidP="006B1CBE">
      <w:pPr>
        <w:spacing w:line="288" w:lineRule="auto"/>
        <w:ind w:left="720" w:hanging="720"/>
        <w:rPr>
          <w:rFonts w:ascii="Helvetica" w:hAnsi="Helvetica"/>
        </w:rPr>
      </w:pPr>
      <w:r>
        <w:rPr>
          <w:rFonts w:ascii="Helvetica" w:hAnsi="Helvetica"/>
        </w:rPr>
        <w:t xml:space="preserve">39. </w:t>
      </w:r>
      <w:r>
        <w:rPr>
          <w:rFonts w:ascii="Helvetica" w:hAnsi="Helvetica"/>
        </w:rPr>
        <w:tab/>
        <w:t xml:space="preserve">Churpek JE, Pyrtel K, Kanchi KL, Shao J, Koboldt D, </w:t>
      </w:r>
      <w:r>
        <w:rPr>
          <w:rFonts w:ascii="Helvetica" w:hAnsi="Helvetica"/>
          <w:b/>
        </w:rPr>
        <w:t>Miller CA</w:t>
      </w:r>
      <w:r>
        <w:rPr>
          <w:rFonts w:ascii="Helvetica" w:hAnsi="Helvetica"/>
        </w:rPr>
        <w:t xml:space="preserve">, Shen D, Fulton R, O'Laughlin M, Fronick C, Pusic I, Uy GL, Braunstein EM, Levis M, Ross J, Elliott K, Heath S, Jiang A, Westervelt P, DiPersio JF, Link DC, Walter MJ, Welch J, Wilson R, Ley TJ, Godley LA, Graubert TA. Genomic analysis of germ line and somatic variants in familial myelodysplasia/acute myeloid leukemia. Blood. 2015 Nov 26;126(22):2484-90. </w:t>
      </w:r>
      <w:r>
        <w:rPr>
          <w:rFonts w:ascii="Helvetica" w:hAnsi="Helvetica"/>
        </w:rPr>
        <w:lastRenderedPageBreak/>
        <w:t>doi: 10.1182/blood-2015-04-641100. Epub 2015 Oct 22. PMID: 26492932 PMCID: PMC4661171</w:t>
      </w:r>
    </w:p>
    <w:p w14:paraId="5A160154" w14:textId="6A2C8C9C" w:rsidR="00040CA6" w:rsidRPr="00784D4B" w:rsidRDefault="00C6594F" w:rsidP="002646FA">
      <w:pPr>
        <w:spacing w:line="288" w:lineRule="auto"/>
        <w:ind w:left="720" w:hanging="720"/>
        <w:rPr>
          <w:rFonts w:ascii="Helvetica" w:hAnsi="Helvetica"/>
        </w:rPr>
      </w:pPr>
      <w:r>
        <w:rPr>
          <w:rFonts w:ascii="Helvetica" w:hAnsi="Helvetica"/>
        </w:rPr>
        <w:t>40.</w:t>
      </w:r>
      <w:r>
        <w:rPr>
          <w:rFonts w:ascii="Helvetica" w:hAnsi="Helvetica"/>
        </w:rPr>
        <w:tab/>
        <w:t xml:space="preserve">Lu C, Xie M, Wendl MC, Wang J, McLellan MD, Leiserson MD, Huang KL, Wyczalkowski MA, Jayasinghe R, Banerjee T, Ning J, Tripathi P, Zhang Q, Niu B, Ye K, Schmidt HK, Fulton RS, McMichael JF, Batra P, Kandoth C, Bharadwaj M, Koboldt DC, </w:t>
      </w:r>
      <w:r>
        <w:rPr>
          <w:rFonts w:ascii="Helvetica" w:hAnsi="Helvetica"/>
          <w:b/>
        </w:rPr>
        <w:t>Miller CA</w:t>
      </w:r>
      <w:r>
        <w:rPr>
          <w:rFonts w:ascii="Helvetica" w:hAnsi="Helvetica"/>
        </w:rPr>
        <w:t>, Kanchi KL, Eldred JM, Larson DE, Welch JS, You M, Ozenberger BA, Govindan R, Walter MJ, Ellis MJ, Mardis ER, Graubert TA, Dipersio JF, Ley TJ, Wilson RK, Goodfellow PJ, Raphael BJ, Chen F, Johnson KJ, Parvin JD, Ding L. Patterns and functional implications of rare germline variants across 12 cancer types. Nature Communications. 2015 Dec 22;6:10086. doi: 10.1038/ncomms10086. PMID: 26689913 PMCID: PMC4703835</w:t>
      </w:r>
    </w:p>
    <w:p w14:paraId="6BFAC3A2" w14:textId="63A2576D" w:rsidR="00617C2F" w:rsidRPr="00D213ED" w:rsidRDefault="00C6594F" w:rsidP="00617C2F">
      <w:pPr>
        <w:spacing w:line="288" w:lineRule="auto"/>
        <w:ind w:left="720" w:hanging="720"/>
        <w:rPr>
          <w:rFonts w:ascii="Helvetica" w:hAnsi="Helvetica"/>
        </w:rPr>
      </w:pPr>
      <w:r>
        <w:rPr>
          <w:rFonts w:ascii="Helvetica" w:hAnsi="Helvetica"/>
        </w:rPr>
        <w:t xml:space="preserve">41. </w:t>
      </w:r>
      <w:r>
        <w:rPr>
          <w:rFonts w:ascii="Helvetica" w:hAnsi="Helvetica"/>
        </w:rPr>
        <w:tab/>
        <w:t xml:space="preserve">Wong TN, </w:t>
      </w:r>
      <w:r>
        <w:rPr>
          <w:rFonts w:ascii="Helvetica" w:hAnsi="Helvetica"/>
          <w:b/>
        </w:rPr>
        <w:t>Miller CA</w:t>
      </w:r>
      <w:r>
        <w:rPr>
          <w:rFonts w:ascii="Helvetica" w:hAnsi="Helvetica"/>
        </w:rPr>
        <w:t>, Klco JM, Petti A, Demeter R, Helton NM, Li T, Fulton RS, Heath SE, Mardis ER, Westervelt P, DiPersio JF, Walter MJ, Welch JS, Graubert TA, Wilson RK, Ley TJ, Link DC. Rapid expansion of preexisting nonleukemic hematopoietic clones frequently follows induction therapy for de novo AML. Blood. 2016 Feb 18;127(7):893-7. doi: 10.1182/blood-2015-10-677021. Epub 2015 Dec 2. PMID: 26631115 PMCID: PMC4760092</w:t>
      </w:r>
    </w:p>
    <w:p w14:paraId="420DEAF1" w14:textId="31DA818A" w:rsidR="00617C2F" w:rsidRDefault="00C6594F" w:rsidP="00617C2F">
      <w:pPr>
        <w:spacing w:line="288" w:lineRule="auto"/>
        <w:ind w:left="720" w:hanging="720"/>
        <w:rPr>
          <w:rFonts w:ascii="Helvetica" w:hAnsi="Helvetica"/>
        </w:rPr>
      </w:pPr>
      <w:r>
        <w:rPr>
          <w:rFonts w:ascii="Helvetica" w:hAnsi="Helvetica"/>
        </w:rPr>
        <w:t>42.</w:t>
      </w:r>
      <w:r>
        <w:rPr>
          <w:rFonts w:ascii="Helvetica" w:hAnsi="Helvetica"/>
        </w:rPr>
        <w:tab/>
        <w:t xml:space="preserve"> Lu C, Riedell P, </w:t>
      </w:r>
      <w:r>
        <w:rPr>
          <w:rFonts w:ascii="Helvetica" w:hAnsi="Helvetica"/>
          <w:b/>
        </w:rPr>
        <w:t>Miller CA</w:t>
      </w:r>
      <w:r>
        <w:rPr>
          <w:rFonts w:ascii="Helvetica" w:hAnsi="Helvetica"/>
        </w:rPr>
        <w:t>, Hagemann IS, Westervelt P, Ozenberger BA, O'Laughlin M, Magrini V, Demeter RT, Duncavage EJ, Griffith M, Griffith OL, Wartman LD. A common founding clone with TP53 and PTEN mutations gives rise to a concurrent germ cell tumor and acute megakaryoblastic leukemia. Molecular Case Studies. 2016 Jan;2(1):a000687. doi: 10.1101/mcs.a000687. PMID: 27148581 PMCID: PMC4849848</w:t>
      </w:r>
    </w:p>
    <w:p w14:paraId="4E67470F" w14:textId="2B55F21E" w:rsidR="00617C2F" w:rsidRDefault="00617C2F" w:rsidP="00617C2F">
      <w:pPr>
        <w:spacing w:line="288" w:lineRule="auto"/>
        <w:ind w:left="720" w:hanging="720"/>
        <w:rPr>
          <w:rFonts w:ascii="Helvetica" w:hAnsi="Helvetica"/>
        </w:rPr>
      </w:pPr>
      <w:r>
        <w:rPr>
          <w:rFonts w:ascii="Helvetica" w:hAnsi="Helvetica"/>
        </w:rPr>
        <w:t>43.</w:t>
      </w:r>
      <w:r>
        <w:rPr>
          <w:rFonts w:ascii="Helvetica" w:hAnsi="Helvetica"/>
        </w:rPr>
        <w:tab/>
        <w:t xml:space="preserve">Krysiak K, Christopher MJ, Skidmore ZL, Demeter RT, Magrini V, Kunisaki J, O'Laughlin M, Duncavage EJ, </w:t>
      </w:r>
      <w:r>
        <w:rPr>
          <w:rFonts w:ascii="Helvetica" w:hAnsi="Helvetica"/>
          <w:b/>
        </w:rPr>
        <w:t>Miller CA</w:t>
      </w:r>
      <w:r>
        <w:rPr>
          <w:rFonts w:ascii="Helvetica" w:hAnsi="Helvetica"/>
        </w:rPr>
        <w:t>, Ozenberger BA, Griffith M, Wartman LD, Griffith OL. A genomic analysis of Philadelphia chromosome-negative AML arising in patients with CML. Blood Cancer Journal. 2016 Apr 8;6(4):e413. doi: 10.1038/bcj.2016.18. PMID: 27058228 PMCID: PMC4855253</w:t>
      </w:r>
    </w:p>
    <w:p w14:paraId="76B74670" w14:textId="685920D2" w:rsidR="00617C2F" w:rsidRDefault="00617C2F" w:rsidP="00617C2F">
      <w:pPr>
        <w:spacing w:line="288" w:lineRule="auto"/>
        <w:ind w:left="720" w:hanging="720"/>
        <w:rPr>
          <w:rFonts w:ascii="Helvetica" w:hAnsi="Helvetica"/>
        </w:rPr>
      </w:pPr>
      <w:r>
        <w:rPr>
          <w:rFonts w:ascii="Helvetica" w:hAnsi="Helvetica"/>
        </w:rPr>
        <w:t>44.</w:t>
      </w:r>
      <w:r>
        <w:rPr>
          <w:rFonts w:ascii="Helvetica" w:hAnsi="Helvetica"/>
        </w:rPr>
        <w:tab/>
        <w:t xml:space="preserve">Griffith M, Griffith OL, Krysiak K, Skidmore ZL, Christopher MJ, Klco JM, Ramu A, Lamprecht TL, Wagner AH, Campbell KM, Lesurf R, Hundal J, Zhang J, Spies NC, Ainscough BJ, Larson DE, Heath SE, Fronick C, O'Laughlin S, Fulton RS, Magrini V, McGrath S, Smith SM, </w:t>
      </w:r>
      <w:r>
        <w:rPr>
          <w:rFonts w:ascii="Helvetica" w:hAnsi="Helvetica"/>
          <w:b/>
        </w:rPr>
        <w:t>Miller CA</w:t>
      </w:r>
      <w:r>
        <w:rPr>
          <w:rFonts w:ascii="Helvetica" w:hAnsi="Helvetica"/>
        </w:rPr>
        <w:t>, Maher CA, Payton JE, Walker JR, Eldred JM, Walter MJ, Link DC, Graubert TA, Westervelt P, Kulkarni S, DiPersio JF, Mardis ER, Wilson RK, Ley TJ. Comprehensive genomic analysis reveals FLT3 activation and a therapeutic strategy for a patient with relapsed adult B-lymphoblastic leukemia. Experimental Hematology. 2016 Jul;44(7):603-13. doi: 10.1016/j.exphem.2016.04.011. Epub 2016 May 13. PMID: 27181063 PMCID: PMC4914477</w:t>
      </w:r>
    </w:p>
    <w:p w14:paraId="36ED8749" w14:textId="571C0E77" w:rsidR="00BF326B" w:rsidRDefault="00617C2F" w:rsidP="00617C2F">
      <w:pPr>
        <w:spacing w:line="288" w:lineRule="auto"/>
        <w:ind w:left="720" w:hanging="720"/>
        <w:rPr>
          <w:rFonts w:ascii="Helvetica" w:hAnsi="Helvetica"/>
        </w:rPr>
      </w:pPr>
      <w:r>
        <w:rPr>
          <w:rFonts w:ascii="Helvetica" w:hAnsi="Helvetica"/>
        </w:rPr>
        <w:lastRenderedPageBreak/>
        <w:t xml:space="preserve">45. </w:t>
      </w:r>
      <w:r>
        <w:rPr>
          <w:rFonts w:ascii="Helvetica" w:hAnsi="Helvetica"/>
        </w:rPr>
        <w:tab/>
        <w:t xml:space="preserve">Purkait S, </w:t>
      </w:r>
      <w:r>
        <w:rPr>
          <w:rFonts w:ascii="Helvetica" w:hAnsi="Helvetica"/>
          <w:b/>
        </w:rPr>
        <w:t>Miller CA</w:t>
      </w:r>
      <w:r>
        <w:rPr>
          <w:rFonts w:ascii="Helvetica" w:hAnsi="Helvetica"/>
        </w:rPr>
        <w:t>, Kumar A, Sharma V, Pathak P, Jha P, Sharma MC, Suri V, Suri A, Sharma BS, Fulton RS, Kale SS, Dahiya S, Sarkar C. ATRX in diffuse gliomas with its mosaic/heterogeneous expression in a subset. Brain Pathol. 2017 Mar;27(2):138-145. doi: 10.1111/bpa.12364. Epub 2016 Jun 13. PMID: 26833422 PMCID: PMC8029305</w:t>
      </w:r>
    </w:p>
    <w:p w14:paraId="3576FA90" w14:textId="0C95FF57" w:rsidR="0067276F" w:rsidRDefault="00BF326B" w:rsidP="002646FA">
      <w:pPr>
        <w:spacing w:line="288" w:lineRule="auto"/>
        <w:ind w:left="720" w:hanging="720"/>
        <w:rPr>
          <w:rFonts w:ascii="Helvetica" w:hAnsi="Helvetica"/>
        </w:rPr>
      </w:pPr>
      <w:r>
        <w:rPr>
          <w:rFonts w:ascii="Helvetica" w:hAnsi="Helvetica"/>
        </w:rPr>
        <w:t xml:space="preserve">46. </w:t>
      </w:r>
      <w:r>
        <w:rPr>
          <w:rFonts w:ascii="Helvetica" w:hAnsi="Helvetica"/>
        </w:rPr>
        <w:tab/>
      </w:r>
      <w:r>
        <w:rPr>
          <w:rFonts w:ascii="Helvetica" w:hAnsi="Helvetica"/>
          <w:b/>
        </w:rPr>
        <w:t>Miller CA</w:t>
      </w:r>
      <w:r>
        <w:rPr>
          <w:rFonts w:ascii="Helvetica" w:hAnsi="Helvetica"/>
        </w:rPr>
        <w:t>, Gindin Y, Lu C, Griffith OL, Griffith M, Shen D, Hoog J, Li T, Larson DE, Watson M, Davies SR, Hunt K, Suman VJ, Snider J, Walsh T, Colditz GA, DeSchryver K, Wilson RK, Mardis ER, Ellis MJ. Aromatase inhibition remodels the clonal architecture of estrogen-receptor-positive breast cancers. Nature Communications. 2016 Aug 9;7:12498. doi: 10.1038/ncomms12498. PMID: 27502118 PMCID: PMC4980485</w:t>
      </w:r>
    </w:p>
    <w:p w14:paraId="1C2E5EC1" w14:textId="1E24AB56" w:rsidR="00BF326B" w:rsidRDefault="0067276F" w:rsidP="00387552">
      <w:pPr>
        <w:spacing w:line="288" w:lineRule="auto"/>
        <w:ind w:left="720" w:hanging="720"/>
        <w:rPr>
          <w:rFonts w:ascii="Helvetica" w:hAnsi="Helvetica"/>
        </w:rPr>
      </w:pPr>
      <w:r>
        <w:rPr>
          <w:rFonts w:ascii="Helvetica" w:hAnsi="Helvetica"/>
        </w:rPr>
        <w:t xml:space="preserve">47. </w:t>
      </w:r>
      <w:r>
        <w:rPr>
          <w:rFonts w:ascii="Helvetica" w:hAnsi="Helvetica"/>
        </w:rPr>
        <w:tab/>
        <w:t xml:space="preserve">Gellert P, Segal CV, Gao Q, Lopez-Knowles E, Martin L, Dodson A, Li T, </w:t>
      </w:r>
      <w:r>
        <w:rPr>
          <w:rFonts w:ascii="Helvetica" w:hAnsi="Helvetica"/>
          <w:b/>
        </w:rPr>
        <w:t>Miller CA</w:t>
      </w:r>
      <w:r>
        <w:rPr>
          <w:rFonts w:ascii="Helvetica" w:hAnsi="Helvetica"/>
        </w:rPr>
        <w:t>, Lu C, Mardis ER, Gillman A, Morden J, Graf M, Sidhu K, Sidhu K, Evans A, Shere M, Holcombe C, McIntosh SA, Bundred N, Skene A, Maxwell W, Robertson J, Bliss JM, Smith I, Dowsett M. Impact of mutational profiles on response of primary oestrogen receptor-positive breast cancers to oestrogen deprivation. Nature Communications. 2016 Nov 9;7:13294. doi: 10.1038/ncomms13294. PMID: 27827358 PMCID: PMC5105193</w:t>
      </w:r>
    </w:p>
    <w:p w14:paraId="59186479" w14:textId="5E8C312A" w:rsidR="0067276F" w:rsidRDefault="00BF326B" w:rsidP="002646FA">
      <w:pPr>
        <w:spacing w:line="288" w:lineRule="auto"/>
        <w:ind w:left="720" w:hanging="720"/>
        <w:rPr>
          <w:rFonts w:ascii="Helvetica" w:hAnsi="Helvetica"/>
        </w:rPr>
      </w:pPr>
      <w:r>
        <w:rPr>
          <w:rFonts w:ascii="Helvetica" w:hAnsi="Helvetica"/>
        </w:rPr>
        <w:t xml:space="preserve">48. </w:t>
      </w:r>
      <w:r>
        <w:rPr>
          <w:rFonts w:ascii="Helvetica" w:hAnsi="Helvetica"/>
        </w:rPr>
        <w:tab/>
        <w:t xml:space="preserve">Duncavage E, O'Brien J, Vij K, </w:t>
      </w:r>
      <w:r>
        <w:rPr>
          <w:rFonts w:ascii="Helvetica" w:hAnsi="Helvetica"/>
          <w:b/>
        </w:rPr>
        <w:t>Miller CA</w:t>
      </w:r>
      <w:r>
        <w:rPr>
          <w:rFonts w:ascii="Helvetica" w:hAnsi="Helvetica"/>
        </w:rPr>
        <w:t>, Chang G, Shao J, Jacoby M, Heath S, Janke M, Elliott K, Fulton RS, Fronick C, O'Laughlin M, Westervelt P, Ley TJ, Wilson RK, Walter MJ. Targeted sequencing informs the evaluation of normal karyotype cytopenic patients for low-grade myelodysplastic syndrome. Leukemia. 2016 Dec;30(12):2422-2426. doi: 10.1038/leu.2016.247. Epub 2016 Aug 30. PMID: 27573557 PMCID: PMC5218820</w:t>
      </w:r>
    </w:p>
    <w:p w14:paraId="15343D84" w14:textId="0A1216FD" w:rsidR="0046081E" w:rsidRPr="00BF326B" w:rsidRDefault="00BF326B" w:rsidP="002646FA">
      <w:pPr>
        <w:spacing w:line="288" w:lineRule="auto"/>
        <w:ind w:left="720" w:hanging="720"/>
        <w:rPr>
          <w:rFonts w:ascii="Helvetica" w:hAnsi="Helvetica"/>
        </w:rPr>
      </w:pPr>
      <w:r>
        <w:rPr>
          <w:rFonts w:ascii="Helvetica" w:hAnsi="Helvetica"/>
        </w:rPr>
        <w:t xml:space="preserve">49. </w:t>
      </w:r>
      <w:r>
        <w:rPr>
          <w:rFonts w:ascii="Helvetica" w:hAnsi="Helvetica"/>
        </w:rPr>
        <w:tab/>
        <w:t xml:space="preserve">Griffith OL, Chan SR, Griffith M, Krysiak K, Skidmore ZL, Hundal J, Allen JA, Arthur CD, Runci D, Bugatti M, Miceli AP, Schmidt H, Trani L, Kanchi KL, </w:t>
      </w:r>
      <w:r>
        <w:rPr>
          <w:rFonts w:ascii="Helvetica" w:hAnsi="Helvetica"/>
          <w:b/>
        </w:rPr>
        <w:t>Miller CA</w:t>
      </w:r>
      <w:r>
        <w:rPr>
          <w:rFonts w:ascii="Helvetica" w:hAnsi="Helvetica"/>
        </w:rPr>
        <w:t>, Larson DE, Fulton RS, Vermi W, Wilson RK, Schreiber RD, Mardis ER. Truncating Prolactin Receptor Mutations Promote Tumor Growth in Murine Estrogen Receptor-Alpha Mammary Carcinomas. Cell Reports. 2016 Sep 27;17(1):249-260. doi: 10.1016/j.celrep.2016.08.076. PMID: 27681435 PMCID: PMC5557050</w:t>
      </w:r>
    </w:p>
    <w:p w14:paraId="0FB895E3" w14:textId="5F4EAC47" w:rsidR="00413F0A" w:rsidRDefault="0067276F" w:rsidP="00294F43">
      <w:pPr>
        <w:spacing w:line="288" w:lineRule="auto"/>
        <w:ind w:left="720" w:hanging="720"/>
        <w:rPr>
          <w:rFonts w:ascii="Helvetica" w:hAnsi="Helvetica"/>
        </w:rPr>
      </w:pPr>
      <w:r>
        <w:rPr>
          <w:rFonts w:ascii="Helvetica" w:hAnsi="Helvetica"/>
        </w:rPr>
        <w:t>50.</w:t>
      </w:r>
      <w:r>
        <w:rPr>
          <w:rFonts w:ascii="Helvetica" w:hAnsi="Helvetica"/>
        </w:rPr>
        <w:tab/>
        <w:t xml:space="preserve"> Hundal J, </w:t>
      </w:r>
      <w:r>
        <w:rPr>
          <w:rFonts w:ascii="Helvetica" w:hAnsi="Helvetica"/>
          <w:b/>
        </w:rPr>
        <w:t>Miller CA</w:t>
      </w:r>
      <w:r>
        <w:rPr>
          <w:rFonts w:ascii="Helvetica" w:hAnsi="Helvetica"/>
        </w:rPr>
        <w:t>, Griffith M, Griffith OL, Walker J, Kiwala S, Graubert A, McMichael J, Coffman A, Mardis ER. Cancer immunogenomics: computational neoantigen identification and vaccine design. Cold Spring Harb Symp Quant Biol. 2016;81:105-111. doi: 10.1101/sqb.2016.81.030726. Epub 2017 Apr 7. PMID: 28389595 PMCID: PMC5702270</w:t>
      </w:r>
    </w:p>
    <w:p w14:paraId="4B9C4532" w14:textId="75F810F1" w:rsidR="00BF326B" w:rsidRDefault="0067276F" w:rsidP="00ED14AE">
      <w:pPr>
        <w:spacing w:line="288" w:lineRule="auto"/>
        <w:ind w:left="720" w:hanging="720"/>
        <w:rPr>
          <w:rFonts w:ascii="Helvetica" w:hAnsi="Helvetica"/>
        </w:rPr>
      </w:pPr>
      <w:r>
        <w:rPr>
          <w:rFonts w:ascii="Helvetica" w:hAnsi="Helvetica"/>
        </w:rPr>
        <w:t xml:space="preserve">51. </w:t>
      </w:r>
      <w:r>
        <w:rPr>
          <w:rFonts w:ascii="Helvetica" w:hAnsi="Helvetica"/>
        </w:rPr>
        <w:tab/>
        <w:t xml:space="preserve">Johanns TM*, </w:t>
      </w:r>
      <w:r>
        <w:rPr>
          <w:rFonts w:ascii="Helvetica" w:hAnsi="Helvetica"/>
          <w:b/>
        </w:rPr>
        <w:t>Miller CA</w:t>
      </w:r>
      <w:r>
        <w:rPr>
          <w:rFonts w:ascii="Helvetica" w:hAnsi="Helvetica"/>
        </w:rPr>
        <w:t xml:space="preserve">*, Dorward IG, Tsien C, Chang E, Perry A, Uppaluri R, Ferguson C, Schmidt RE, Dahiya S, Ansstas G, Mardis ER, Dunn GP. Immunogenomics of Hypermutated Glioblastoma: A Patient with Germline POLE </w:t>
      </w:r>
      <w:r>
        <w:rPr>
          <w:rFonts w:ascii="Helvetica" w:hAnsi="Helvetica"/>
        </w:rPr>
        <w:lastRenderedPageBreak/>
        <w:t>Deficiency Treated with Checkpoint Blockade Immunotherapy. Cancer Discovery. 2016 Nov;6(11):1230-1236. doi: 10.1158/2159-8290.CD-16-0575. Epub 2016 Sep 28. PMID: 27683556 PMCID: PMC5140283</w:t>
      </w:r>
    </w:p>
    <w:p w14:paraId="320D601D" w14:textId="2244B689" w:rsidR="00346060" w:rsidRDefault="000430B4" w:rsidP="00ED14AE">
      <w:pPr>
        <w:spacing w:line="288" w:lineRule="auto"/>
        <w:ind w:left="720" w:hanging="720"/>
        <w:rPr>
          <w:rFonts w:ascii="Helvetica" w:hAnsi="Helvetica"/>
        </w:rPr>
      </w:pPr>
      <w:r>
        <w:rPr>
          <w:rFonts w:ascii="Helvetica" w:hAnsi="Helvetica"/>
        </w:rPr>
        <w:t xml:space="preserve">52. </w:t>
      </w:r>
      <w:r>
        <w:rPr>
          <w:rFonts w:ascii="Helvetica" w:hAnsi="Helvetica"/>
        </w:rPr>
        <w:tab/>
      </w:r>
      <w:r>
        <w:rPr>
          <w:rFonts w:ascii="Helvetica" w:hAnsi="Helvetica"/>
          <w:b/>
        </w:rPr>
        <w:t>Miller CA</w:t>
      </w:r>
      <w:r>
        <w:rPr>
          <w:rFonts w:ascii="Helvetica" w:hAnsi="Helvetica"/>
        </w:rPr>
        <w:t>, McMichael J, Dang HX, Maher CA, Ding L, Ley TJ, Mardis ER, Wilson RK. Visualizing tumor evolution with the fishplot package for R. BMC Genomics. 2016 Nov 7;17(1):880. doi: 10.1186/s12864-016-3195-z. PMID: 27821060 PMCID: PMC5100182</w:t>
      </w:r>
    </w:p>
    <w:p w14:paraId="6C41CA62" w14:textId="5CE535A8" w:rsidR="00BF326B" w:rsidRDefault="00774D75" w:rsidP="00ED14AE">
      <w:pPr>
        <w:spacing w:line="288" w:lineRule="auto"/>
        <w:ind w:left="720" w:hanging="720"/>
        <w:rPr>
          <w:rFonts w:ascii="Helvetica" w:hAnsi="Helvetica"/>
        </w:rPr>
      </w:pPr>
      <w:r>
        <w:rPr>
          <w:rFonts w:ascii="Helvetica" w:hAnsi="Helvetica"/>
        </w:rPr>
        <w:t>53.</w:t>
      </w:r>
      <w:r>
        <w:rPr>
          <w:rFonts w:ascii="Helvetica" w:hAnsi="Helvetica"/>
        </w:rPr>
        <w:tab/>
        <w:t xml:space="preserve">Welch JS, Petti AA, </w:t>
      </w:r>
      <w:r>
        <w:rPr>
          <w:rFonts w:ascii="Helvetica" w:hAnsi="Helvetica"/>
          <w:b/>
        </w:rPr>
        <w:t>Miller CA</w:t>
      </w:r>
      <w:r>
        <w:rPr>
          <w:rFonts w:ascii="Helvetica" w:hAnsi="Helvetica"/>
        </w:rPr>
        <w:t>, Fronick CC, O’Laughlin M, Fulton RS, Wilson RK, Baty JD, Duncavage EJ, Tandon B. TP53 and Decitabine in Acute Myeloid Leukemia and Myelodysplastic Syndromes. New England Journal Of Medicine. 2016 Nov 24;375(21):2023-2036. doi: 10.1056/NEJMoa1605949. PMID: 27959731 PMCID: PMC5217532</w:t>
      </w:r>
    </w:p>
    <w:p w14:paraId="68DE9A02" w14:textId="1B64ACFE" w:rsidR="00166117" w:rsidRPr="00166117" w:rsidRDefault="00166117" w:rsidP="00ED14AE">
      <w:pPr>
        <w:spacing w:line="288" w:lineRule="auto"/>
        <w:ind w:left="720" w:hanging="720"/>
        <w:rPr>
          <w:rFonts w:ascii="Helvetica" w:hAnsi="Helvetica"/>
        </w:rPr>
      </w:pPr>
      <w:r>
        <w:rPr>
          <w:rFonts w:ascii="Helvetica" w:hAnsi="Helvetica"/>
        </w:rPr>
        <w:t xml:space="preserve">54. </w:t>
      </w:r>
      <w:r>
        <w:rPr>
          <w:rFonts w:ascii="Helvetica" w:hAnsi="Helvetica"/>
        </w:rPr>
        <w:tab/>
        <w:t xml:space="preserve">Johanns TM, Ward JP, </w:t>
      </w:r>
      <w:r>
        <w:rPr>
          <w:rFonts w:ascii="Helvetica" w:hAnsi="Helvetica"/>
          <w:b/>
        </w:rPr>
        <w:t>Miller CA</w:t>
      </w:r>
      <w:r>
        <w:rPr>
          <w:rFonts w:ascii="Helvetica" w:hAnsi="Helvetica"/>
        </w:rPr>
        <w:t>, Wilson C, Kobayashi DK, Bender D, Fu Y, Alexandrov A, Mardis ER, Artyomov MN, Schreiber RD, and Dunn GP. Endogenous Neoantigen-Specific CD8 T Cells Identified in Two Glioblastoma Models Using a Cancer Immunogenomics Approach. Cancer Immunology Research. 2016 Dec;4(12):1007-1015. doi: 10.1158/2326-6066.CIR-16-0156. Epub 2016 Oct 31. PMID: 27799140 PMCID: PMC5215735</w:t>
      </w:r>
    </w:p>
    <w:p w14:paraId="3E9F6CE1" w14:textId="10082A2A" w:rsidR="00C626C1" w:rsidRPr="00166117" w:rsidRDefault="00166117" w:rsidP="003A3FA3">
      <w:pPr>
        <w:spacing w:line="288" w:lineRule="auto"/>
        <w:ind w:left="720" w:hanging="720"/>
        <w:rPr>
          <w:rFonts w:ascii="Helvetica" w:hAnsi="Helvetica"/>
        </w:rPr>
      </w:pPr>
      <w:r>
        <w:rPr>
          <w:rFonts w:ascii="Helvetica" w:hAnsi="Helvetica"/>
        </w:rPr>
        <w:t xml:space="preserve">55. </w:t>
      </w:r>
      <w:r>
        <w:rPr>
          <w:rFonts w:ascii="Helvetica" w:hAnsi="Helvetica"/>
        </w:rPr>
        <w:tab/>
        <w:t xml:space="preserve">Hoadley KA, Siegel MB, Kanchi KL, </w:t>
      </w:r>
      <w:r>
        <w:rPr>
          <w:rFonts w:ascii="Helvetica" w:hAnsi="Helvetica"/>
          <w:b/>
        </w:rPr>
        <w:t>Miller CA</w:t>
      </w:r>
      <w:r>
        <w:rPr>
          <w:rFonts w:ascii="Helvetica" w:hAnsi="Helvetica"/>
        </w:rPr>
        <w:t>, Ding L, Zhao W, He X, Parker JS, Wendl MC, Fulton RS, Demeter RT, Wilson RK, Carey LA, Perou CM, Mardis ER. Tumor Evolution in Two Patients with Basal-like Breast Cancer: A Retrospective Genomics Study of Multiple Metastases. PLoS Medicine. 2016 Dec 6;13(12):e1002174. doi: 10.1371/journal.pmed.1002174. eCollection 2016 Dec. PMID: 27923045 PMCID: PMC5140046</w:t>
      </w:r>
    </w:p>
    <w:p w14:paraId="0F77AC11" w14:textId="5424732B" w:rsidR="003A3FA3" w:rsidRDefault="00774D75" w:rsidP="003A3FA3">
      <w:pPr>
        <w:spacing w:line="288" w:lineRule="auto"/>
        <w:ind w:left="720" w:hanging="720"/>
        <w:rPr>
          <w:rFonts w:ascii="Helvetica" w:hAnsi="Helvetica"/>
        </w:rPr>
      </w:pPr>
      <w:r>
        <w:rPr>
          <w:rFonts w:ascii="Helvetica" w:hAnsi="Helvetica"/>
        </w:rPr>
        <w:t xml:space="preserve">56. </w:t>
      </w:r>
      <w:r>
        <w:rPr>
          <w:rFonts w:ascii="Helvetica" w:hAnsi="Helvetica"/>
        </w:rPr>
        <w:tab/>
        <w:t xml:space="preserve">Krysiak K, Gomez F, White BS, Matlock M, </w:t>
      </w:r>
      <w:r>
        <w:rPr>
          <w:rFonts w:ascii="Helvetica" w:hAnsi="Helvetica"/>
          <w:b/>
        </w:rPr>
        <w:t>Miller CA</w:t>
      </w:r>
      <w:r>
        <w:rPr>
          <w:rFonts w:ascii="Helvetica" w:hAnsi="Helvetica"/>
        </w:rPr>
        <w:t>, Trani L, Fronick CC, Fulton RS, Kreisel F, Cashen AF, Carson KR, Berrien-Elliott MM, Bartlett NL, Griffith M, Griffith OL, Fehniger TA. Recurrent somatic mutations affecting B-cell receptor signaling pathway genes in follicular lymphoma. Blood. 2017 Jan 26;129(4):473-483. doi: 10.1182/blood-2016-07-729954. Epub 2016 Nov 14. PMID: 28064239 PMCID: PMC5270390</w:t>
      </w:r>
    </w:p>
    <w:p w14:paraId="5A76F249" w14:textId="5E41B6F8" w:rsidR="00A32375" w:rsidRDefault="003A3FA3" w:rsidP="003A3FA3">
      <w:pPr>
        <w:spacing w:line="288" w:lineRule="auto"/>
        <w:ind w:left="720" w:hanging="720"/>
        <w:rPr>
          <w:rFonts w:ascii="Helvetica" w:hAnsi="Helvetica"/>
        </w:rPr>
      </w:pPr>
      <w:r>
        <w:rPr>
          <w:rFonts w:ascii="Helvetica" w:hAnsi="Helvetica"/>
        </w:rPr>
        <w:t>57.</w:t>
      </w:r>
      <w:r>
        <w:rPr>
          <w:rFonts w:ascii="Helvetica" w:hAnsi="Helvetica"/>
        </w:rPr>
        <w:tab/>
        <w:t xml:space="preserve">Duncavage EJ, Uy GL, Petti AA, </w:t>
      </w:r>
      <w:r>
        <w:rPr>
          <w:rFonts w:ascii="Helvetica" w:hAnsi="Helvetica"/>
          <w:b/>
        </w:rPr>
        <w:t>Miller CA</w:t>
      </w:r>
      <w:r>
        <w:rPr>
          <w:rFonts w:ascii="Helvetica" w:hAnsi="Helvetica"/>
        </w:rPr>
        <w:t>, Lee Y, Tandon B, Gao F, Fronick CC, O'Laughlin M, Fulton RS, Wilson RK, Jacoby MJ, Cashen AF, Wartman LD, Walter MJ, Westervelt P, Link DC, DiPersio JF, Ley TJ, and Welch JS. Mutational landscape and response are conserved in peripheral blood of AML and MDS patients during decitabine therapy. Blood. 2017 Mar 9;129(10):1397-1401. doi: 10.1182/blood-2016-10-745273. Epub 2017 Jan 12. PMID: 28082444 PMCID: PMC5345736</w:t>
      </w:r>
    </w:p>
    <w:p w14:paraId="7EC5E05E" w14:textId="4493EE01" w:rsidR="006B3A20" w:rsidRDefault="006B3A20" w:rsidP="0024627A">
      <w:pPr>
        <w:spacing w:line="288" w:lineRule="auto"/>
        <w:ind w:left="720" w:hanging="720"/>
        <w:rPr>
          <w:rFonts w:ascii="Helvetica" w:hAnsi="Helvetica"/>
        </w:rPr>
      </w:pPr>
      <w:r>
        <w:rPr>
          <w:rFonts w:ascii="Helvetica" w:hAnsi="Helvetica"/>
        </w:rPr>
        <w:t>58.</w:t>
      </w:r>
      <w:r>
        <w:rPr>
          <w:rFonts w:ascii="Helvetica" w:hAnsi="Helvetica"/>
        </w:rPr>
        <w:tab/>
        <w:t xml:space="preserve">Uy GL, Duncavage EJ, Chang GS, Jacoby MA, </w:t>
      </w:r>
      <w:r>
        <w:rPr>
          <w:rFonts w:ascii="Helvetica" w:hAnsi="Helvetica"/>
          <w:b/>
        </w:rPr>
        <w:t>Miller CA</w:t>
      </w:r>
      <w:r>
        <w:rPr>
          <w:rFonts w:ascii="Helvetica" w:hAnsi="Helvetica"/>
        </w:rPr>
        <w:t xml:space="preserve">, Shao J, Heath S, Elliott K, Reinick T, Fulton RS, Fronick CC, O'Laughlin M, Ganel L, Abboud CN, Cashen AF, DiPersio JF, Wilson RK, Link DC, Welch JS, Ley TJ, Graubert TA, Westervelt P, Walter </w:t>
      </w:r>
      <w:r>
        <w:rPr>
          <w:rFonts w:ascii="Helvetica" w:hAnsi="Helvetica"/>
        </w:rPr>
        <w:lastRenderedPageBreak/>
        <w:t>MJ. Dynamic changes in the clonal structure of MDS and AML in response to epigenetic therapy. Leukemia. 2017 Apr;31(4):872-881. doi: 10.1038/leu.2016.282. Epub 2016 Oct 14. PMID: 27740633 PMCID: PMC5382101</w:t>
      </w:r>
    </w:p>
    <w:p w14:paraId="0348CDA7" w14:textId="392E3EB8" w:rsidR="006B3A20" w:rsidRDefault="0024627A" w:rsidP="0024627A">
      <w:pPr>
        <w:spacing w:line="288" w:lineRule="auto"/>
        <w:ind w:left="720" w:hanging="720"/>
        <w:rPr>
          <w:rFonts w:ascii="Helvetica" w:hAnsi="Helvetica"/>
        </w:rPr>
      </w:pPr>
      <w:r>
        <w:rPr>
          <w:rFonts w:ascii="Helvetica" w:hAnsi="Helvetica"/>
        </w:rPr>
        <w:t>59.</w:t>
      </w:r>
      <w:r>
        <w:rPr>
          <w:rFonts w:ascii="Helvetica" w:hAnsi="Helvetica"/>
        </w:rPr>
        <w:tab/>
        <w:t xml:space="preserve">Zhang X, Kim S, Hundal J, Herndon JM, Li S, Petti AA, Soysal SD, Li L, McLellan MD, Hoog J, Primeau T, Myers N, Vickery TL, Sturmoski M, Hagemann IS, </w:t>
      </w:r>
      <w:r>
        <w:rPr>
          <w:rFonts w:ascii="Helvetica" w:hAnsi="Helvetica"/>
          <w:b/>
        </w:rPr>
        <w:t>Miller CA</w:t>
      </w:r>
      <w:r>
        <w:rPr>
          <w:rFonts w:ascii="Helvetica" w:hAnsi="Helvetica"/>
        </w:rPr>
        <w:t>, Ellis MJ, Mardis ER, Hansen T, Fleming TP, Goedegebuure P, Gillanders WE. Breast cancer neoantigens can induce CD8 T cell responses and antitumor immunity. Cancer Immunology Research. 2017 Jul;5(7):516-523. doi: 10.1158/2326-6066.CIR-16-0264. Epub 2017 Jun 15. PMID: 28619968 PMCID: PMC5647648</w:t>
      </w:r>
    </w:p>
    <w:p w14:paraId="6252CD60" w14:textId="61F5F53B" w:rsidR="00A32375" w:rsidRDefault="0024627A" w:rsidP="003A3FA3">
      <w:pPr>
        <w:spacing w:line="288" w:lineRule="auto"/>
        <w:ind w:left="720" w:hanging="720"/>
        <w:rPr>
          <w:rFonts w:ascii="Helvetica" w:hAnsi="Helvetica"/>
        </w:rPr>
      </w:pPr>
      <w:r>
        <w:rPr>
          <w:rFonts w:ascii="Helvetica" w:hAnsi="Helvetica"/>
        </w:rPr>
        <w:t>60.</w:t>
      </w:r>
      <w:r>
        <w:rPr>
          <w:rFonts w:ascii="Helvetica" w:hAnsi="Helvetica"/>
        </w:rPr>
        <w:tab/>
        <w:t xml:space="preserve">Cole CB, Russler-Germain DA, Ketkar S, Verdoni AM, Smith AM, Bangert CV, Helton NM, Guo M, Klco JM, O’Laughlin S, Fronick C, Fulton RS, Chang GS, Petti AA, </w:t>
      </w:r>
      <w:r>
        <w:rPr>
          <w:rFonts w:ascii="Helvetica" w:hAnsi="Helvetica"/>
          <w:b/>
        </w:rPr>
        <w:t>Miller CA</w:t>
      </w:r>
      <w:r>
        <w:rPr>
          <w:rFonts w:ascii="Helvetica" w:hAnsi="Helvetica"/>
        </w:rPr>
        <w:t>, Ley TJ. Haploinsufficiency for DNA methyltransferase 3A predisposes hematopoietic cells to myeloid malignancies The Journal Of Clinical Investigation. 2017 Oct 2;127(10):3657-3674. doi: 10.1172/JCI93041. Epub 2017 Sep 5. PMID: 28872462 PMCID: PMC5617681</w:t>
      </w:r>
    </w:p>
    <w:p w14:paraId="7A0D6048" w14:textId="4E645458" w:rsidR="00C626C1" w:rsidRDefault="0024627A" w:rsidP="003A3FA3">
      <w:pPr>
        <w:spacing w:line="288" w:lineRule="auto"/>
        <w:ind w:left="720" w:hanging="720"/>
        <w:rPr>
          <w:rFonts w:ascii="Helvetica" w:hAnsi="Helvetica"/>
        </w:rPr>
      </w:pPr>
      <w:r>
        <w:rPr>
          <w:rFonts w:ascii="Helvetica" w:hAnsi="Helvetica"/>
        </w:rPr>
        <w:t>61.</w:t>
      </w:r>
      <w:r>
        <w:rPr>
          <w:rFonts w:ascii="Helvetica" w:hAnsi="Helvetica"/>
        </w:rPr>
        <w:tab/>
        <w:t xml:space="preserve">Zhang J, Griffith M, </w:t>
      </w:r>
      <w:r>
        <w:rPr>
          <w:rFonts w:ascii="Helvetica" w:hAnsi="Helvetica"/>
          <w:b/>
        </w:rPr>
        <w:t>Miller CA</w:t>
      </w:r>
      <w:r>
        <w:rPr>
          <w:rFonts w:ascii="Helvetica" w:hAnsi="Helvetica"/>
        </w:rPr>
        <w:t>, Griffith OL, Spencer DH, Walker J, Magrini V, McGrathSD, Ly A, Helton NM, Trissal Maria, Link DC, Dang HX, Larson DE, Kulkarni S, Cordes MG, Fronick C, Fulton RS, Klco JM, Mardis ER, Ley TJ, Wilson RK, Maher CA. Comprehensive Discovery of non-coding RNAs in acute myeloid leukemia cell transcriptomes. Experimental Hematology. 2017 Nov;55:19-33. doi: 10.1016/j.exphem.2017.07.008. Epub 2017 Jul 28. PMID: 28760689 PMCID: PMC5772960</w:t>
      </w:r>
      <w:r>
        <w:rPr>
          <w:rFonts w:ascii="Helvetica" w:hAnsi="Helvetica"/>
        </w:rPr>
        <w:tab/>
      </w:r>
    </w:p>
    <w:p w14:paraId="50E37852" w14:textId="3611BB21" w:rsidR="003A3FA3" w:rsidRDefault="0024627A" w:rsidP="006B3A20">
      <w:pPr>
        <w:spacing w:line="288" w:lineRule="auto"/>
        <w:ind w:left="720" w:hanging="720"/>
        <w:rPr>
          <w:rFonts w:ascii="Helvetica" w:hAnsi="Helvetica"/>
        </w:rPr>
      </w:pPr>
      <w:r>
        <w:rPr>
          <w:rFonts w:ascii="Helvetica" w:hAnsi="Helvetica"/>
        </w:rPr>
        <w:t xml:space="preserve">62. </w:t>
      </w:r>
      <w:r>
        <w:rPr>
          <w:rFonts w:ascii="Helvetica" w:hAnsi="Helvetica"/>
        </w:rPr>
        <w:tab/>
        <w:t>The Cancer Genome Atlas Network. Comprehensive and Integrated Genomic Characterization of Adult Soft Tissue Sarcomas. Cell. 2017 Nov 2;171(4):950-965.e28. doi: 10.1016/j.cell.2017.10.014. PMID: 29100075 PMCID: PMC5693358</w:t>
      </w:r>
    </w:p>
    <w:p w14:paraId="4D57CCE9" w14:textId="4F98CAA3" w:rsidR="006B3A20" w:rsidRDefault="000430B4" w:rsidP="006B3A20">
      <w:pPr>
        <w:spacing w:line="288" w:lineRule="auto"/>
        <w:ind w:left="720" w:hanging="720"/>
        <w:rPr>
          <w:rFonts w:ascii="Helvetica" w:hAnsi="Helvetica"/>
        </w:rPr>
      </w:pPr>
      <w:r>
        <w:rPr>
          <w:rFonts w:ascii="Helvetica" w:hAnsi="Helvetica"/>
        </w:rPr>
        <w:t xml:space="preserve">63. </w:t>
      </w:r>
      <w:r>
        <w:rPr>
          <w:rFonts w:ascii="Helvetica" w:hAnsi="Helvetica"/>
        </w:rPr>
        <w:tab/>
        <w:t xml:space="preserve">Dang H, White B, Foltz S, </w:t>
      </w:r>
      <w:r>
        <w:rPr>
          <w:rFonts w:ascii="Helvetica" w:hAnsi="Helvetica"/>
          <w:b/>
        </w:rPr>
        <w:t>Miller CA</w:t>
      </w:r>
      <w:r>
        <w:rPr>
          <w:rFonts w:ascii="Helvetica" w:hAnsi="Helvetica"/>
        </w:rPr>
        <w:t>, Luo J, Fields R, Maher C. ClonEvol: clonal ordering and visualization in cancer sequencing. Annals Of Oncology. 2017 Dec 1;28(12):3076-3082. doi: 10.1093/annonc/mdx517. PMID: 28950321 PMCID: PMC5834020</w:t>
      </w:r>
    </w:p>
    <w:p w14:paraId="54675A01" w14:textId="637ED1B8" w:rsidR="006B3A20" w:rsidRDefault="0024627A" w:rsidP="0024627A">
      <w:pPr>
        <w:spacing w:line="288" w:lineRule="auto"/>
        <w:ind w:left="720" w:hanging="720"/>
        <w:rPr>
          <w:rFonts w:ascii="Helvetica" w:hAnsi="Helvetica"/>
        </w:rPr>
      </w:pPr>
      <w:r>
        <w:rPr>
          <w:rFonts w:ascii="Helvetica" w:hAnsi="Helvetica"/>
        </w:rPr>
        <w:t>64.</w:t>
      </w:r>
      <w:r>
        <w:rPr>
          <w:rFonts w:ascii="Helvetica" w:hAnsi="Helvetica"/>
        </w:rPr>
        <w:tab/>
        <w:t xml:space="preserve">Grigsby P, Elhammali A, Ruiz F, Markovina S, McLellan MD, </w:t>
      </w:r>
      <w:r>
        <w:rPr>
          <w:rFonts w:ascii="Helvetica" w:hAnsi="Helvetica"/>
          <w:b/>
        </w:rPr>
        <w:t>Miller CA</w:t>
      </w:r>
      <w:r>
        <w:rPr>
          <w:rFonts w:ascii="Helvetica" w:hAnsi="Helvetica"/>
        </w:rPr>
        <w:t>, Chundury A, Ta NL, Rashmi R, Pfeifer JD, Fulton RS, DeWees T, Schwarz JK. Clinical outcomes and differential effects of PI3K pathway mutation in obese versus non-obese patients with cervical cancer. Oncotarget. 2017 Dec 23;9(3):4061-4073. doi: 10.18632/oncotarget.23664. eCollection 2018 Jan 9. PMID: 29423104 PMCID: PMC5790521</w:t>
      </w:r>
    </w:p>
    <w:p w14:paraId="0073A992" w14:textId="6270E5AE" w:rsidR="00413F0A" w:rsidRDefault="00981EB3" w:rsidP="0024627A">
      <w:pPr>
        <w:spacing w:line="288" w:lineRule="auto"/>
        <w:ind w:left="720" w:hanging="720"/>
        <w:rPr>
          <w:rFonts w:ascii="Helvetica" w:hAnsi="Helvetica"/>
        </w:rPr>
      </w:pPr>
      <w:r>
        <w:rPr>
          <w:rFonts w:ascii="Helvetica" w:hAnsi="Helvetica"/>
        </w:rPr>
        <w:t xml:space="preserve">65. </w:t>
      </w:r>
      <w:r>
        <w:rPr>
          <w:rFonts w:ascii="Helvetica" w:hAnsi="Helvetica"/>
        </w:rPr>
        <w:tab/>
        <w:t xml:space="preserve">Xia J, </w:t>
      </w:r>
      <w:r>
        <w:rPr>
          <w:rFonts w:ascii="Helvetica" w:hAnsi="Helvetica"/>
          <w:b/>
        </w:rPr>
        <w:t>Miller CA</w:t>
      </w:r>
      <w:r>
        <w:rPr>
          <w:rFonts w:ascii="Helvetica" w:hAnsi="Helvetica"/>
        </w:rPr>
        <w:t xml:space="preserve">, Baty J, Ramesh A, Jotte MR, Fulton RS, Vogel TP, Cooper MA, Walkovich KJ, Makaryan V, Bolyard AA, Dinauer MC, Wilson DB, Vlachos A, Myers KC, </w:t>
      </w:r>
      <w:r>
        <w:rPr>
          <w:rFonts w:ascii="Helvetica" w:hAnsi="Helvetica"/>
        </w:rPr>
        <w:lastRenderedPageBreak/>
        <w:t>Rothbaum RJ, Bertuch AA, Dale DC, Shimamura A, Boxer LA, Link DC. Somatic mutations and clonal hematopoiesis in congenital neutropenia. Blood. 2018 Jan 25;131(4):408-416. doi: 10.1182/blood-2017-08-801985. Epub 2017 Nov 1. PMID: 29092827 PMCID: PMC5790127</w:t>
      </w:r>
      <w:r>
        <w:rPr>
          <w:rFonts w:ascii="Helvetica" w:hAnsi="Helvetica"/>
        </w:rPr>
        <w:tab/>
      </w:r>
    </w:p>
    <w:p w14:paraId="21F0AC57" w14:textId="089C44FA" w:rsidR="005327ED" w:rsidRDefault="00981EB3" w:rsidP="0024627A">
      <w:pPr>
        <w:spacing w:line="288" w:lineRule="auto"/>
        <w:ind w:left="720" w:hanging="720"/>
        <w:rPr>
          <w:rFonts w:ascii="Helvetica" w:hAnsi="Helvetica"/>
        </w:rPr>
      </w:pPr>
      <w:r>
        <w:rPr>
          <w:rFonts w:ascii="Helvetica" w:hAnsi="Helvetica"/>
        </w:rPr>
        <w:t xml:space="preserve">66. </w:t>
      </w:r>
      <w:r>
        <w:rPr>
          <w:rFonts w:ascii="Helvetica" w:hAnsi="Helvetica"/>
        </w:rPr>
        <w:tab/>
        <w:t xml:space="preserve">Mahlokozera T, Vellimana AK, Li T, Mao DD, Zohny ZS, Kim DH, Tran DD, Marcus DS, Fouke SJ, Campian JL, Dunn GP, </w:t>
      </w:r>
      <w:r>
        <w:rPr>
          <w:rFonts w:ascii="Helvetica" w:hAnsi="Helvetica"/>
          <w:b/>
        </w:rPr>
        <w:t>Miller CA</w:t>
      </w:r>
      <w:r>
        <w:rPr>
          <w:rFonts w:ascii="Helvetica" w:hAnsi="Helvetica"/>
        </w:rPr>
        <w:t>, Kim AH. Biological and therapeutic implications of multisector sequencing in newly diagnosed glioblastomas. Neuro-oncology. 2018 Mar 27;20(4):472-483. doi: 10.1093/neuonc/nox232. PMID: 29244145 PMCID: PMC5909635</w:t>
      </w:r>
    </w:p>
    <w:p w14:paraId="35BAAA47" w14:textId="7CF1C381" w:rsidR="0020645A" w:rsidRDefault="000430B4" w:rsidP="00916E82">
      <w:pPr>
        <w:spacing w:line="288" w:lineRule="auto"/>
        <w:ind w:left="720" w:hanging="720"/>
        <w:rPr>
          <w:rFonts w:ascii="Helvetica" w:hAnsi="Helvetica"/>
        </w:rPr>
      </w:pPr>
      <w:r>
        <w:rPr>
          <w:rFonts w:ascii="Helvetica" w:hAnsi="Helvetica"/>
        </w:rPr>
        <w:t>67.</w:t>
      </w:r>
      <w:r>
        <w:rPr>
          <w:rFonts w:ascii="Helvetica" w:hAnsi="Helvetica"/>
        </w:rPr>
        <w:tab/>
        <w:t xml:space="preserve">Wong TN, </w:t>
      </w:r>
      <w:r>
        <w:rPr>
          <w:rFonts w:ascii="Helvetica" w:hAnsi="Helvetica"/>
          <w:b/>
        </w:rPr>
        <w:t>Miller CA</w:t>
      </w:r>
      <w:r>
        <w:rPr>
          <w:rFonts w:ascii="Helvetica" w:hAnsi="Helvetica"/>
        </w:rPr>
        <w:t>, Jotte MR, Bagegni N, Baty JD, Schmidt AP, Cashen AF, Duncavage EJ, Helton NM, Fiala M, et al. Cellular stressors contribute to the expansion of hematopoietic clones of varying leukemic potential. Nature Communications. 2018 Jan 31;9(1):455. doi: 10.1038/s41467-018-02858-0. PMID: 29386642 PMCID: PMC5792556</w:t>
      </w:r>
    </w:p>
    <w:p w14:paraId="6FB529B0" w14:textId="06BAC0F4" w:rsidR="006B3A20" w:rsidRDefault="0024627A" w:rsidP="0024627A">
      <w:pPr>
        <w:spacing w:line="288" w:lineRule="auto"/>
        <w:ind w:left="720" w:hanging="720"/>
        <w:rPr>
          <w:rFonts w:ascii="Helvetica" w:hAnsi="Helvetica"/>
        </w:rPr>
      </w:pPr>
      <w:r>
        <w:rPr>
          <w:rFonts w:ascii="Helvetica" w:hAnsi="Helvetica"/>
        </w:rPr>
        <w:t>68.</w:t>
      </w:r>
      <w:r>
        <w:rPr>
          <w:rFonts w:ascii="Helvetica" w:hAnsi="Helvetica"/>
        </w:rPr>
        <w:tab/>
        <w:t xml:space="preserve">Jacoby MA, Duncavage EJ, Chang GS, </w:t>
      </w:r>
      <w:r>
        <w:rPr>
          <w:rFonts w:ascii="Helvetica" w:hAnsi="Helvetica"/>
          <w:b/>
        </w:rPr>
        <w:t>Miller CA</w:t>
      </w:r>
      <w:r>
        <w:rPr>
          <w:rFonts w:ascii="Helvetica" w:hAnsi="Helvetica"/>
        </w:rPr>
        <w:t>, Shao J, Elliott K, Robinson J, Fulton RS, Fronick CC, O’Laughlin M, Heath SE, Pusic I, Welch JS, Link DC, DiPersio JF, Westervelt P, Ley TJ, Graubert TA, Walter MJ. Subclones dominate at MDS progression following allogeneic hematopoietic cell transplant. Jci Insight. 2018 Mar 8;3(5):e98962. doi: 10.1172/jci.insight.98962. PMID: 29515031 PMCID: PMC5922277</w:t>
      </w:r>
    </w:p>
    <w:p w14:paraId="49960FB2" w14:textId="0BAC9D8B" w:rsidR="006B3A20" w:rsidRDefault="0024627A" w:rsidP="0024627A">
      <w:pPr>
        <w:spacing w:line="288" w:lineRule="auto"/>
        <w:ind w:left="720" w:hanging="720"/>
        <w:rPr>
          <w:rFonts w:ascii="Helvetica" w:hAnsi="Helvetica"/>
        </w:rPr>
      </w:pPr>
      <w:r>
        <w:rPr>
          <w:rFonts w:ascii="Helvetica" w:hAnsi="Helvetica"/>
        </w:rPr>
        <w:t>69.</w:t>
      </w:r>
      <w:r>
        <w:rPr>
          <w:rFonts w:ascii="Helvetica" w:hAnsi="Helvetica"/>
        </w:rPr>
        <w:tab/>
      </w:r>
      <w:r>
        <w:rPr>
          <w:rFonts w:ascii="Helvetica" w:hAnsi="Helvetica"/>
          <w:b/>
        </w:rPr>
        <w:t>Miller CA</w:t>
      </w:r>
      <w:r>
        <w:rPr>
          <w:rFonts w:ascii="Helvetica" w:hAnsi="Helvetica"/>
        </w:rPr>
        <w:t>, Dahiya S, Li T, Fulton RS, Smyth MD, Dunn GP, Rubin JB, Mardis ER. Resistance-promoting effects of ependymoma treatment revealed through genomic analysis of multiple recurrences in a single patient. Molecular Case Studies. 2018 Apr 2;4(2):a002444. doi: 10.1101/mcs.a002444. Print 2018 Apr. PMID: 29440180 PMCID: PMC5880262</w:t>
      </w:r>
    </w:p>
    <w:p w14:paraId="653F3638" w14:textId="751A6F89" w:rsidR="00436D95" w:rsidRDefault="0024627A" w:rsidP="00916E82">
      <w:pPr>
        <w:spacing w:line="288" w:lineRule="auto"/>
        <w:ind w:left="720" w:hanging="720"/>
        <w:rPr>
          <w:rFonts w:ascii="Helvetica" w:hAnsi="Helvetica"/>
        </w:rPr>
      </w:pPr>
      <w:r>
        <w:rPr>
          <w:rFonts w:ascii="Helvetica" w:hAnsi="Helvetica"/>
        </w:rPr>
        <w:t xml:space="preserve">70. </w:t>
      </w:r>
      <w:r>
        <w:rPr>
          <w:rFonts w:ascii="Helvetica" w:hAnsi="Helvetica"/>
        </w:rPr>
        <w:tab/>
        <w:t xml:space="preserve">Bansal D, Vij K, Chang GS, </w:t>
      </w:r>
      <w:r>
        <w:rPr>
          <w:rFonts w:ascii="Helvetica" w:hAnsi="Helvetica"/>
          <w:b/>
        </w:rPr>
        <w:t>Miller CA</w:t>
      </w:r>
      <w:r>
        <w:rPr>
          <w:rFonts w:ascii="Helvetica" w:hAnsi="Helvetica"/>
        </w:rPr>
        <w:t>, DiPersio JF, Vij R, Heath SE, Westervelt P, Welch JS, Fehniger TA. Lenalidomide results in a durable complete remission in acute myeloid leukemia accompanied by persistence of somatic mutations and a T-cell infiltrate in the bone marrow. Haematologica. 2018 Jun;103(6):e270-e273. doi: 10.3324/haematol.2017.184168. Epub 2018 Mar 22. PMID: 29567774 PMCID: PMC6058793</w:t>
      </w:r>
    </w:p>
    <w:p w14:paraId="1EA325E8" w14:textId="27E44CD9" w:rsidR="00436D95" w:rsidRDefault="0024627A" w:rsidP="00916E82">
      <w:pPr>
        <w:spacing w:line="288" w:lineRule="auto"/>
        <w:ind w:left="720" w:hanging="720"/>
        <w:rPr>
          <w:rFonts w:ascii="Helvetica" w:hAnsi="Helvetica"/>
        </w:rPr>
      </w:pPr>
      <w:r>
        <w:rPr>
          <w:rFonts w:ascii="Helvetica" w:hAnsi="Helvetica"/>
        </w:rPr>
        <w:t xml:space="preserve">71. </w:t>
      </w:r>
      <w:r>
        <w:rPr>
          <w:rFonts w:ascii="Helvetica" w:hAnsi="Helvetica"/>
        </w:rPr>
        <w:tab/>
        <w:t xml:space="preserve">Rohan TE*, </w:t>
      </w:r>
      <w:r>
        <w:rPr>
          <w:rFonts w:ascii="Helvetica" w:hAnsi="Helvetica"/>
          <w:b/>
        </w:rPr>
        <w:t>Miller CA</w:t>
      </w:r>
      <w:r>
        <w:rPr>
          <w:rFonts w:ascii="Helvetica" w:hAnsi="Helvetica"/>
        </w:rPr>
        <w:t>*, Li T, Wang Y, Loudig O, Ginsberg M, Glass A, Mardis E. Somatic mutations in benign breast disease tissue and risk of subsequent invasive breast cancer. British Journal Of Cancer. 2018 Jun;118(12):1662-1664. doi: 10.1038/s41416-018-0089-7. Epub 2018 Jun 6. PMID: 29872146 PMCID: PMC6008400</w:t>
      </w:r>
    </w:p>
    <w:p w14:paraId="10FC2393" w14:textId="2A4DE6D5" w:rsidR="0024627A" w:rsidRDefault="0024627A" w:rsidP="0024627A">
      <w:pPr>
        <w:spacing w:line="288" w:lineRule="auto"/>
        <w:ind w:left="720" w:hanging="720"/>
        <w:rPr>
          <w:rFonts w:ascii="Helvetica" w:hAnsi="Helvetica"/>
        </w:rPr>
      </w:pPr>
      <w:r>
        <w:rPr>
          <w:rFonts w:ascii="Helvetica" w:hAnsi="Helvetica"/>
        </w:rPr>
        <w:t>72.</w:t>
      </w:r>
      <w:r>
        <w:rPr>
          <w:rFonts w:ascii="Helvetica" w:hAnsi="Helvetica"/>
        </w:rPr>
        <w:tab/>
      </w:r>
      <w:r>
        <w:rPr>
          <w:rFonts w:ascii="Helvetica" w:hAnsi="Helvetica"/>
          <w:b/>
        </w:rPr>
        <w:t>Miller CA</w:t>
      </w:r>
      <w:r>
        <w:rPr>
          <w:rFonts w:ascii="Helvetica" w:hAnsi="Helvetica"/>
        </w:rPr>
        <w:t xml:space="preserve">, Tricarico C, Skidmore ZL, Uy GL, Lee Y, Hassan A, O’Laughlin MD, Schmidt H, Tian L, Duncavage EJ, Griffith M, Griffith OL, Welch JS, Wartman L. A case of acute myeloid leukemia with promyelocytic features characterized by expression of a novel </w:t>
      </w:r>
      <w:r>
        <w:rPr>
          <w:rFonts w:ascii="Helvetica" w:hAnsi="Helvetica"/>
        </w:rPr>
        <w:lastRenderedPageBreak/>
        <w:t>RARG-CPSF6 fusion. Blood Advances. 2018 Jun 12;2(11):1295-1299. doi: 10.1182/bloodadvances.2017014183. PMID: 29891591 PMCID: PMC5998929</w:t>
      </w:r>
    </w:p>
    <w:p w14:paraId="0ABE14A7" w14:textId="77777777" w:rsidR="0024627A" w:rsidRDefault="0024627A" w:rsidP="0024627A">
      <w:pPr>
        <w:spacing w:line="288" w:lineRule="auto"/>
        <w:ind w:left="720"/>
        <w:rPr>
          <w:rFonts w:ascii="Helvetica" w:hAnsi="Helvetica"/>
        </w:rPr>
      </w:pPr>
    </w:p>
    <w:p w14:paraId="0D0DDF85" w14:textId="5BA4AD8C" w:rsidR="004D567E" w:rsidRDefault="000430B4" w:rsidP="0024627A">
      <w:pPr>
        <w:spacing w:line="288" w:lineRule="auto"/>
        <w:ind w:left="720" w:hanging="720"/>
        <w:rPr>
          <w:rFonts w:ascii="Helvetica" w:hAnsi="Helvetica"/>
        </w:rPr>
      </w:pPr>
      <w:r>
        <w:rPr>
          <w:rFonts w:ascii="Helvetica" w:hAnsi="Helvetica"/>
        </w:rPr>
        <w:t xml:space="preserve">73. </w:t>
      </w:r>
      <w:r>
        <w:rPr>
          <w:rFonts w:ascii="Helvetica" w:hAnsi="Helvetica"/>
        </w:rPr>
        <w:tab/>
        <w:t xml:space="preserve">Cooper ML, Choi J, Staser K, Ritchey JK, Devenport JM, Eckardt K, Rettig MP, Wang B, Eissenberg LG, Ghobadi A, Gehrs LN, Prior JL, Achilefu S, </w:t>
      </w:r>
      <w:r>
        <w:rPr>
          <w:rFonts w:ascii="Helvetica" w:hAnsi="Helvetica"/>
          <w:b/>
        </w:rPr>
        <w:t>Miller CA</w:t>
      </w:r>
      <w:r>
        <w:rPr>
          <w:rFonts w:ascii="Helvetica" w:hAnsi="Helvetica"/>
        </w:rPr>
        <w:t>, Fronick CC, O’Neal J, Gao F, Weinstock DM, Gutierrez A, Fulton RS, DiPersio JF. An “off-the-shelf” fratricide-resistant CAR-T for the treatment of T cell hematologic malignancies. Leukemia. 2018 Sep;32(9):1970-1983. doi: 10.1038/s41375-018-0065-5. Epub 2018 Feb 20. PMID: 29483708 PMCID: PMC6102094</w:t>
      </w:r>
      <w:r>
        <w:rPr>
          <w:rFonts w:ascii="Helvetica" w:hAnsi="Helvetica"/>
        </w:rPr>
        <w:tab/>
      </w:r>
    </w:p>
    <w:p w14:paraId="079DA94C" w14:textId="7D8D2064" w:rsidR="004D567E" w:rsidRDefault="004D567E" w:rsidP="00916E82">
      <w:pPr>
        <w:spacing w:line="288" w:lineRule="auto"/>
        <w:ind w:left="720" w:hanging="720"/>
        <w:rPr>
          <w:rFonts w:ascii="Helvetica" w:hAnsi="Helvetica"/>
        </w:rPr>
      </w:pPr>
      <w:r>
        <w:rPr>
          <w:rFonts w:ascii="Helvetica" w:hAnsi="Helvetica"/>
        </w:rPr>
        <w:t xml:space="preserve">74. </w:t>
      </w:r>
      <w:r>
        <w:rPr>
          <w:rFonts w:ascii="Helvetica" w:hAnsi="Helvetica"/>
        </w:rPr>
        <w:tab/>
        <w:t xml:space="preserve">Alberti MO, Srivatsan SN, Shao J, McNulty SN, Chang GS, </w:t>
      </w:r>
      <w:r>
        <w:rPr>
          <w:rFonts w:ascii="Helvetica" w:hAnsi="Helvetica"/>
          <w:b/>
        </w:rPr>
        <w:t>Miller CA</w:t>
      </w:r>
      <w:r>
        <w:rPr>
          <w:rFonts w:ascii="Helvetica" w:hAnsi="Helvetica"/>
        </w:rPr>
        <w:t>, Dunlap JB, Yang F, Press RD, Gao Q, Ding L, Heusel JW, Duncavage EJ, Walter MJ. Discriminating a common somatic ASXL1 mutation (c. 1934dup; p. G646Wfs* 12) from artifact in myeloid malignancies using NGS. Leukemia. 2018 Aug;32(8):1874-1878. doi: 10.1038/s41375-018-0193-y. Epub 2018 Jun 29. PMID: 29959414 PMCID: PMC6402595</w:t>
      </w:r>
    </w:p>
    <w:p w14:paraId="47C43564" w14:textId="4DFB0D00" w:rsidR="004D567E" w:rsidRDefault="004D567E" w:rsidP="00916E82">
      <w:pPr>
        <w:spacing w:line="288" w:lineRule="auto"/>
        <w:ind w:left="720" w:hanging="720"/>
        <w:rPr>
          <w:rFonts w:ascii="Helvetica" w:hAnsi="Helvetica"/>
        </w:rPr>
      </w:pPr>
      <w:r>
        <w:rPr>
          <w:rFonts w:ascii="Helvetica" w:hAnsi="Helvetica"/>
        </w:rPr>
        <w:t xml:space="preserve">75. </w:t>
      </w:r>
      <w:r>
        <w:rPr>
          <w:rFonts w:ascii="Helvetica" w:hAnsi="Helvetica"/>
        </w:rPr>
        <w:tab/>
        <w:t xml:space="preserve">Griffith OL, Spies NC, Anurag M, Griffith M, Luo J, Tu D, Yeo B, Kunisaki J, </w:t>
      </w:r>
      <w:r>
        <w:rPr>
          <w:rFonts w:ascii="Helvetica" w:hAnsi="Helvetica"/>
          <w:b/>
        </w:rPr>
        <w:t>Miller CA</w:t>
      </w:r>
      <w:r>
        <w:rPr>
          <w:rFonts w:ascii="Helvetica" w:hAnsi="Helvetica"/>
        </w:rPr>
        <w:t>, Krysiak K, Hundal J, Ainscough J, Skidmore ZL, Campbell K, Kumar R, Fronick C, Cook L, Snider JE, Davies S, Kavuri SM, Chang EC, Magrini V, Larson DE, Fulton RS, Liu S, Leung S, Voduc D, Bose R, Dowsett M, Wilson RK, Nielsen TO, Mardis ER, Ellis MJ. The prognostic effects of somatic mutations in ER-positive breast cancer. Nature Communications. 2018 Sep 4;9(1):3476. doi: 10.1038/s41467-018-05914-x. PMID: 30181556 PMCID: PMC6123466</w:t>
      </w:r>
    </w:p>
    <w:p w14:paraId="6B78F67A" w14:textId="719387CD" w:rsidR="00C879C9" w:rsidRDefault="00C879C9" w:rsidP="00472969">
      <w:pPr>
        <w:spacing w:line="288" w:lineRule="auto"/>
        <w:ind w:left="720" w:hanging="720"/>
        <w:rPr>
          <w:rFonts w:ascii="Helvetica" w:hAnsi="Helvetica"/>
        </w:rPr>
      </w:pPr>
      <w:r>
        <w:rPr>
          <w:rFonts w:ascii="Helvetica" w:hAnsi="Helvetica"/>
        </w:rPr>
        <w:t xml:space="preserve">76. </w:t>
      </w:r>
      <w:r>
        <w:rPr>
          <w:rFonts w:ascii="Helvetica" w:hAnsi="Helvetica"/>
        </w:rPr>
        <w:tab/>
        <w:t xml:space="preserve">Duncavage EJ, Jacoby MA, Chang GS, </w:t>
      </w:r>
      <w:r>
        <w:rPr>
          <w:rFonts w:ascii="Helvetica" w:hAnsi="Helvetica"/>
          <w:b/>
        </w:rPr>
        <w:t>Miller CA</w:t>
      </w:r>
      <w:r>
        <w:rPr>
          <w:rFonts w:ascii="Helvetica" w:hAnsi="Helvetica"/>
        </w:rPr>
        <w:t>, Edwin N, Shao J, Elliott K, Robinson J, Abel H, Fulton RS, Fronick CC, O’Laughlin M, Heath SE, Brendel K, Saba R, Wartman LD, Christopher MJ, Pusic I, Welch JS, Uy GL, Link DC, DiPersio JF, Westervelt P, Ley TJ, Trinkaus K, Graubert TA, Walter MJ. Mutation clearance after transplantation for myelodysplastic syndrome. New England Journal Of Medicine. 2018 Sep 13;379(11):1028-1041. doi: 10.1056/NEJMoa1804714. PMID: 30207916 PMCID: PMC6309244</w:t>
      </w:r>
    </w:p>
    <w:p w14:paraId="3B683355" w14:textId="144F60C8" w:rsidR="00955388" w:rsidRDefault="00847FF7" w:rsidP="00472969">
      <w:pPr>
        <w:spacing w:line="288" w:lineRule="auto"/>
        <w:ind w:left="720" w:hanging="720"/>
        <w:rPr>
          <w:rFonts w:ascii="Helvetica" w:hAnsi="Helvetica"/>
        </w:rPr>
      </w:pPr>
      <w:r>
        <w:rPr>
          <w:rFonts w:ascii="Helvetica" w:hAnsi="Helvetica"/>
        </w:rPr>
        <w:t xml:space="preserve">77. </w:t>
      </w:r>
      <w:r>
        <w:rPr>
          <w:rFonts w:ascii="Helvetica" w:hAnsi="Helvetica"/>
        </w:rPr>
        <w:tab/>
        <w:t xml:space="preserve">Christopher MJ, Petti AA, Rettig MP, </w:t>
      </w:r>
      <w:r>
        <w:rPr>
          <w:rFonts w:ascii="Helvetica" w:hAnsi="Helvetica"/>
          <w:b/>
        </w:rPr>
        <w:t>Miller CA</w:t>
      </w:r>
      <w:r>
        <w:rPr>
          <w:rFonts w:ascii="Helvetica" w:hAnsi="Helvetica"/>
        </w:rPr>
        <w:t>, Chendamarai E, Duncavage EJ, Klco JM, Helton NM, O’Laughlin M, Fronick CC, Fulton RS, Wilson RK, Wartman LD, Welch JS, Heath SE, Baty JD, Payton JE, Graubert TA, Link DC, Walter MJ, Westervelt P, Ley TJ, DiPersio JF. Immune Escape of Relapsed AML Cells after Allogeneic Transplantation. New England Journal Of Medicine. 2018 Dec 13;379(24):2330-2341. doi: 10.1056/NEJMoa1808777. Epub 2018 Oct 31. PMID: 30380364 PMCID: PMC6322675</w:t>
      </w:r>
    </w:p>
    <w:p w14:paraId="3D793E4D" w14:textId="74EA54B7" w:rsidR="00917B87" w:rsidRDefault="0067276F" w:rsidP="00472969">
      <w:pPr>
        <w:spacing w:line="288" w:lineRule="auto"/>
        <w:ind w:left="720" w:hanging="720"/>
        <w:rPr>
          <w:rFonts w:ascii="Helvetica" w:hAnsi="Helvetica"/>
        </w:rPr>
      </w:pPr>
      <w:r>
        <w:rPr>
          <w:rFonts w:ascii="Helvetica" w:hAnsi="Helvetica"/>
        </w:rPr>
        <w:t xml:space="preserve">78. </w:t>
      </w:r>
      <w:r>
        <w:rPr>
          <w:rFonts w:ascii="Helvetica" w:hAnsi="Helvetica"/>
        </w:rPr>
        <w:tab/>
        <w:t xml:space="preserve">Johanns TM, </w:t>
      </w:r>
      <w:r>
        <w:rPr>
          <w:rFonts w:ascii="Helvetica" w:hAnsi="Helvetica"/>
          <w:b/>
        </w:rPr>
        <w:t>Miller CA</w:t>
      </w:r>
      <w:r>
        <w:rPr>
          <w:rFonts w:ascii="Helvetica" w:hAnsi="Helvetica"/>
        </w:rPr>
        <w:t xml:space="preserve">, Liu CJ, Perrin RJ,  DBender, Kobayashi DK, Campian JL, Chicoine MR, Dacey RG,  JHuang, Fritsch EF, Gillanders WE, Artyomov MN, Mardis </w:t>
      </w:r>
      <w:r>
        <w:rPr>
          <w:rFonts w:ascii="Helvetica" w:hAnsi="Helvetica"/>
        </w:rPr>
        <w:lastRenderedPageBreak/>
        <w:t>ER, Schreiber RD, Dunn GP. Detection of neoantigen-specific T cells following a personalized vaccine in a patient with glioblastoma. Oncoimmunology. 2019 Jan 25;8(4):e1561106. doi: 10.1080/2162402X.2018.1561106. eCollection 2019. PMID: 30906654 PMCID: PMC6422384</w:t>
      </w:r>
    </w:p>
    <w:p w14:paraId="2C17F637" w14:textId="50460BA4" w:rsidR="0024627A" w:rsidRDefault="0024627A" w:rsidP="0024627A">
      <w:pPr>
        <w:spacing w:line="288" w:lineRule="auto"/>
        <w:ind w:left="720" w:hanging="720"/>
        <w:rPr>
          <w:rFonts w:ascii="Helvetica" w:hAnsi="Helvetica"/>
        </w:rPr>
      </w:pPr>
      <w:r>
        <w:rPr>
          <w:rFonts w:ascii="Helvetica" w:hAnsi="Helvetica"/>
        </w:rPr>
        <w:t>79.</w:t>
      </w:r>
      <w:r>
        <w:rPr>
          <w:rFonts w:ascii="Helvetica" w:hAnsi="Helvetica"/>
        </w:rPr>
        <w:tab/>
        <w:t xml:space="preserve">Wang T, Glover B, Hadwiger G, </w:t>
      </w:r>
      <w:r>
        <w:rPr>
          <w:rFonts w:ascii="Helvetica" w:hAnsi="Helvetica"/>
          <w:b/>
        </w:rPr>
        <w:t>Miller CA</w:t>
      </w:r>
      <w:r>
        <w:rPr>
          <w:rFonts w:ascii="Helvetica" w:hAnsi="Helvetica"/>
        </w:rPr>
        <w:t>, DiMartino O, Welch JS. Smc3 is required for mouse embryonic and adult hematopoiesis. Experimental Hematology. 2019 Feb;70:70-84.e6. doi: 10.1016/j.exphem.2018.11.008. Epub 2018 Dec 13. PMID: 30553776 PMCID: PMC6639053</w:t>
      </w:r>
    </w:p>
    <w:p w14:paraId="2687D3A0" w14:textId="18CA5100" w:rsidR="0024627A" w:rsidRDefault="0024627A" w:rsidP="0024627A">
      <w:pPr>
        <w:spacing w:line="288" w:lineRule="auto"/>
        <w:ind w:left="720" w:hanging="720"/>
        <w:rPr>
          <w:rFonts w:ascii="Helvetica" w:hAnsi="Helvetica"/>
        </w:rPr>
      </w:pPr>
      <w:r>
        <w:rPr>
          <w:rFonts w:ascii="Helvetica" w:hAnsi="Helvetica"/>
        </w:rPr>
        <w:t>80.</w:t>
      </w:r>
      <w:r>
        <w:rPr>
          <w:rFonts w:ascii="Helvetica" w:hAnsi="Helvetica"/>
        </w:rPr>
        <w:tab/>
        <w:t xml:space="preserve">Wang T, Jacoby MA, Duncavage EJ, </w:t>
      </w:r>
      <w:r>
        <w:rPr>
          <w:rFonts w:ascii="Helvetica" w:hAnsi="Helvetica"/>
          <w:b/>
        </w:rPr>
        <w:t>Miller CA</w:t>
      </w:r>
      <w:r>
        <w:rPr>
          <w:rFonts w:ascii="Helvetica" w:hAnsi="Helvetica"/>
        </w:rPr>
        <w:t>, Heath S, Rahme R, Fenaux P, Ades L, Renneville A, Cassinat B, Takeshita A, Asou N, Miyazaki Y, Kiyoi H, Ravandi F, Westervelt P, Wartman LD, Welch JS. Exome analysis of treatment-related AML after APL suggests secondary evolution. British Journal of Haematology. 2019 Jun;185(5):984-987. doi: 10.1111/bjh.15681. Epub 2018 Nov 22. PMID: 30467844 PMCID: PMC6531372</w:t>
      </w:r>
    </w:p>
    <w:p w14:paraId="22ECFA07" w14:textId="16206360" w:rsidR="00450F29" w:rsidRPr="001C659A" w:rsidRDefault="00ED3AA2" w:rsidP="00ED3AA2">
      <w:pPr>
        <w:spacing w:line="288" w:lineRule="auto"/>
        <w:ind w:left="720" w:hanging="720"/>
        <w:rPr>
          <w:rFonts w:ascii="Helvetica" w:hAnsi="Helvetica"/>
        </w:rPr>
      </w:pPr>
      <w:r>
        <w:rPr>
          <w:rFonts w:ascii="Helvetica" w:hAnsi="Helvetica"/>
        </w:rPr>
        <w:t>81.</w:t>
      </w:r>
      <w:r>
        <w:rPr>
          <w:rFonts w:ascii="Helvetica" w:hAnsi="Helvetica"/>
        </w:rPr>
        <w:tab/>
        <w:t xml:space="preserve">Ghobadi A*, </w:t>
      </w:r>
      <w:r>
        <w:rPr>
          <w:rFonts w:ascii="Helvetica" w:hAnsi="Helvetica"/>
          <w:b/>
        </w:rPr>
        <w:t>Miller CA</w:t>
      </w:r>
      <w:r>
        <w:rPr>
          <w:rFonts w:ascii="Helvetica" w:hAnsi="Helvetica"/>
        </w:rPr>
        <w:t>*, Li T, O'Laughlin M, Lee YS, Ali M, Westervelt P, DiPersio JF, Wartman L. Shared cell of origin in a patient with Erdheim-Chester disease and acute myeloid leukemia. Haematologica. 2019 Aug;104(8):e373-e375. doi: 10.3324/haematol.2019.217794. Epub 2019 Mar 28. PMID: 30923101 PMCID: PMC6669153</w:t>
      </w:r>
    </w:p>
    <w:p w14:paraId="3BFA87BC" w14:textId="114F47F4" w:rsidR="00D6036D" w:rsidRDefault="00847FF7" w:rsidP="00472969">
      <w:pPr>
        <w:spacing w:line="288" w:lineRule="auto"/>
        <w:ind w:left="720" w:hanging="720"/>
        <w:rPr>
          <w:rFonts w:ascii="Helvetica" w:hAnsi="Helvetica"/>
        </w:rPr>
      </w:pPr>
      <w:r>
        <w:rPr>
          <w:rFonts w:ascii="Helvetica" w:hAnsi="Helvetica"/>
        </w:rPr>
        <w:t xml:space="preserve">82. </w:t>
      </w:r>
      <w:r>
        <w:rPr>
          <w:rFonts w:ascii="Helvetica" w:hAnsi="Helvetica"/>
        </w:rPr>
        <w:tab/>
        <w:t xml:space="preserve">Petti AA, Williams SR, </w:t>
      </w:r>
      <w:r>
        <w:rPr>
          <w:rFonts w:ascii="Helvetica" w:hAnsi="Helvetica"/>
          <w:b/>
        </w:rPr>
        <w:t>Miller CA</w:t>
      </w:r>
      <w:r>
        <w:rPr>
          <w:rFonts w:ascii="Helvetica" w:hAnsi="Helvetica"/>
        </w:rPr>
        <w:t>, Fiddes IT, Srivatsan SN, Chen DY, Fronick CC, Fulton RS, Church DM, Ley TJ. A general approach for detecting expressed mutations in AML cells using single cell RNA-sequencing. Nature Communications. 2019 Aug 14;10(1):3660. doi: 10.1038/s41467-019-11591-1. PMID: 31413257 PMCID: PMC6694122</w:t>
      </w:r>
    </w:p>
    <w:p w14:paraId="2AC54F21" w14:textId="1BF787CB" w:rsidR="0024627A" w:rsidRDefault="00ED3AA2" w:rsidP="00ED3AA2">
      <w:pPr>
        <w:spacing w:line="288" w:lineRule="auto"/>
        <w:ind w:left="720" w:hanging="720"/>
        <w:rPr>
          <w:rFonts w:ascii="Helvetica" w:hAnsi="Helvetica"/>
        </w:rPr>
      </w:pPr>
      <w:r>
        <w:rPr>
          <w:rFonts w:ascii="Helvetica" w:hAnsi="Helvetica"/>
        </w:rPr>
        <w:t>83.</w:t>
      </w:r>
      <w:r>
        <w:rPr>
          <w:rFonts w:ascii="Helvetica" w:hAnsi="Helvetica"/>
        </w:rPr>
        <w:tab/>
        <w:t xml:space="preserve">Ketkar S, Verdoni AM, Smith AM, Bangert CV, Leight ER, Chen DY, Brune MK, Helton NM, Hoock M, George DR, Fronick C, Fulton RS, Ramakrishnan SM, Chang GS, Petti AA, Spencer DH, </w:t>
      </w:r>
      <w:r>
        <w:rPr>
          <w:rFonts w:ascii="Helvetica" w:hAnsi="Helvetica"/>
          <w:b/>
        </w:rPr>
        <w:t>Miller CA</w:t>
      </w:r>
      <w:r>
        <w:rPr>
          <w:rFonts w:ascii="Helvetica" w:hAnsi="Helvetica"/>
        </w:rPr>
        <w:t>, Ley TJ. Remethylation of Dnmt3a-/- hematopoietic cells is associated with partial correction of gene dysregulation and reduced myeloid skewing. Proceedings Of The National Academy Of Sciences. 2020 Feb 11;117(6):3123-3134. doi: 10.1073/pnas.1918611117. Epub 2020 Jan 29. PMID: 31996479 PMCID: PMC7022185</w:t>
      </w:r>
    </w:p>
    <w:p w14:paraId="7B1367BE" w14:textId="69973CE5" w:rsidR="00D6036D" w:rsidRDefault="00D6036D" w:rsidP="00472969">
      <w:pPr>
        <w:spacing w:line="288" w:lineRule="auto"/>
        <w:ind w:left="720" w:hanging="720"/>
        <w:rPr>
          <w:rFonts w:ascii="Helvetica" w:hAnsi="Helvetica"/>
        </w:rPr>
      </w:pPr>
      <w:r>
        <w:rPr>
          <w:rFonts w:ascii="Helvetica" w:hAnsi="Helvetica"/>
        </w:rPr>
        <w:t xml:space="preserve">84. </w:t>
      </w:r>
      <w:r>
        <w:rPr>
          <w:rFonts w:ascii="Helvetica" w:hAnsi="Helvetica"/>
        </w:rPr>
        <w:tab/>
        <w:t xml:space="preserve">Hundal J, Kiwala S, McMichael J, </w:t>
      </w:r>
      <w:r>
        <w:rPr>
          <w:rFonts w:ascii="Helvetica" w:hAnsi="Helvetica"/>
          <w:b/>
        </w:rPr>
        <w:t>Miller CA</w:t>
      </w:r>
      <w:r>
        <w:rPr>
          <w:rFonts w:ascii="Helvetica" w:hAnsi="Helvetica"/>
        </w:rPr>
        <w:t>, Wollam AT, Xia H, Liu CJ, Zhao S, Feng Y, Graubert AP, Wollam AZ, Neichin J, Neveau M, Walker J, Gillanders WE, 82. Mardis ER, Griffith OL, Griffith M. pVACtools: a computational toolkit to identify and visualize cancer neoantigens. Cancer Immunology Research. 2020 Mar;8(3):409-420. doi: 10.1158/2326-6066.CIR-19-0401. Epub 2020 Jan 6. PMID: 31907209 PMCID: PMC7056579</w:t>
      </w:r>
    </w:p>
    <w:p w14:paraId="3E929FE4" w14:textId="3B90B29B" w:rsidR="0024627A" w:rsidRDefault="00ED3AA2" w:rsidP="00ED3AA2">
      <w:pPr>
        <w:spacing w:line="288" w:lineRule="auto"/>
        <w:ind w:left="720" w:hanging="720"/>
        <w:rPr>
          <w:rFonts w:ascii="Helvetica" w:hAnsi="Helvetica"/>
        </w:rPr>
      </w:pPr>
      <w:r>
        <w:rPr>
          <w:rFonts w:ascii="Helvetica" w:hAnsi="Helvetica"/>
        </w:rPr>
        <w:lastRenderedPageBreak/>
        <w:t>85.</w:t>
      </w:r>
      <w:r>
        <w:rPr>
          <w:rFonts w:ascii="Helvetica" w:hAnsi="Helvetica"/>
        </w:rPr>
        <w:tab/>
        <w:t xml:space="preserve">Moon C, Tompkins W, Wang Y, Godec A, Zhang X, Pipkorn P, </w:t>
      </w:r>
      <w:r>
        <w:rPr>
          <w:rFonts w:ascii="Helvetica" w:hAnsi="Helvetica"/>
          <w:b/>
        </w:rPr>
        <w:t>Miller CA</w:t>
      </w:r>
      <w:r>
        <w:rPr>
          <w:rFonts w:ascii="Helvetica" w:hAnsi="Helvetica"/>
        </w:rPr>
        <w:t>, Dehner C, Dahiya S, Hirbe AC. Unmasking Intra-tumoral Heterogeneity and Clonal Evolution in NF1-MPNST. Genes. 2020 May 1;11(5):499. doi: 10.3390/genes11050499. PMID: 32369930 PMCID: PMC7291009</w:t>
      </w:r>
    </w:p>
    <w:p w14:paraId="4252F843" w14:textId="71F29C64" w:rsidR="0024627A" w:rsidRDefault="00ED3AA2" w:rsidP="00ED3AA2">
      <w:pPr>
        <w:spacing w:line="288" w:lineRule="auto"/>
        <w:ind w:left="720" w:hanging="720"/>
        <w:rPr>
          <w:rFonts w:ascii="Helvetica" w:hAnsi="Helvetica"/>
        </w:rPr>
      </w:pPr>
      <w:r>
        <w:rPr>
          <w:rFonts w:ascii="Helvetica" w:hAnsi="Helvetica"/>
        </w:rPr>
        <w:t>86.</w:t>
      </w:r>
      <w:r>
        <w:rPr>
          <w:rFonts w:ascii="Helvetica" w:hAnsi="Helvetica"/>
        </w:rPr>
        <w:tab/>
        <w:t xml:space="preserve">Dang HX, Krasnick BA, White BS, Grossman JG, Strand MS, Zhang JZ, Cabanski CR, </w:t>
      </w:r>
      <w:r>
        <w:rPr>
          <w:rFonts w:ascii="Helvetica" w:hAnsi="Helvetica"/>
          <w:b/>
        </w:rPr>
        <w:t>Miller CA</w:t>
      </w:r>
      <w:r>
        <w:rPr>
          <w:rFonts w:ascii="Helvetica" w:hAnsi="Helvetica"/>
        </w:rPr>
        <w:t>, Fulton RS, Goedegebuure SP, Fronick CC, Griffith MZ, Larson DE, Goetz BD, Walker JR, Hawkins WG, Strasberg SM, Linehan DC, Lim KH, Lockhart AC, Mardis ER, Wilson RK, Ley TJ, Maher CA, Fields RC. The clonal evolution of metastatic colorectal cancer. Science Advances. 2020 Jun 10;6(24):eaay9691. doi: 10.1126/sciadv.aay9691. eCollection 2020 Jun. PMID: 32577507 PMCID: PMC7286679</w:t>
      </w:r>
    </w:p>
    <w:p w14:paraId="1524C47D" w14:textId="0B65DC27" w:rsidR="0024627A" w:rsidRPr="001C659A" w:rsidRDefault="00ED3AA2" w:rsidP="00ED3AA2">
      <w:pPr>
        <w:spacing w:line="288" w:lineRule="auto"/>
        <w:ind w:left="720" w:hanging="720"/>
        <w:rPr>
          <w:rFonts w:ascii="Helvetica" w:hAnsi="Helvetica"/>
        </w:rPr>
      </w:pPr>
      <w:r>
        <w:rPr>
          <w:rFonts w:ascii="Helvetica" w:hAnsi="Helvetica"/>
        </w:rPr>
        <w:t>87.</w:t>
      </w:r>
      <w:r>
        <w:rPr>
          <w:rFonts w:ascii="Helvetica" w:hAnsi="Helvetica"/>
        </w:rPr>
        <w:tab/>
        <w:t xml:space="preserve">Oza A, Rettig MP, Powell P, O’Brien K, Clifford DB, Ritchey J, Gehrs L, Hollaway J, Major E, Fehniger TA, </w:t>
      </w:r>
      <w:r>
        <w:rPr>
          <w:rFonts w:ascii="Helvetica" w:hAnsi="Helvetica"/>
          <w:b/>
        </w:rPr>
        <w:t>Miller CA</w:t>
      </w:r>
      <w:r>
        <w:rPr>
          <w:rFonts w:ascii="Helvetica" w:hAnsi="Helvetica"/>
        </w:rPr>
        <w:t>, Soon-Shiong P, Rock A, DiPersio JF. Interleukin-15 superagonist (N-803) treatment of PML and JCV in a post--allogeneic hematopoietic stem cell transplant patient. Blood Advances. 2020 Jun 9;4(11):2387-2391. PMID: 32484854 PMCID: PMC7284083</w:t>
      </w:r>
    </w:p>
    <w:p w14:paraId="7C5366F8" w14:textId="293D0333" w:rsidR="00D6036D" w:rsidRDefault="00ED3AA2" w:rsidP="00472969">
      <w:pPr>
        <w:spacing w:line="288" w:lineRule="auto"/>
        <w:ind w:left="720" w:hanging="720"/>
        <w:rPr>
          <w:rFonts w:ascii="Helvetica" w:hAnsi="Helvetica"/>
        </w:rPr>
      </w:pPr>
      <w:r>
        <w:rPr>
          <w:rFonts w:ascii="Helvetica" w:hAnsi="Helvetica"/>
        </w:rPr>
        <w:t xml:space="preserve">88. </w:t>
      </w:r>
      <w:r>
        <w:rPr>
          <w:rFonts w:ascii="Helvetica" w:hAnsi="Helvetica"/>
        </w:rPr>
        <w:tab/>
        <w:t xml:space="preserve">Inkman MJ, Jayachandran K, Ellis TM, Ruiz F, McLellan MD, </w:t>
      </w:r>
      <w:r>
        <w:rPr>
          <w:rFonts w:ascii="Helvetica" w:hAnsi="Helvetica"/>
          <w:b/>
        </w:rPr>
        <w:t>Miller CA</w:t>
      </w:r>
      <w:r>
        <w:rPr>
          <w:rFonts w:ascii="Helvetica" w:hAnsi="Helvetica"/>
        </w:rPr>
        <w:t>, Wu Y, Ojesina AI, Schwarz JK, Zhang J. HPV-EM: an accurate HPV detection and genotyping EM algorithm. Scientific Reports. 2020 Aug 31;10(1):14340. doi: 10.1038/s41598-020-71300-7. PMID: 32868873 PMCID: PMC7459114</w:t>
      </w:r>
    </w:p>
    <w:p w14:paraId="65A85E3D" w14:textId="535D7D11" w:rsidR="004D567E" w:rsidRPr="004D567E" w:rsidRDefault="00ED3AA2" w:rsidP="00472969">
      <w:pPr>
        <w:spacing w:line="288" w:lineRule="auto"/>
        <w:ind w:left="720" w:hanging="720"/>
        <w:rPr>
          <w:rFonts w:ascii="Helvetica" w:hAnsi="Helvetica"/>
        </w:rPr>
      </w:pPr>
      <w:r>
        <w:rPr>
          <w:rFonts w:ascii="Helvetica" w:hAnsi="Helvetica"/>
        </w:rPr>
        <w:t>89.</w:t>
      </w:r>
      <w:r>
        <w:rPr>
          <w:rFonts w:ascii="Helvetica" w:hAnsi="Helvetica"/>
        </w:rPr>
        <w:tab/>
        <w:t xml:space="preserve">Liu CJ, Schaettler M, Blaha DT, Bowman-Kirigin JA, Kobayashi DK, Livingstone AJ, Bender D, </w:t>
      </w:r>
      <w:r>
        <w:rPr>
          <w:rFonts w:ascii="Helvetica" w:hAnsi="Helvetica"/>
          <w:b/>
        </w:rPr>
        <w:t>Miller CA</w:t>
      </w:r>
      <w:r>
        <w:rPr>
          <w:rFonts w:ascii="Helvetica" w:hAnsi="Helvetica"/>
        </w:rPr>
        <w:t>, Kranz DM, Johanns TM, Dunn GP. Treatment of an aggressive orthotopic murine glioblastoma model with combination checkpoint blockade and a multivalent neoantigen vaccine. Neuro-oncology. 2020 Sep 29;22(9):1276-1288. doi: 10.1093/neuonc/noaa050. PMID: 32133512 PMCID: PMC7523441</w:t>
      </w:r>
    </w:p>
    <w:p w14:paraId="23804783" w14:textId="3F0C78C2" w:rsidR="008A0540" w:rsidRDefault="00ED3AA2" w:rsidP="00ED3AA2">
      <w:pPr>
        <w:spacing w:line="288" w:lineRule="auto"/>
        <w:ind w:left="720" w:hanging="720"/>
        <w:rPr>
          <w:rFonts w:ascii="Helvetica" w:hAnsi="Helvetica"/>
        </w:rPr>
      </w:pPr>
      <w:r>
        <w:rPr>
          <w:rFonts w:ascii="Helvetica" w:hAnsi="Helvetica"/>
        </w:rPr>
        <w:t>90.</w:t>
      </w:r>
      <w:r>
        <w:rPr>
          <w:rFonts w:ascii="Helvetica" w:hAnsi="Helvetica"/>
        </w:rPr>
        <w:tab/>
        <w:t>Well DK, van BMM, Dang KK, Hubbard-Lucey VM, Sheehan KC, Campbell KM, Lamb A, Ward JP, Sidney J, Blazquez AB, et al. Key parameters of tumor epitope immunogenicity revealed through a consortium approach improve neoantigen prediction. Cell. 2020 Oct 29;183(3):818-834.e13. doi: 10.1016/j.cell.2020.09.015. Epub 2020 Oct 9. PMID: 33038342 PMCID: PMC7652061</w:t>
      </w:r>
    </w:p>
    <w:p w14:paraId="5C68273B" w14:textId="47D9DF8D" w:rsidR="00C626C1" w:rsidRDefault="00ED3AA2" w:rsidP="00ED3AA2">
      <w:pPr>
        <w:spacing w:line="288" w:lineRule="auto"/>
        <w:ind w:left="720" w:hanging="720"/>
        <w:rPr>
          <w:rFonts w:ascii="Helvetica" w:hAnsi="Helvetica"/>
        </w:rPr>
      </w:pPr>
      <w:r>
        <w:rPr>
          <w:rFonts w:ascii="Helvetica" w:hAnsi="Helvetica"/>
        </w:rPr>
        <w:t>91.</w:t>
      </w:r>
      <w:r>
        <w:rPr>
          <w:rFonts w:ascii="Helvetica" w:hAnsi="Helvetica"/>
        </w:rPr>
        <w:tab/>
        <w:t xml:space="preserve">Li Y,  </w:t>
      </w:r>
      <w:r>
        <w:rPr>
          <w:rFonts w:ascii="Helvetica" w:hAnsi="Helvetica"/>
          <w:b/>
        </w:rPr>
        <w:t>Miller CA</w:t>
      </w:r>
      <w:r>
        <w:rPr>
          <w:rFonts w:ascii="Helvetica" w:hAnsi="Helvetica"/>
        </w:rPr>
        <w:t>, Shea LK, Jiang X, Guzman MA, Chandler RJ, Ramakrishnan SM, Smith SN, Venditti CP, Vogler CA, Ory DS, Ley TJ, Sands MS. Enhanced efficacy and increased long-term toxicity of CNS-directed, AAV-based combination therapy for Krabbe disease. Molecular Therapy. 2021 Feb 3;29(2):691-701. doi: 10.1016/j.ymthe.2020.12.031. Epub 2021 Jan 1. PMID: 33388420 PMCID: PMC7854295 (available on 2022-02-03)</w:t>
      </w:r>
    </w:p>
    <w:p w14:paraId="6191AB27" w14:textId="4AAA33AF" w:rsidR="00C626C1" w:rsidRDefault="00ED3AA2" w:rsidP="00ED3AA2">
      <w:pPr>
        <w:spacing w:line="288" w:lineRule="auto"/>
        <w:ind w:left="720" w:hanging="720"/>
        <w:rPr>
          <w:rFonts w:ascii="Helvetica" w:hAnsi="Helvetica"/>
        </w:rPr>
      </w:pPr>
      <w:r>
        <w:rPr>
          <w:rFonts w:ascii="Helvetica" w:hAnsi="Helvetica"/>
        </w:rPr>
        <w:t>92.</w:t>
      </w:r>
      <w:r>
        <w:rPr>
          <w:rFonts w:ascii="Helvetica" w:hAnsi="Helvetica"/>
        </w:rPr>
        <w:tab/>
        <w:t xml:space="preserve">Duncavage EJ, Schroeder MC, O’Laughlin M, Wilson R, MacMillan S, Bohannon A, Kruchowski S, Garza J, Du F, Hughes AE, Kruchowski S, Garza J, Du F, Hughes AEO, </w:t>
      </w:r>
      <w:r>
        <w:rPr>
          <w:rFonts w:ascii="Helvetica" w:hAnsi="Helvetica"/>
        </w:rPr>
        <w:lastRenderedPageBreak/>
        <w:t xml:space="preserve">Robinson J, Hughes E, Heath SE, Baty JD, Neidich J, Christopher MJ, Jacoby MA, Uy GL, Fulton RS, </w:t>
      </w:r>
      <w:r>
        <w:rPr>
          <w:rFonts w:ascii="Helvetica" w:hAnsi="Helvetica"/>
          <w:b/>
        </w:rPr>
        <w:t>Miller CA</w:t>
      </w:r>
      <w:r>
        <w:rPr>
          <w:rFonts w:ascii="Helvetica" w:hAnsi="Helvetica"/>
        </w:rPr>
        <w:t>, Payton JE, Link DC, Walter MJ, Westervelt P, DiPersio JF, Ley TJ, Spencer DH. Genome sequencing as an alternative to cytogenetic analysis in myeloid cancers. New England Journal Of Medicine. 2021 Mar 11;384(10):924-935. doi: 10.1056/NEJMoa2024534. PMID: 33704937 PMCID: PMC8130455</w:t>
      </w:r>
    </w:p>
    <w:p w14:paraId="6A1CB1D6" w14:textId="3FCBA678" w:rsidR="008A0540" w:rsidRPr="00F82996" w:rsidRDefault="00ED3AA2" w:rsidP="00ED3AA2">
      <w:pPr>
        <w:spacing w:line="288" w:lineRule="auto"/>
        <w:ind w:left="720" w:hanging="720"/>
        <w:rPr>
          <w:rFonts w:ascii="Helvetica" w:hAnsi="Helvetica"/>
        </w:rPr>
      </w:pPr>
      <w:r>
        <w:rPr>
          <w:rFonts w:ascii="Helvetica" w:hAnsi="Helvetica"/>
        </w:rPr>
        <w:t>93.</w:t>
      </w:r>
      <w:r>
        <w:rPr>
          <w:rFonts w:ascii="Helvetica" w:hAnsi="Helvetica"/>
        </w:rPr>
        <w:tab/>
        <w:t xml:space="preserve">Dehner C, Moon CI, Zhang X, Zhou Z, </w:t>
      </w:r>
      <w:r>
        <w:rPr>
          <w:rFonts w:ascii="Helvetica" w:hAnsi="Helvetica"/>
          <w:b/>
        </w:rPr>
        <w:t>Miller CA</w:t>
      </w:r>
      <w:r>
        <w:rPr>
          <w:rFonts w:ascii="Helvetica" w:hAnsi="Helvetica"/>
        </w:rPr>
        <w:t>, Xu H, Wan X, Yang K, Mashl J, Gosline SJ, Wang W, Zhang X, Godec A, Jones PA, Dahiya S, Bhatia H, Primeau T, Li S, Pollard K, Rodriguez FJ, Ding L, Pratilas CA, Shern JF, Hirbe AC. Chromosome 8 gain is associated with high-grade transformation in MPNST. Jci Insight. 2021 Mar 22;6(6):e146351. doi: 10.1172/jci.insight.146351. PMID: 33591953 PMCID: PMC8026192</w:t>
      </w:r>
    </w:p>
    <w:p w14:paraId="54FAD580" w14:textId="566CECC4" w:rsidR="0067276F" w:rsidRDefault="00ED3AA2" w:rsidP="00472969">
      <w:pPr>
        <w:spacing w:line="288" w:lineRule="auto"/>
        <w:ind w:left="720" w:hanging="720"/>
        <w:rPr>
          <w:rFonts w:ascii="Helvetica" w:hAnsi="Helvetica"/>
        </w:rPr>
      </w:pPr>
      <w:r>
        <w:rPr>
          <w:rFonts w:ascii="Helvetica" w:hAnsi="Helvetica"/>
        </w:rPr>
        <w:t xml:space="preserve">94. </w:t>
      </w:r>
      <w:r>
        <w:rPr>
          <w:rFonts w:ascii="Helvetica" w:hAnsi="Helvetica"/>
        </w:rPr>
        <w:tab/>
        <w:t xml:space="preserve">Li L, Zhang X, Wang X, Kim SW, Herndon JM, Becker-Hapak MK, Carreno BM, Myers NB, Sturmoski MA, McLellan MD, </w:t>
      </w:r>
      <w:r>
        <w:rPr>
          <w:rFonts w:ascii="Helvetica" w:hAnsi="Helvetica"/>
          <w:b/>
        </w:rPr>
        <w:t>Miller CA</w:t>
      </w:r>
      <w:r>
        <w:rPr>
          <w:rFonts w:ascii="Helvetica" w:hAnsi="Helvetica"/>
        </w:rPr>
        <w:t>, Johanns TM, Tan BR, Dunn GP, Fleming TP, Hansen TH, Goedegebuure SP, Gillanders WE. Optimized polyepitope neoantigen DNA vaccines elicit neoantigen-specific immune responses in preclinical models and in clinical translation. Genome Medicine. 2021 Apr 21;13(1):56. doi: 10.1186/s13073-021-00872-4. PMID: 33879241 PMCID: PMC8059244</w:t>
      </w:r>
    </w:p>
    <w:p w14:paraId="484C6CA7" w14:textId="65292FDF" w:rsidR="008A0540" w:rsidRDefault="00ED3AA2" w:rsidP="00ED3AA2">
      <w:pPr>
        <w:spacing w:line="288" w:lineRule="auto"/>
        <w:ind w:left="720" w:hanging="720"/>
        <w:rPr>
          <w:rFonts w:ascii="Helvetica" w:hAnsi="Helvetica"/>
        </w:rPr>
      </w:pPr>
      <w:r>
        <w:rPr>
          <w:rFonts w:ascii="Helvetica" w:hAnsi="Helvetica"/>
        </w:rPr>
        <w:t>95.</w:t>
      </w:r>
      <w:r>
        <w:rPr>
          <w:rFonts w:ascii="Helvetica" w:hAnsi="Helvetica"/>
        </w:rPr>
        <w:tab/>
        <w:t xml:space="preserve">Chen DY, Ferguson IM, Braun KA, Sutton LA, Helton NM, Ramakrishnan SM, Smith AM, </w:t>
      </w:r>
      <w:r>
        <w:rPr>
          <w:rFonts w:ascii="Helvetica" w:hAnsi="Helvetica"/>
          <w:b/>
        </w:rPr>
        <w:t>Miller CA</w:t>
      </w:r>
      <w:r>
        <w:rPr>
          <w:rFonts w:ascii="Helvetica" w:hAnsi="Helvetica"/>
        </w:rPr>
        <w:t>, Ley TJ. Dnmt3a deficiency in the skin causes focal, canonical DNA hypomethylation and a cellular proliferation phenotype. Proceedings Of The National Academy Of Sciences. 2021 Apr 20;118(16):e2022760118. doi: 10.1073/pnas.2022760118. PMID: 33846253 PMCID: PMC8072215</w:t>
      </w:r>
    </w:p>
    <w:p w14:paraId="252B3CFE" w14:textId="5F1950BC" w:rsidR="00C626C1" w:rsidRDefault="00ED3AA2" w:rsidP="00ED3AA2">
      <w:pPr>
        <w:spacing w:line="288" w:lineRule="auto"/>
        <w:ind w:left="720" w:hanging="720"/>
        <w:rPr>
          <w:rFonts w:ascii="Helvetica" w:hAnsi="Helvetica"/>
        </w:rPr>
      </w:pPr>
      <w:r>
        <w:rPr>
          <w:rFonts w:ascii="Helvetica" w:hAnsi="Helvetica"/>
        </w:rPr>
        <w:t>96.</w:t>
      </w:r>
      <w:r>
        <w:rPr>
          <w:rFonts w:ascii="Helvetica" w:hAnsi="Helvetica"/>
        </w:rPr>
        <w:tab/>
        <w:t xml:space="preserve">Smith AM, LaValle TA, Shinawi M, Ramakrishnan SM, Abel HJ, Hill CA, Kirkland NM, Rettig MP, Helton NM, Heath SE, Ferraro F, Chen DY, Adak S, Semenkovich CF, Christian DL, Martin JL, Gabel HW, </w:t>
      </w:r>
      <w:r>
        <w:rPr>
          <w:rFonts w:ascii="Helvetica" w:hAnsi="Helvetica"/>
          <w:b/>
        </w:rPr>
        <w:t>Miller CA</w:t>
      </w:r>
      <w:r>
        <w:rPr>
          <w:rFonts w:ascii="Helvetica" w:hAnsi="Helvetica"/>
        </w:rPr>
        <w:t>, Ley TJ. Functional and epigenetic phenotypes of humans and mice with DNMT3A Overgrowth Syndrome. Nature Communications. 2021 Jul 27;12(1):4549. doi: 10.1038/s41467-021-24800-7. PMID: 34315901 PMCID: PMC8316576</w:t>
      </w:r>
    </w:p>
    <w:p w14:paraId="24E14E66" w14:textId="48F6D054" w:rsidR="00C626C1" w:rsidRDefault="00ED3AA2" w:rsidP="00ED3AA2">
      <w:pPr>
        <w:spacing w:line="288" w:lineRule="auto"/>
        <w:ind w:left="720" w:hanging="720"/>
        <w:rPr>
          <w:rFonts w:ascii="Helvetica" w:hAnsi="Helvetica"/>
        </w:rPr>
      </w:pPr>
      <w:r>
        <w:rPr>
          <w:rFonts w:ascii="Helvetica" w:hAnsi="Helvetica"/>
        </w:rPr>
        <w:t>97.</w:t>
      </w:r>
      <w:r>
        <w:rPr>
          <w:rFonts w:ascii="Helvetica" w:hAnsi="Helvetica"/>
        </w:rPr>
        <w:tab/>
        <w:t xml:space="preserve">Ruiz FJ, Inkman M, Rashmi R, Muhammad N, Gabriel N, </w:t>
      </w:r>
      <w:r>
        <w:rPr>
          <w:rFonts w:ascii="Helvetica" w:hAnsi="Helvetica"/>
          <w:b/>
        </w:rPr>
        <w:t>Miller CA</w:t>
      </w:r>
      <w:r>
        <w:rPr>
          <w:rFonts w:ascii="Helvetica" w:hAnsi="Helvetica"/>
        </w:rPr>
        <w:t>, McLellan MD, Goldstein M, Markovina S, Grigsby PW, Zhang J, Schwarz JK. HPV transcript expression affects cervical cancer response to chemoradiation. Jci Insight. 2021 Aug 23;6(16):e138734. doi: 10.1172/jci.insight.138734. PMID: 34255749 PMCID: PMC8409981</w:t>
      </w:r>
    </w:p>
    <w:p w14:paraId="3F7A7C3B" w14:textId="5C99F167" w:rsidR="00E6023E" w:rsidRDefault="00ED3AA2" w:rsidP="005D4766">
      <w:pPr>
        <w:spacing w:line="288" w:lineRule="auto"/>
        <w:ind w:left="720" w:hanging="720"/>
        <w:rPr>
          <w:rFonts w:ascii="Helvetica" w:hAnsi="Helvetica"/>
        </w:rPr>
      </w:pPr>
      <w:r>
        <w:rPr>
          <w:rFonts w:ascii="Helvetica" w:hAnsi="Helvetica"/>
        </w:rPr>
        <w:t>98.</w:t>
      </w:r>
      <w:r>
        <w:rPr>
          <w:rFonts w:ascii="Helvetica" w:hAnsi="Helvetica"/>
        </w:rPr>
        <w:tab/>
        <w:t xml:space="preserve">Katerndahl CD, Rogers OR, Day RB, Cai MA, Rooney TP, Helton NM, Hoock M, Ramakrishnan SM, Srivatsan SN, Wartman LD, </w:t>
      </w:r>
      <w:r>
        <w:rPr>
          <w:rFonts w:ascii="Helvetica" w:hAnsi="Helvetica"/>
          <w:b/>
        </w:rPr>
        <w:t>Miller CA</w:t>
      </w:r>
      <w:r>
        <w:rPr>
          <w:rFonts w:ascii="Helvetica" w:hAnsi="Helvetica"/>
        </w:rPr>
        <w:t xml:space="preserve">, Ley TJ. Tumor suppressor function of Gata2 in Acute Promyelocytic Leukemia. Blood. 2021 Sep 30;138(13):1148-1161. doi: 10.1182/blood.2021011758. PMID: 34125173 PMCID: PMC8570055 </w:t>
      </w:r>
    </w:p>
    <w:p w14:paraId="576B1BE9" w14:textId="083C1991" w:rsidR="00E6023E" w:rsidRPr="005D4766" w:rsidRDefault="00ED3AA2" w:rsidP="005D4766">
      <w:pPr>
        <w:spacing w:line="288" w:lineRule="auto"/>
        <w:ind w:left="720" w:hanging="720"/>
        <w:rPr>
          <w:rFonts w:ascii="Helvetica" w:hAnsi="Helvetica"/>
        </w:rPr>
      </w:pPr>
      <w:r>
        <w:rPr>
          <w:rFonts w:ascii="Helvetica" w:hAnsi="Helvetica"/>
        </w:rPr>
        <w:lastRenderedPageBreak/>
        <w:t>99.</w:t>
      </w:r>
      <w:r>
        <w:rPr>
          <w:rFonts w:ascii="Helvetica" w:hAnsi="Helvetica"/>
        </w:rPr>
        <w:tab/>
        <w:t xml:space="preserve">Tian L, Chavez M, Chang GS, Helton NM, Katerndahl CD, </w:t>
      </w:r>
      <w:r>
        <w:rPr>
          <w:rFonts w:ascii="Helvetica" w:hAnsi="Helvetica"/>
          <w:b/>
        </w:rPr>
        <w:t>Miller CA</w:t>
      </w:r>
      <w:r>
        <w:rPr>
          <w:rFonts w:ascii="Helvetica" w:hAnsi="Helvetica"/>
        </w:rPr>
        <w:t>, Wartman L. Kdm6a Deficiency Restricted to Mouse Hematopoietic Cells Causes an Age-and Sex-dependent Myelodysplastic Syndrome-Like Phenotype. PLoS One. 2021 Nov 15;16(11):e0255706. doi: 10.1371/journal.pone.0255706. eCollection 2021. PMID: 34780480 PMCID: PMC8592440</w:t>
      </w:r>
    </w:p>
    <w:p w14:paraId="6B5D565F" w14:textId="2125D255" w:rsidR="00E6023E" w:rsidRDefault="00E6023E" w:rsidP="005D4766">
      <w:pPr>
        <w:spacing w:line="288" w:lineRule="auto"/>
        <w:ind w:left="720" w:hanging="720"/>
        <w:rPr>
          <w:rFonts w:ascii="Helvetica" w:hAnsi="Helvetica"/>
          <w:i/>
          <w:iCs/>
        </w:rPr>
      </w:pPr>
      <w:r>
        <w:rPr>
          <w:rFonts w:ascii="Helvetica" w:hAnsi="Helvetica"/>
        </w:rPr>
        <w:t xml:space="preserve">100. </w:t>
      </w:r>
      <w:r>
        <w:rPr>
          <w:rFonts w:ascii="Helvetica" w:hAnsi="Helvetica"/>
        </w:rPr>
        <w:tab/>
        <w:t xml:space="preserve">Wadugu BA, Srivatsan SN, Heard A, Alberti MO, Ndonwi M, Liu J, Grieb S, Bradley J, Shao J, Ahmed T, Shirai CL, Khanna A, Fei DL, </w:t>
      </w:r>
      <w:r>
        <w:rPr>
          <w:rFonts w:ascii="Helvetica" w:hAnsi="Helvetica"/>
          <w:b/>
        </w:rPr>
        <w:t>Miller CA</w:t>
      </w:r>
      <w:r>
        <w:rPr>
          <w:rFonts w:ascii="Helvetica" w:hAnsi="Helvetica"/>
        </w:rPr>
        <w:t>, Graubert T, Walter MJ. U2AF1 is a haplo-essential gene required for cancer cell survival. J Clin Invest. 2021. doi: 10.1172/JCI141401. PMID: 34546980 PMCID: PMC8553566</w:t>
      </w:r>
    </w:p>
    <w:p w14:paraId="3D43D429" w14:textId="6A6E0FB5" w:rsidR="00E6023E" w:rsidRDefault="00E6023E" w:rsidP="005D4766">
      <w:pPr>
        <w:spacing w:line="288" w:lineRule="auto"/>
        <w:ind w:left="720" w:hanging="720"/>
        <w:rPr>
          <w:rFonts w:ascii="Helvetica" w:hAnsi="Helvetica"/>
        </w:rPr>
      </w:pPr>
      <w:r>
        <w:rPr>
          <w:rFonts w:ascii="Helvetica" w:hAnsi="Helvetica"/>
        </w:rPr>
        <w:t>101.</w:t>
      </w:r>
      <w:r>
        <w:rPr>
          <w:rFonts w:ascii="Helvetica" w:hAnsi="Helvetica"/>
        </w:rPr>
        <w:tab/>
        <w:t xml:space="preserve">Ferraro F, </w:t>
      </w:r>
      <w:r>
        <w:rPr>
          <w:rFonts w:ascii="Helvetica" w:hAnsi="Helvetica"/>
          <w:b/>
        </w:rPr>
        <w:t>Miller CA</w:t>
      </w:r>
      <w:r>
        <w:rPr>
          <w:rFonts w:ascii="Helvetica" w:hAnsi="Helvetica"/>
        </w:rPr>
        <w:t>, Christensen KA, Helton NM, O'Laughlin M, Fronick CC, Fulton RS, Kohlschmidt J, Eisfeld AK, Bloomfield CD, Ramakrishnan SM, Day RB, Wartman LD, Uy GL, Welch JS, Christopher MJ, Heath SE, Baty JD, Schuelke MJ, Payton JE, Spencer DH, Rettig MP, Link DC, Walter MJ, Westervelt P, DiPersio JF, Ley TJ. Immunosuppression and outcomes in adult patients with de novo acute myeloid leukemia with normal karyotypes. Proc Natl Acad Sci U S A. 2021 Dec 7;118(49). doi: 10.1073/pnas.2116427118. PMID: 34845035; PMCID: PMC8673586.</w:t>
      </w:r>
    </w:p>
    <w:p w14:paraId="4715980A" w14:textId="77777777" w:rsidR="00E6023E" w:rsidRDefault="00E6023E" w:rsidP="005D4766">
      <w:pPr>
        <w:spacing w:line="288" w:lineRule="auto"/>
        <w:ind w:left="720" w:hanging="720"/>
        <w:rPr>
          <w:rFonts w:ascii="Helvetica" w:hAnsi="Helvetica"/>
        </w:rPr>
      </w:pPr>
      <w:r>
        <w:rPr>
          <w:rFonts w:ascii="Helvetica" w:hAnsi="Helvetica"/>
        </w:rPr>
        <w:t xml:space="preserve">102. </w:t>
      </w:r>
      <w:r>
        <w:rPr>
          <w:rFonts w:ascii="Helvetica" w:hAnsi="Helvetica"/>
        </w:rPr>
        <w:tab/>
        <w:t xml:space="preserve">Wilson ER, Helton N, Heath SE, Fulton RS, </w:t>
      </w:r>
      <w:r>
        <w:rPr>
          <w:rFonts w:ascii="Helvetica" w:hAnsi="Helvetica"/>
          <w:b/>
        </w:rPr>
        <w:t>Miller CA</w:t>
      </w:r>
      <w:r>
        <w:rPr>
          <w:rFonts w:ascii="Helvetica" w:hAnsi="Helvetica"/>
        </w:rPr>
        <w:t>, Payton JE, Welch JS, Walter M, Westervelt P, DiPersio JF, Link DC, Ley TJ, Spencer DH. Focal disruption of DNA methylation dynamics at enhancers in IDH-mutant AML cells. Leukemia. 2021. doi:10.1038/s41375-021-01476-y. PMID: 34873300 PMCID: PMC8979817</w:t>
      </w:r>
    </w:p>
    <w:p w14:paraId="1B5D7763" w14:textId="6B8C673F" w:rsidR="00137619" w:rsidRPr="005D4766" w:rsidRDefault="00137619" w:rsidP="00137619">
      <w:pPr>
        <w:spacing w:line="288" w:lineRule="auto"/>
        <w:ind w:left="720" w:hanging="720"/>
        <w:rPr>
          <w:rFonts w:ascii="Helvetica" w:hAnsi="Helvetica"/>
        </w:rPr>
      </w:pPr>
      <w:r>
        <w:rPr>
          <w:rFonts w:ascii="Helvetica" w:hAnsi="Helvetica"/>
        </w:rPr>
        <w:t xml:space="preserve">103. </w:t>
      </w:r>
      <w:r>
        <w:rPr>
          <w:rFonts w:ascii="Helvetica" w:hAnsi="Helvetica"/>
        </w:rPr>
        <w:tab/>
        <w:t xml:space="preserve">Petti AA, Khan SM, Xu Z, Helton N, Fronick CC, Fulton R, Ramakrishnan SM, Nonavinkere Srivatsan S, Heath SE, Westervelt P, Payton JE, Walter MJ, Link DC, DiPersio J, </w:t>
      </w:r>
      <w:r>
        <w:rPr>
          <w:rFonts w:ascii="Helvetica" w:hAnsi="Helvetica"/>
          <w:b/>
        </w:rPr>
        <w:t>Miller CA</w:t>
      </w:r>
      <w:r>
        <w:rPr>
          <w:rFonts w:ascii="Helvetica" w:hAnsi="Helvetica"/>
        </w:rPr>
        <w:t>, Ley TJ. Genetic and transcriptional contributions to relapse in normal karyotype acute myeloid leukemia. Blood Cancer Discovery. 2022. doi:10.1158/2643-3230.BCD-21-0050. PMID: 35019859 PMCID: PMC9924296</w:t>
      </w:r>
    </w:p>
    <w:p w14:paraId="25797F6A" w14:textId="22DD5C35" w:rsidR="00E6023E" w:rsidRDefault="00E6023E" w:rsidP="00E6023E">
      <w:pPr>
        <w:spacing w:line="288" w:lineRule="auto"/>
        <w:ind w:left="720" w:hanging="720"/>
        <w:rPr>
          <w:rFonts w:ascii="Helvetica" w:hAnsi="Helvetica"/>
        </w:rPr>
      </w:pPr>
      <w:r>
        <w:rPr>
          <w:rFonts w:ascii="Helvetica" w:hAnsi="Helvetica"/>
        </w:rPr>
        <w:t>10</w:t>
      </w:r>
      <w:r w:rsidR="00137619">
        <w:rPr>
          <w:rFonts w:ascii="Helvetica" w:hAnsi="Helvetica"/>
        </w:rPr>
        <w:t>5</w:t>
      </w:r>
      <w:r>
        <w:rPr>
          <w:rFonts w:ascii="Helvetica" w:hAnsi="Helvetica"/>
        </w:rPr>
        <w:tab/>
      </w:r>
      <w:r w:rsidRPr="00152740">
        <w:rPr>
          <w:rFonts w:ascii="Helvetica" w:hAnsi="Helvetica"/>
        </w:rPr>
        <w:t>Ferraro F</w:t>
      </w:r>
      <w:r w:rsidRPr="00152740">
        <w:rPr>
          <w:rFonts w:ascii="Helvetica" w:hAnsi="Helvetica"/>
          <w:b/>
          <w:bCs/>
        </w:rPr>
        <w:t>*</w:t>
      </w:r>
      <w:r>
        <w:rPr>
          <w:rFonts w:ascii="Helvetica" w:hAnsi="Helvetica"/>
        </w:rPr>
        <w:t>,</w:t>
      </w:r>
      <w:r w:rsidRPr="00152740">
        <w:rPr>
          <w:rFonts w:ascii="Helvetica" w:hAnsi="Helvetica"/>
        </w:rPr>
        <w:t xml:space="preserve"> </w:t>
      </w:r>
      <w:r w:rsidRPr="00152740">
        <w:rPr>
          <w:rFonts w:ascii="Helvetica" w:hAnsi="Helvetica"/>
          <w:b/>
          <w:bCs/>
        </w:rPr>
        <w:t>Miller CA*</w:t>
      </w:r>
      <w:r>
        <w:rPr>
          <w:rFonts w:ascii="Helvetica" w:hAnsi="Helvetica"/>
        </w:rPr>
        <w:t xml:space="preserve">, </w:t>
      </w:r>
      <w:r w:rsidRPr="00152740">
        <w:rPr>
          <w:rFonts w:ascii="Helvetica" w:hAnsi="Helvetica"/>
        </w:rPr>
        <w:t xml:space="preserve">Christensen, </w:t>
      </w:r>
      <w:r>
        <w:rPr>
          <w:rFonts w:ascii="Helvetica" w:hAnsi="Helvetica"/>
        </w:rPr>
        <w:t xml:space="preserve">K, </w:t>
      </w:r>
      <w:r w:rsidRPr="00152740">
        <w:rPr>
          <w:rFonts w:ascii="Helvetica" w:hAnsi="Helvetica"/>
        </w:rPr>
        <w:t>Helton NM</w:t>
      </w:r>
      <w:r>
        <w:rPr>
          <w:rFonts w:ascii="Helvetica" w:hAnsi="Helvetica"/>
        </w:rPr>
        <w:t xml:space="preserve">, </w:t>
      </w:r>
      <w:r w:rsidRPr="00152740">
        <w:rPr>
          <w:rFonts w:ascii="Helvetica" w:hAnsi="Helvetica"/>
        </w:rPr>
        <w:t>O'Laughlin, M</w:t>
      </w:r>
      <w:r>
        <w:rPr>
          <w:rFonts w:ascii="Helvetica" w:hAnsi="Helvetica"/>
        </w:rPr>
        <w:t xml:space="preserve">, </w:t>
      </w:r>
      <w:r w:rsidRPr="00152740">
        <w:rPr>
          <w:rFonts w:ascii="Helvetica" w:hAnsi="Helvetica"/>
        </w:rPr>
        <w:t>Fronick CC</w:t>
      </w:r>
      <w:r>
        <w:rPr>
          <w:rFonts w:ascii="Helvetica" w:hAnsi="Helvetica"/>
        </w:rPr>
        <w:t>,</w:t>
      </w:r>
      <w:r w:rsidRPr="00152740">
        <w:rPr>
          <w:rFonts w:ascii="Helvetica" w:hAnsi="Helvetica"/>
        </w:rPr>
        <w:t xml:space="preserve"> Fulton RS</w:t>
      </w:r>
      <w:r>
        <w:rPr>
          <w:rFonts w:ascii="Helvetica" w:hAnsi="Helvetica"/>
        </w:rPr>
        <w:t>,</w:t>
      </w:r>
      <w:r w:rsidRPr="00152740">
        <w:rPr>
          <w:rFonts w:ascii="Helvetica" w:hAnsi="Helvetica"/>
        </w:rPr>
        <w:t xml:space="preserve"> </w:t>
      </w:r>
      <w:proofErr w:type="spellStart"/>
      <w:r w:rsidRPr="00152740">
        <w:rPr>
          <w:rFonts w:ascii="Helvetica" w:hAnsi="Helvetica"/>
        </w:rPr>
        <w:t>Kohlschmidt</w:t>
      </w:r>
      <w:proofErr w:type="spellEnd"/>
      <w:r>
        <w:rPr>
          <w:rFonts w:ascii="Helvetica" w:hAnsi="Helvetica"/>
        </w:rPr>
        <w:t xml:space="preserve"> </w:t>
      </w:r>
      <w:r w:rsidRPr="00152740">
        <w:rPr>
          <w:rFonts w:ascii="Helvetica" w:hAnsi="Helvetica"/>
        </w:rPr>
        <w:t>J</w:t>
      </w:r>
      <w:r>
        <w:rPr>
          <w:rFonts w:ascii="Helvetica" w:hAnsi="Helvetica"/>
        </w:rPr>
        <w:t xml:space="preserve">, </w:t>
      </w:r>
      <w:proofErr w:type="spellStart"/>
      <w:r w:rsidRPr="00152740">
        <w:rPr>
          <w:rFonts w:ascii="Helvetica" w:hAnsi="Helvetica"/>
        </w:rPr>
        <w:t>Eisfeld</w:t>
      </w:r>
      <w:proofErr w:type="spellEnd"/>
      <w:r>
        <w:rPr>
          <w:rFonts w:ascii="Helvetica" w:hAnsi="Helvetica"/>
        </w:rPr>
        <w:t xml:space="preserve"> A,</w:t>
      </w:r>
      <w:r w:rsidRPr="00152740">
        <w:rPr>
          <w:rFonts w:ascii="Helvetica" w:hAnsi="Helvetica"/>
        </w:rPr>
        <w:t xml:space="preserve"> Bloomfield C</w:t>
      </w:r>
      <w:r>
        <w:rPr>
          <w:rFonts w:ascii="Helvetica" w:hAnsi="Helvetica"/>
        </w:rPr>
        <w:t>,</w:t>
      </w:r>
      <w:r w:rsidRPr="00152740">
        <w:rPr>
          <w:rFonts w:ascii="Helvetica" w:hAnsi="Helvetica"/>
        </w:rPr>
        <w:t xml:space="preserve"> Ramakrishnan</w:t>
      </w:r>
      <w:r>
        <w:rPr>
          <w:rFonts w:ascii="Helvetica" w:hAnsi="Helvetica"/>
        </w:rPr>
        <w:t xml:space="preserve"> SM</w:t>
      </w:r>
      <w:r w:rsidRPr="00152740">
        <w:rPr>
          <w:rFonts w:ascii="Helvetica" w:hAnsi="Helvetica"/>
        </w:rPr>
        <w:t>,</w:t>
      </w:r>
      <w:r>
        <w:rPr>
          <w:rFonts w:ascii="Helvetica" w:hAnsi="Helvetica"/>
        </w:rPr>
        <w:t xml:space="preserve"> </w:t>
      </w:r>
      <w:r w:rsidRPr="00152740">
        <w:rPr>
          <w:rFonts w:ascii="Helvetica" w:hAnsi="Helvetica"/>
        </w:rPr>
        <w:t>Day</w:t>
      </w:r>
      <w:r>
        <w:rPr>
          <w:rFonts w:ascii="Helvetica" w:hAnsi="Helvetica"/>
        </w:rPr>
        <w:t xml:space="preserve"> RB</w:t>
      </w:r>
      <w:r w:rsidRPr="00152740">
        <w:rPr>
          <w:rFonts w:ascii="Helvetica" w:hAnsi="Helvetica"/>
        </w:rPr>
        <w:t>, Wartman</w:t>
      </w:r>
      <w:r>
        <w:rPr>
          <w:rFonts w:ascii="Helvetica" w:hAnsi="Helvetica"/>
        </w:rPr>
        <w:t xml:space="preserve"> LD</w:t>
      </w:r>
      <w:r w:rsidRPr="00152740">
        <w:rPr>
          <w:rFonts w:ascii="Helvetica" w:hAnsi="Helvetica"/>
        </w:rPr>
        <w:t>, Uy</w:t>
      </w:r>
      <w:r>
        <w:rPr>
          <w:rFonts w:ascii="Helvetica" w:hAnsi="Helvetica"/>
        </w:rPr>
        <w:t xml:space="preserve"> GL</w:t>
      </w:r>
      <w:r w:rsidRPr="00152740">
        <w:rPr>
          <w:rFonts w:ascii="Helvetica" w:hAnsi="Helvetica"/>
        </w:rPr>
        <w:t>, Welch</w:t>
      </w:r>
      <w:r>
        <w:rPr>
          <w:rFonts w:ascii="Helvetica" w:hAnsi="Helvetica"/>
        </w:rPr>
        <w:t xml:space="preserve"> JS</w:t>
      </w:r>
      <w:r w:rsidRPr="00152740">
        <w:rPr>
          <w:rFonts w:ascii="Helvetica" w:hAnsi="Helvetica"/>
        </w:rPr>
        <w:t>, Christopher</w:t>
      </w:r>
      <w:r>
        <w:rPr>
          <w:rFonts w:ascii="Helvetica" w:hAnsi="Helvetica"/>
        </w:rPr>
        <w:t xml:space="preserve"> MJ</w:t>
      </w:r>
      <w:r w:rsidRPr="00152740">
        <w:rPr>
          <w:rFonts w:ascii="Helvetica" w:hAnsi="Helvetica"/>
        </w:rPr>
        <w:t>, Heath</w:t>
      </w:r>
      <w:r>
        <w:rPr>
          <w:rFonts w:ascii="Helvetica" w:hAnsi="Helvetica"/>
        </w:rPr>
        <w:t xml:space="preserve"> SE</w:t>
      </w:r>
      <w:r w:rsidRPr="00152740">
        <w:rPr>
          <w:rFonts w:ascii="Helvetica" w:hAnsi="Helvetica"/>
        </w:rPr>
        <w:t xml:space="preserve">, </w:t>
      </w:r>
      <w:r>
        <w:rPr>
          <w:rFonts w:ascii="Helvetica" w:hAnsi="Helvetica"/>
        </w:rPr>
        <w:t>B</w:t>
      </w:r>
      <w:r w:rsidRPr="00152740">
        <w:rPr>
          <w:rFonts w:ascii="Helvetica" w:hAnsi="Helvetica"/>
        </w:rPr>
        <w:t>aty</w:t>
      </w:r>
      <w:r>
        <w:rPr>
          <w:rFonts w:ascii="Helvetica" w:hAnsi="Helvetica"/>
        </w:rPr>
        <w:t xml:space="preserve"> JD</w:t>
      </w:r>
      <w:r w:rsidRPr="00152740">
        <w:rPr>
          <w:rFonts w:ascii="Helvetica" w:hAnsi="Helvetica"/>
        </w:rPr>
        <w:t>, Schuelke</w:t>
      </w:r>
      <w:r>
        <w:rPr>
          <w:rFonts w:ascii="Helvetica" w:hAnsi="Helvetica"/>
        </w:rPr>
        <w:t xml:space="preserve"> MD</w:t>
      </w:r>
      <w:r w:rsidRPr="00152740">
        <w:rPr>
          <w:rFonts w:ascii="Helvetica" w:hAnsi="Helvetica"/>
        </w:rPr>
        <w:t>, Payton</w:t>
      </w:r>
      <w:r>
        <w:rPr>
          <w:rFonts w:ascii="Helvetica" w:hAnsi="Helvetica"/>
        </w:rPr>
        <w:t xml:space="preserve"> JE</w:t>
      </w:r>
      <w:r w:rsidRPr="00152740">
        <w:rPr>
          <w:rFonts w:ascii="Helvetica" w:hAnsi="Helvetica"/>
        </w:rPr>
        <w:t>, Spencer</w:t>
      </w:r>
      <w:r>
        <w:rPr>
          <w:rFonts w:ascii="Helvetica" w:hAnsi="Helvetica"/>
        </w:rPr>
        <w:t xml:space="preserve"> DH</w:t>
      </w:r>
      <w:r w:rsidRPr="00152740">
        <w:rPr>
          <w:rFonts w:ascii="Helvetica" w:hAnsi="Helvetica"/>
        </w:rPr>
        <w:t>, Rettig</w:t>
      </w:r>
      <w:r>
        <w:rPr>
          <w:rFonts w:ascii="Helvetica" w:hAnsi="Helvetica"/>
        </w:rPr>
        <w:t xml:space="preserve"> MP</w:t>
      </w:r>
      <w:r w:rsidRPr="00152740">
        <w:rPr>
          <w:rFonts w:ascii="Helvetica" w:hAnsi="Helvetica"/>
        </w:rPr>
        <w:t>, Link</w:t>
      </w:r>
      <w:r>
        <w:rPr>
          <w:rFonts w:ascii="Helvetica" w:hAnsi="Helvetica"/>
        </w:rPr>
        <w:t xml:space="preserve"> DC</w:t>
      </w:r>
      <w:r w:rsidRPr="00152740">
        <w:rPr>
          <w:rFonts w:ascii="Helvetica" w:hAnsi="Helvetica"/>
        </w:rPr>
        <w:t>, Walter</w:t>
      </w:r>
      <w:r>
        <w:rPr>
          <w:rFonts w:ascii="Helvetica" w:hAnsi="Helvetica"/>
        </w:rPr>
        <w:t xml:space="preserve"> MJ</w:t>
      </w:r>
      <w:r w:rsidRPr="00152740">
        <w:rPr>
          <w:rFonts w:ascii="Helvetica" w:hAnsi="Helvetica"/>
        </w:rPr>
        <w:t xml:space="preserve">, Westervelt </w:t>
      </w:r>
      <w:r>
        <w:rPr>
          <w:rFonts w:ascii="Helvetica" w:hAnsi="Helvetica"/>
        </w:rPr>
        <w:t>P</w:t>
      </w:r>
      <w:r w:rsidRPr="00152740">
        <w:rPr>
          <w:rFonts w:ascii="Helvetica" w:hAnsi="Helvetica"/>
        </w:rPr>
        <w:t>, DiPersio</w:t>
      </w:r>
      <w:r>
        <w:rPr>
          <w:rFonts w:ascii="Helvetica" w:hAnsi="Helvetica"/>
        </w:rPr>
        <w:t xml:space="preserve"> JF</w:t>
      </w:r>
      <w:r w:rsidRPr="00152740">
        <w:rPr>
          <w:rFonts w:ascii="Helvetica" w:hAnsi="Helvetica"/>
        </w:rPr>
        <w:t>, Ley</w:t>
      </w:r>
      <w:r>
        <w:rPr>
          <w:rFonts w:ascii="Helvetica" w:hAnsi="Helvetica"/>
        </w:rPr>
        <w:t xml:space="preserve"> TJ. </w:t>
      </w:r>
      <w:r w:rsidRPr="00B00A96">
        <w:rPr>
          <w:rFonts w:ascii="Helvetica" w:hAnsi="Helvetica"/>
        </w:rPr>
        <w:t>Immunosuppression and outcomes in adult patients with de novo acute myeloid leukemia with normal karyotypes</w:t>
      </w:r>
      <w:r>
        <w:rPr>
          <w:rFonts w:ascii="Helvetica" w:hAnsi="Helvetica"/>
        </w:rPr>
        <w:t xml:space="preserve">. Proceedings of the National Academy of Sciences. 2021. </w:t>
      </w:r>
      <w:r w:rsidRPr="00B00A96">
        <w:rPr>
          <w:rFonts w:ascii="Helvetica" w:hAnsi="Helvetica"/>
        </w:rPr>
        <w:t>doi</w:t>
      </w:r>
      <w:r>
        <w:rPr>
          <w:rFonts w:ascii="Helvetica" w:hAnsi="Helvetica"/>
        </w:rPr>
        <w:t>:</w:t>
      </w:r>
      <w:r w:rsidRPr="00B00A96">
        <w:rPr>
          <w:rFonts w:ascii="Helvetica" w:hAnsi="Helvetica"/>
        </w:rPr>
        <w:t>10.1073/pnas.2116427118</w:t>
      </w:r>
    </w:p>
    <w:p w14:paraId="6E68E1F2" w14:textId="72C806F5" w:rsidR="005D4766" w:rsidRDefault="005D4766" w:rsidP="005D4766">
      <w:pPr>
        <w:spacing w:line="288" w:lineRule="auto"/>
        <w:ind w:left="720" w:hanging="720"/>
        <w:rPr>
          <w:rFonts w:ascii="Helvetica" w:hAnsi="Helvetica"/>
        </w:rPr>
      </w:pPr>
      <w:r w:rsidRPr="00E6023E">
        <w:rPr>
          <w:rFonts w:ascii="Helvetica" w:hAnsi="Helvetica"/>
        </w:rPr>
        <w:t xml:space="preserve">104. </w:t>
      </w:r>
      <w:r w:rsidRPr="00E6023E">
        <w:rPr>
          <w:rFonts w:ascii="Helvetica" w:hAnsi="Helvetica"/>
        </w:rPr>
        <w:tab/>
      </w:r>
      <w:r w:rsidRPr="00E6023E">
        <w:rPr>
          <w:rFonts w:ascii="Helvetica" w:hAnsi="Helvetica"/>
          <w:b/>
        </w:rPr>
        <w:t>Miller CA</w:t>
      </w:r>
      <w:r w:rsidRPr="00E6023E">
        <w:rPr>
          <w:rFonts w:ascii="Helvetica" w:hAnsi="Helvetica"/>
        </w:rPr>
        <w:t>, Walker JR, Jensen TL, Hooper WF, Fulton RS, Painter JS, Sekeres MA, Ley TJ, Spencer DH, Goll JB, Walter MJ. Failure to detect mutations in U2AF1 due to changes in the GRCh38 reference sequence. J Mol Diag. 2022. Jan 15;S1525-1578(22)00005-8. doi: 10.1016/j.jmoldx.2021.10.013. Online ahead of print. PMID: 35041928 PMCID: PMC8950341</w:t>
      </w:r>
    </w:p>
    <w:p w14:paraId="233C9296" w14:textId="1FA1386B" w:rsidR="006262C0" w:rsidRDefault="006262C0" w:rsidP="006262C0">
      <w:pPr>
        <w:spacing w:line="288" w:lineRule="auto"/>
        <w:ind w:left="720" w:hanging="720"/>
        <w:rPr>
          <w:rFonts w:ascii="Helvetica" w:hAnsi="Helvetica"/>
        </w:rPr>
      </w:pPr>
      <w:r>
        <w:rPr>
          <w:rFonts w:ascii="Helvetica" w:hAnsi="Helvetica"/>
        </w:rPr>
        <w:lastRenderedPageBreak/>
        <w:t>105.</w:t>
      </w:r>
      <w:r>
        <w:rPr>
          <w:rFonts w:ascii="Helvetica" w:hAnsi="Helvetica"/>
        </w:rPr>
        <w:tab/>
        <w:t xml:space="preserve">Christopher MJ, Katerndahl  CDS, LeBlanc HR, Elmendorf TT, Basu V, Gang M, Menssen AJ, Spencer DH, Duncavage EJ, Ketkar S, Wartman LD, Ramakrishnan SM, </w:t>
      </w:r>
      <w:r>
        <w:rPr>
          <w:rFonts w:ascii="Helvetica" w:hAnsi="Helvetica"/>
          <w:b/>
        </w:rPr>
        <w:t>Miller CA</w:t>
      </w:r>
      <w:r>
        <w:rPr>
          <w:rFonts w:ascii="Helvetica" w:hAnsi="Helvetica"/>
        </w:rPr>
        <w:t xml:space="preserve">, Ley TJ.  Tumor suppressor function of WT1 in acute promyelocytic leukemia. Haematologica. 2022 Jan 1;107(1):342-346. doi: 10.3324/haematol.2021.279601. PMID: 34670359 PMCID: PMC8719088 </w:t>
      </w:r>
    </w:p>
    <w:p w14:paraId="1BBDA636" w14:textId="5F78C84F" w:rsidR="000A3564" w:rsidRDefault="000A3564" w:rsidP="006262C0">
      <w:pPr>
        <w:spacing w:line="288" w:lineRule="auto"/>
        <w:ind w:left="720" w:hanging="720"/>
        <w:rPr>
          <w:rFonts w:ascii="Helvetica" w:hAnsi="Helvetica"/>
        </w:rPr>
      </w:pPr>
      <w:r>
        <w:rPr>
          <w:rFonts w:ascii="Helvetica" w:hAnsi="Helvetica"/>
        </w:rPr>
        <w:t>106.</w:t>
      </w:r>
      <w:r>
        <w:rPr>
          <w:rFonts w:ascii="Helvetica" w:hAnsi="Helvetica"/>
        </w:rPr>
        <w:tab/>
        <w:t xml:space="preserve">Ferris MA, Smith AM, Heath SE, Duncavage EJ, Oberley MJ, Freyer D, Wynn R, Douzgou S, Maris JM, Reilly AF, Wu M, Choo F, Fiets RB, Koene S, Spencer DH, </w:t>
      </w:r>
      <w:r>
        <w:rPr>
          <w:rFonts w:ascii="Helvetica" w:hAnsi="Helvetica"/>
          <w:b/>
        </w:rPr>
        <w:t>Miller CA</w:t>
      </w:r>
      <w:r>
        <w:rPr>
          <w:rFonts w:ascii="Helvetica" w:hAnsi="Helvetica"/>
        </w:rPr>
        <w:t>, Shinawi M, Ley TJ. DNMT3A Overgrowth Syndrome is associated with the development of hematopoietic malignancies in children and young adults. Blood. 2021 Nov 17:blood.2021014052. doi: 10.1182/blood.2021014052. Epub ahead of print. PMID: 34788385. PMCID: PMC8777205</w:t>
      </w:r>
    </w:p>
    <w:p w14:paraId="79869A59" w14:textId="78AAA14C" w:rsidR="005F1B1A" w:rsidRDefault="005F1B1A" w:rsidP="006262C0">
      <w:pPr>
        <w:spacing w:line="288" w:lineRule="auto"/>
        <w:ind w:left="720" w:hanging="720"/>
        <w:rPr>
          <w:rFonts w:ascii="Helvetica" w:hAnsi="Helvetica"/>
        </w:rPr>
      </w:pPr>
      <w:r>
        <w:rPr>
          <w:rFonts w:ascii="Helvetica" w:hAnsi="Helvetica"/>
        </w:rPr>
        <w:t>107.</w:t>
      </w:r>
      <w:r>
        <w:rPr>
          <w:rFonts w:ascii="Helvetica" w:hAnsi="Helvetica"/>
        </w:rPr>
        <w:tab/>
        <w:t xml:space="preserve">Khanna A, Larson DE, Srivatsan SN, Mosior M, Abbott TE, Kiwala S, Ley TJ, Duncavage EJ, Walter MJ, Walker JR, Griffith OL, Griffith M, </w:t>
      </w:r>
      <w:r>
        <w:rPr>
          <w:rFonts w:ascii="Helvetica" w:hAnsi="Helvetica"/>
          <w:b/>
        </w:rPr>
        <w:t>Miller CA</w:t>
      </w:r>
      <w:r>
        <w:rPr>
          <w:rFonts w:ascii="Helvetica" w:hAnsi="Helvetica"/>
        </w:rPr>
        <w:t xml:space="preserve">. Bam-readcount: rapid generation of basepair-resolution sequence metrics. Journal of Open Source Software. 2022. 7(69), 3722. </w:t>
      </w:r>
      <w:proofErr w:type="spellStart"/>
      <w:r>
        <w:rPr>
          <w:rFonts w:ascii="Helvetica" w:hAnsi="Helvetica"/>
        </w:rPr>
        <w:t>doi</w:t>
      </w:r>
      <w:proofErr w:type="spellEnd"/>
      <w:r>
        <w:rPr>
          <w:rFonts w:ascii="Helvetica" w:hAnsi="Helvetica"/>
        </w:rPr>
        <w:t>: 10.21105/joss.03722</w:t>
      </w:r>
      <w:r>
        <w:rPr>
          <w:rFonts w:ascii="Helvetica" w:hAnsi="Helvetica"/>
        </w:rPr>
        <w:t xml:space="preserve">. PMID: 42453900; PMCID: PMC13367885.</w:t>
      </w:r>
    </w:p>
    <w:p w14:paraId="4D5F0E79" w14:textId="1DBC2860" w:rsidR="00482624" w:rsidRPr="00482624" w:rsidRDefault="00482624" w:rsidP="00482624">
      <w:pPr>
        <w:spacing w:line="288" w:lineRule="auto"/>
        <w:ind w:left="720" w:hanging="720"/>
        <w:rPr>
          <w:rFonts w:ascii="Helvetica" w:hAnsi="Helvetica"/>
        </w:rPr>
      </w:pPr>
      <w:r>
        <w:rPr>
          <w:rFonts w:ascii="Helvetica" w:hAnsi="Helvetica"/>
        </w:rPr>
        <w:t>108.</w:t>
      </w:r>
      <w:r>
        <w:rPr>
          <w:rFonts w:ascii="Helvetica" w:hAnsi="Helvetica"/>
        </w:rPr>
        <w:tab/>
        <w:t xml:space="preserve">Smith AM, Verdoni AM, Abel HJ, Chen DY, Ketkar S, Leight ER, </w:t>
      </w:r>
      <w:r>
        <w:rPr>
          <w:rFonts w:ascii="Helvetica" w:hAnsi="Helvetica"/>
          <w:b/>
        </w:rPr>
        <w:t>Miller CA</w:t>
      </w:r>
      <w:r>
        <w:rPr>
          <w:rFonts w:ascii="Helvetica" w:hAnsi="Helvetica"/>
        </w:rPr>
        <w:t>, Ley TJ. Somatic Dnmt3a inactivation leads to slow, canonical DNA methylation loss in murine hematopoietic cells. iScience. 2022. 25(4). doi:10.1016/j.isci.2022.104004. PMID: 35313694 PMCID: PMC8933692</w:t>
      </w:r>
    </w:p>
    <w:p w14:paraId="2D4CFAF1" w14:textId="17724697" w:rsidR="005F1B1A" w:rsidRDefault="005F1B1A" w:rsidP="006262C0">
      <w:pPr>
        <w:spacing w:line="288" w:lineRule="auto"/>
        <w:ind w:left="720" w:hanging="720"/>
        <w:rPr>
          <w:rFonts w:ascii="Helvetica" w:hAnsi="Helvetica"/>
        </w:rPr>
      </w:pPr>
      <w:r>
        <w:rPr>
          <w:rFonts w:ascii="Helvetica" w:hAnsi="Helvetica"/>
        </w:rPr>
        <w:t>109.</w:t>
      </w:r>
      <w:r>
        <w:rPr>
          <w:rFonts w:ascii="Helvetica" w:hAnsi="Helvetica"/>
        </w:rPr>
        <w:tab/>
      </w:r>
      <w:r>
        <w:rPr>
          <w:rFonts w:ascii="Helvetica" w:hAnsi="Helvetica"/>
          <w:b/>
        </w:rPr>
        <w:t>Miller CA</w:t>
      </w:r>
      <w:r>
        <w:rPr>
          <w:rFonts w:ascii="Helvetica" w:hAnsi="Helvetica"/>
        </w:rPr>
        <w:t>. Efficient Algorithms Unlock Understanding of Clonal Evolution in Cancer. Blood Cancer Discov 1 May 2022; 3 (3): 176–177. doi:0.1158/2643-3230.BCD-22-0036 PMID: 35510362 PMCID: PMC9245365</w:t>
      </w:r>
    </w:p>
    <w:p w14:paraId="06420622" w14:textId="35948B23" w:rsidR="00482624" w:rsidRDefault="00482624" w:rsidP="006262C0">
      <w:pPr>
        <w:spacing w:line="288" w:lineRule="auto"/>
        <w:ind w:left="720" w:hanging="720"/>
        <w:rPr>
          <w:rFonts w:ascii="Helvetica" w:hAnsi="Helvetica"/>
        </w:rPr>
      </w:pPr>
      <w:r>
        <w:rPr>
          <w:rFonts w:ascii="Helvetica" w:hAnsi="Helvetica"/>
        </w:rPr>
        <w:t>110.</w:t>
      </w:r>
      <w:r>
        <w:rPr>
          <w:rFonts w:ascii="Helvetica" w:hAnsi="Helvetica"/>
        </w:rPr>
        <w:tab/>
        <w:t xml:space="preserve">Menssen AJ, Khanna A, </w:t>
      </w:r>
      <w:r>
        <w:rPr>
          <w:rFonts w:ascii="Helvetica" w:hAnsi="Helvetica"/>
          <w:b/>
        </w:rPr>
        <w:t>Miller CA</w:t>
      </w:r>
      <w:r>
        <w:rPr>
          <w:rFonts w:ascii="Helvetica" w:hAnsi="Helvetica"/>
        </w:rPr>
        <w:t>, Nonavinkere Srivatsan S, Chang GS, Shao J, Robinson J, O'Laughlin M, Fronick CC, Fulton RS, Brendel K, Heath SE, Saba R, Welch JS, Spencer DH, Payton JE, Westervelt P, DiPersio JF, Link DC, Schuelke MJ, Jacoby MA, Duncavage EJ, Ley TJ, Walter MJ. Convergent Clonal Evolution of Signaling Gene Mutations Is a Hallmark of Myelodysplastic Syndrome Progression. Blood Cancer Discov. 2022 Jun 16:OF1-OF16. doi: 10.1158/2643-3230.BCD-21-0155. PMID: 35709710. PMCID: PMC9338759</w:t>
      </w:r>
    </w:p>
    <w:p w14:paraId="17B3A65F" w14:textId="124E2B35" w:rsidR="000A3564" w:rsidRDefault="00971DC9" w:rsidP="006262C0">
      <w:pPr>
        <w:spacing w:line="288" w:lineRule="auto"/>
        <w:ind w:left="720" w:hanging="720"/>
        <w:rPr>
          <w:rFonts w:ascii="Helvetica" w:hAnsi="Helvetica"/>
        </w:rPr>
      </w:pPr>
      <w:r>
        <w:rPr>
          <w:rFonts w:ascii="Helvetica" w:hAnsi="Helvetica"/>
        </w:rPr>
        <w:t>111.</w:t>
      </w:r>
      <w:r>
        <w:rPr>
          <w:rFonts w:ascii="Helvetica" w:hAnsi="Helvetica"/>
        </w:rPr>
        <w:tab/>
        <w:t xml:space="preserve">Skidmore ZL, Kunisaki J, Lin Y, Cotto KC, Barnell EK, Hundal J, Krysiak K, Magrini V, Trani L, Walker JR, Fulton R, Brunt EM, </w:t>
      </w:r>
      <w:r>
        <w:rPr>
          <w:rFonts w:ascii="Helvetica" w:hAnsi="Helvetica"/>
          <w:b/>
        </w:rPr>
        <w:t>Miller CA</w:t>
      </w:r>
      <w:r>
        <w:rPr>
          <w:rFonts w:ascii="Helvetica" w:hAnsi="Helvetica"/>
        </w:rPr>
        <w:t>, Wilson RK, Mardis ER, Griffith M, Chapman W, Griffith OL. Genomic and transcriptomic somatic alterations of hepatocellular carcinoma in non-cirrhotic livers. Cancer Genet. 2022 Jun;264-265:90-99. doi: 10.1016/j.cancergen.2022.04.002. Epub 2022 Apr 30. PMID: 35568002 PMCID: PMC10204923</w:t>
      </w:r>
    </w:p>
    <w:p w14:paraId="3CF2331B" w14:textId="2ED10F92" w:rsidR="004C6C85" w:rsidRDefault="004C6C85" w:rsidP="004C6C85">
      <w:pPr>
        <w:spacing w:line="288" w:lineRule="auto"/>
        <w:ind w:left="720" w:hanging="720"/>
        <w:rPr>
          <w:rFonts w:ascii="Helvetica" w:hAnsi="Helvetica"/>
        </w:rPr>
      </w:pPr>
      <w:r>
        <w:rPr>
          <w:rFonts w:ascii="Helvetica" w:hAnsi="Helvetica"/>
        </w:rPr>
        <w:t xml:space="preserve">112. </w:t>
      </w:r>
      <w:r>
        <w:rPr>
          <w:rFonts w:ascii="Helvetica" w:hAnsi="Helvetica"/>
        </w:rPr>
        <w:tab/>
        <w:t xml:space="preserve">Upadhyay P, Beales J, Shah NM, Gruszczynska A, </w:t>
      </w:r>
      <w:r>
        <w:rPr>
          <w:rFonts w:ascii="Helvetica" w:hAnsi="Helvetica"/>
          <w:b/>
        </w:rPr>
        <w:t>Miller CA</w:t>
      </w:r>
      <w:r>
        <w:rPr>
          <w:rFonts w:ascii="Helvetica" w:hAnsi="Helvetica"/>
        </w:rPr>
        <w:t xml:space="preserve">, Petti AA, Ramakrishnan SM, Link DC, Ley TJ, Welch JS. Recurrent transcriptional responses in AML and MDS </w:t>
      </w:r>
      <w:r>
        <w:rPr>
          <w:rFonts w:ascii="Helvetica" w:hAnsi="Helvetica"/>
        </w:rPr>
        <w:lastRenderedPageBreak/>
        <w:t>patients treated with decitabine. Experimental Hematology. 2022. doi:10.1016/j.exphem.2022.04.002 PMID: 35429619 PMCID: PMC9833843</w:t>
      </w:r>
    </w:p>
    <w:p w14:paraId="532E1437" w14:textId="37C6E161" w:rsidR="00137619" w:rsidRDefault="004C6C85" w:rsidP="00137619">
      <w:pPr>
        <w:spacing w:line="288" w:lineRule="auto"/>
        <w:ind w:left="720" w:hanging="720"/>
        <w:rPr>
          <w:rFonts w:ascii="Helvetica" w:hAnsi="Helvetica"/>
        </w:rPr>
      </w:pPr>
      <w:r>
        <w:rPr>
          <w:rFonts w:ascii="Helvetica" w:hAnsi="Helvetica"/>
        </w:rPr>
        <w:t>113.</w:t>
      </w:r>
      <w:r>
        <w:rPr>
          <w:rFonts w:ascii="Helvetica" w:hAnsi="Helvetica"/>
        </w:rPr>
        <w:tab/>
        <w:t xml:space="preserve">Ghobadi A, Landmann J, Carter A, Cooper ML, Selli ME, Chang J, Baker M, </w:t>
      </w:r>
      <w:r>
        <w:rPr>
          <w:rFonts w:ascii="Helvetica" w:hAnsi="Helvetica"/>
          <w:b/>
        </w:rPr>
        <w:t>Miller CA</w:t>
      </w:r>
      <w:r>
        <w:rPr>
          <w:rFonts w:ascii="Helvetica" w:hAnsi="Helvetica"/>
        </w:rPr>
        <w:t>, Ferraro F, Chen DY, Smith AM, LaValle TA, Duncavage EJ, Chou J, Tam V, Benoun JM, Nater J, Scholler N, Milletti F, Vezan R, Bot A, Rossi JM, Singh NY. Discovery of a novel genomic alteration that renders leukemic cells resistant to CD19-targeted immunotherapies. Blood Advances. 2022. doi:10.1182/bloodadvances.2022007705 PMID: 35858291 PMCID: PMC9582720</w:t>
      </w:r>
    </w:p>
    <w:p w14:paraId="63C11237" w14:textId="49B0709B" w:rsidR="00137619" w:rsidRDefault="00137619" w:rsidP="00137619">
      <w:pPr>
        <w:spacing w:line="288" w:lineRule="auto"/>
        <w:ind w:left="720" w:hanging="720"/>
        <w:rPr>
          <w:rFonts w:ascii="Helvetica" w:hAnsi="Helvetica"/>
        </w:rPr>
      </w:pPr>
      <w:r>
        <w:rPr>
          <w:rFonts w:ascii="Helvetica" w:hAnsi="Helvetica"/>
        </w:rPr>
        <w:t>114.</w:t>
      </w:r>
      <w:r>
        <w:rPr>
          <w:rFonts w:ascii="Helvetica" w:hAnsi="Helvetica"/>
        </w:rPr>
        <w:tab/>
        <w:t xml:space="preserve">Ferraro F, Gruszczynska A, Ruzinova MB, </w:t>
      </w:r>
      <w:r>
        <w:rPr>
          <w:rFonts w:ascii="Helvetica" w:hAnsi="Helvetica"/>
          <w:b/>
        </w:rPr>
        <w:t>Miller CA</w:t>
      </w:r>
      <w:r>
        <w:rPr>
          <w:rFonts w:ascii="Helvetica" w:hAnsi="Helvetica"/>
        </w:rPr>
        <w:t>, Percival ME, Uy GL, Pusic I, Jacoby MA, Christopher MJ, Kim MY, Cashen AF, Schroeder MA, DiPersio JF, Abboud CN, Wartman LD, Gao F, Link DC, Ley TJ, Welch JS. Decitabine salvage for TP53-mutated, relapsed/refractory acute myeloid leukemia after cytotoxic induction therapy. Haematologica. 2022. doi:10.3324/haematol.2021.280153. PMID: 35236053 PMCID: PMC9244807</w:t>
      </w:r>
    </w:p>
    <w:p w14:paraId="70762EF9" w14:textId="6C7586B7" w:rsidR="00CF7948" w:rsidRDefault="00137619" w:rsidP="004C6C85">
      <w:pPr>
        <w:spacing w:line="288" w:lineRule="auto"/>
        <w:ind w:left="720" w:hanging="720"/>
        <w:rPr>
          <w:rFonts w:ascii="Helvetica" w:hAnsi="Helvetica"/>
        </w:rPr>
      </w:pPr>
      <w:r>
        <w:rPr>
          <w:rFonts w:ascii="Helvetica" w:hAnsi="Helvetica"/>
        </w:rPr>
        <w:t>115.</w:t>
      </w:r>
      <w:r>
        <w:rPr>
          <w:rFonts w:ascii="Helvetica" w:hAnsi="Helvetica"/>
        </w:rPr>
        <w:tab/>
        <w:t xml:space="preserve">Kramer MH, Zhang Q, Sprung R, Day RB, Erdmann-Gilmore P, Li Y, Xu Z, Helton NM, George DR, Mi Y, Westervelt P, Payton JE, Ramakrishnan SM, </w:t>
      </w:r>
      <w:r>
        <w:rPr>
          <w:rFonts w:ascii="Helvetica" w:hAnsi="Helvetica"/>
          <w:b/>
        </w:rPr>
        <w:t>Miller CA</w:t>
      </w:r>
      <w:r>
        <w:rPr>
          <w:rFonts w:ascii="Helvetica" w:hAnsi="Helvetica"/>
        </w:rPr>
        <w:t>, Link DC, DiPersio JC, Walter MJ, Townsend RR, Ley TJ. Proteomic and Phosphoproteomic Landscapes of Acute Myeloid Leukemia. Blood. 2022. doi:10.1182/blood.2022016033. PMID: 35895896 PMCID: PMC9523374</w:t>
      </w:r>
    </w:p>
    <w:p w14:paraId="6C8776E8" w14:textId="498B7B79" w:rsidR="00CF7948" w:rsidRDefault="00CF7948" w:rsidP="004C6C85">
      <w:pPr>
        <w:spacing w:line="288" w:lineRule="auto"/>
        <w:ind w:left="720" w:hanging="720"/>
        <w:rPr>
          <w:rFonts w:ascii="Helvetica" w:hAnsi="Helvetica"/>
        </w:rPr>
      </w:pPr>
      <w:r>
        <w:rPr>
          <w:rFonts w:ascii="Helvetica" w:hAnsi="Helvetica"/>
        </w:rPr>
        <w:t>116.</w:t>
      </w:r>
      <w:r>
        <w:rPr>
          <w:rFonts w:ascii="Helvetica" w:hAnsi="Helvetica"/>
        </w:rPr>
        <w:tab/>
        <w:t xml:space="preserve">Shea LK, Akhave NS, Sutton LA, Compton LA, York C, Ramakrishnan SM, </w:t>
      </w:r>
      <w:r>
        <w:rPr>
          <w:rFonts w:ascii="Helvetica" w:hAnsi="Helvetica"/>
          <w:b/>
        </w:rPr>
        <w:t>Miller CA</w:t>
      </w:r>
      <w:r>
        <w:rPr>
          <w:rFonts w:ascii="Helvetica" w:hAnsi="Helvetica"/>
        </w:rPr>
        <w:t>, Wartman LD, Chen DY. Combined Kdm6a and Trp53 Deficiency Drives the Development of Squamous Cell Skin Cancer in Mice. J Invest Dermatol. 2023 Feb;143(2):232-241.e6. doi: 10.1016/j.jid.2022.08.037. Epub 2022 Aug 31. PMID: 36055401; PMCID: PMC10334302.</w:t>
      </w:r>
    </w:p>
    <w:p w14:paraId="54C08428" w14:textId="65BA6C18" w:rsidR="00CF7948" w:rsidRDefault="00CF7948" w:rsidP="004C6C85">
      <w:pPr>
        <w:spacing w:line="288" w:lineRule="auto"/>
        <w:ind w:left="720" w:hanging="720"/>
        <w:rPr>
          <w:rFonts w:ascii="Helvetica" w:hAnsi="Helvetica"/>
        </w:rPr>
      </w:pPr>
      <w:r>
        <w:rPr>
          <w:rFonts w:ascii="Helvetica" w:hAnsi="Helvetica"/>
        </w:rPr>
        <w:t>117.</w:t>
      </w:r>
      <w:r>
        <w:rPr>
          <w:rFonts w:ascii="Helvetica" w:hAnsi="Helvetica"/>
        </w:rPr>
        <w:tab/>
        <w:t xml:space="preserve">Tian R, Wiley B, Liu J, Zong X, Truong B, Zhao S, Uddin MM, Niroula A, </w:t>
      </w:r>
      <w:r>
        <w:rPr>
          <w:rFonts w:ascii="Helvetica" w:hAnsi="Helvetica"/>
          <w:b/>
        </w:rPr>
        <w:t>Miller CA</w:t>
      </w:r>
      <w:r>
        <w:rPr>
          <w:rFonts w:ascii="Helvetica" w:hAnsi="Helvetica"/>
        </w:rPr>
        <w:t>, Mukherjee S, Heiden BT, Luo J, Puri V, Kozower BD, Walter MJ, Ding L, Link DC, Amos CI, Ebert BL, Govindan R, Natarajan P, Bolton KL, Cao Y. Clonal Hematopoiesis and Risk of Incident Lung Cancer. J Clin Oncol. 2023 Mar 1;41(7):1423-1433. doi: 10.1200/JCO.22.00857. Epub 2022 Dec 8. PMID: 36480766; PMCID: PMC9995101.</w:t>
      </w:r>
    </w:p>
    <w:p w14:paraId="5BCCF32B" w14:textId="6144BCA9" w:rsidR="00CF7948" w:rsidRDefault="00CF7948" w:rsidP="004C6C85">
      <w:pPr>
        <w:spacing w:line="288" w:lineRule="auto"/>
        <w:ind w:left="720" w:hanging="720"/>
        <w:rPr>
          <w:rFonts w:ascii="Helvetica" w:hAnsi="Helvetica"/>
        </w:rPr>
      </w:pPr>
      <w:r>
        <w:rPr>
          <w:rFonts w:ascii="Helvetica" w:hAnsi="Helvetica"/>
        </w:rPr>
        <w:t>118.</w:t>
      </w:r>
      <w:r>
        <w:rPr>
          <w:rFonts w:ascii="Helvetica" w:hAnsi="Helvetica"/>
        </w:rPr>
        <w:tab/>
        <w:t xml:space="preserve">Chen DY, Sutton LA, Ramakrishnan SM, Duncavage EJ, Heath SE, Compton LA, </w:t>
      </w:r>
      <w:r>
        <w:rPr>
          <w:rFonts w:ascii="Helvetica" w:hAnsi="Helvetica"/>
          <w:b/>
        </w:rPr>
        <w:t>Miller CA</w:t>
      </w:r>
      <w:r>
        <w:rPr>
          <w:rFonts w:ascii="Helvetica" w:hAnsi="Helvetica"/>
        </w:rPr>
        <w:t>, Ley TJ. Melanoma in a patient with DNMT3A overgrowth syndrome. Cold Spring Harb Mol Case Stud. 2023 May 9;9(2):a006267. doi: 10.1101/mcs.a006267. PMID: 37160317; PMCID: PMC10240841.</w:t>
      </w:r>
    </w:p>
    <w:p w14:paraId="43E55AF9" w14:textId="63B93D0F" w:rsidR="00CF7948" w:rsidRDefault="00CF7948" w:rsidP="004C6C85">
      <w:pPr>
        <w:spacing w:line="288" w:lineRule="auto"/>
        <w:ind w:left="720" w:hanging="720"/>
        <w:rPr>
          <w:rFonts w:ascii="Helvetica" w:hAnsi="Helvetica"/>
        </w:rPr>
      </w:pPr>
      <w:r>
        <w:rPr>
          <w:rFonts w:ascii="Helvetica" w:hAnsi="Helvetica"/>
        </w:rPr>
        <w:t>119.</w:t>
      </w:r>
      <w:r>
        <w:rPr>
          <w:rFonts w:ascii="Helvetica" w:hAnsi="Helvetica"/>
        </w:rPr>
        <w:tab/>
        <w:t xml:space="preserve">Xia H, McMichael J, Becker-Hapak M, Onyeador OC, Buchli R, McClain E, Pence P, Supabphol S, Richters MM, Basu A, Ramirez CA, Puig-Saus C, Cotto KC, Freshour SL, Hundal J, Kiwala S, Goedegebuure SP, Johanns TM, Dunn GP, Ribas A, </w:t>
      </w:r>
      <w:r>
        <w:rPr>
          <w:rFonts w:ascii="Helvetica" w:hAnsi="Helvetica"/>
          <w:b/>
        </w:rPr>
        <w:t>Miller CA</w:t>
      </w:r>
      <w:r>
        <w:rPr>
          <w:rFonts w:ascii="Helvetica" w:hAnsi="Helvetica"/>
        </w:rPr>
        <w:t xml:space="preserve">, Gillanders WE, Fehniger TA, Griffith OL, Griffith M. Computational prediction of MHC </w:t>
      </w:r>
      <w:r>
        <w:rPr>
          <w:rFonts w:ascii="Helvetica" w:hAnsi="Helvetica"/>
        </w:rPr>
        <w:lastRenderedPageBreak/>
        <w:t>anchor locations guides neoantigen identification and prioritization. Sci Immunol. 2023 Apr 14;8(82):eabg2200. doi: 10.1126/sciimmunol.abg2200. Epub 2023 Apr 7. PMID: 37027480; PMCID: PMC10450883.</w:t>
      </w:r>
    </w:p>
    <w:p w14:paraId="241CEA43" w14:textId="306A3C59" w:rsidR="00CF7948" w:rsidRDefault="00CF7948" w:rsidP="004C6C85">
      <w:pPr>
        <w:spacing w:line="288" w:lineRule="auto"/>
        <w:ind w:left="720" w:hanging="720"/>
        <w:rPr>
          <w:rFonts w:ascii="Helvetica" w:hAnsi="Helvetica"/>
        </w:rPr>
      </w:pPr>
      <w:r>
        <w:rPr>
          <w:rFonts w:ascii="Helvetica" w:hAnsi="Helvetica"/>
        </w:rPr>
        <w:t>120.</w:t>
      </w:r>
      <w:r>
        <w:rPr>
          <w:rFonts w:ascii="Helvetica" w:hAnsi="Helvetica"/>
        </w:rPr>
        <w:tab/>
        <w:t xml:space="preserve">Kotnik EN, Mullen MM, Spies NC, Li T, Inkman M, Zhang J, Martins-Rodrigues F, Hagemann IS, McCourt CK, Thaker PH, Hagemann AR, Powell MA, Mutch DG, Khabele D, Longmore GD, Mardis ER, Maher CA, </w:t>
      </w:r>
      <w:r>
        <w:rPr>
          <w:rFonts w:ascii="Helvetica" w:hAnsi="Helvetica"/>
          <w:b/>
        </w:rPr>
        <w:t>Miller CA</w:t>
      </w:r>
      <w:r>
        <w:rPr>
          <w:rFonts w:ascii="Helvetica" w:hAnsi="Helvetica"/>
        </w:rPr>
        <w:t>, Fuh KC. Genetic characterization of primary and metastatic high-grade serous ovarian cancer tumors reveals distinct features associated with survival. Commun Biol. 2023 Jul 3;6(1):688. doi: 10.1038/s42003-023-05026-3. PMID: 37400526; PMCID: PMC10318066.</w:t>
      </w:r>
    </w:p>
    <w:p w14:paraId="76CC698C" w14:textId="0BA67525" w:rsidR="00CF7948" w:rsidRDefault="00CF7948" w:rsidP="004C6C85">
      <w:pPr>
        <w:spacing w:line="288" w:lineRule="auto"/>
        <w:ind w:left="720" w:hanging="720"/>
        <w:rPr>
          <w:rFonts w:ascii="Helvetica" w:hAnsi="Helvetica"/>
        </w:rPr>
      </w:pPr>
      <w:r>
        <w:rPr>
          <w:rFonts w:ascii="Helvetica" w:hAnsi="Helvetica"/>
        </w:rPr>
        <w:t>121.</w:t>
      </w:r>
      <w:r>
        <w:rPr>
          <w:rFonts w:ascii="Helvetica" w:hAnsi="Helvetica"/>
        </w:rPr>
        <w:tab/>
        <w:t xml:space="preserve">Panni UY, Chen MY, Zhang F, Cullinan DR, Li L, James CA, Zhang X, Rogers S, Alarcon A, Baer JM, Zhang D, Gao F, </w:t>
      </w:r>
      <w:r>
        <w:rPr>
          <w:rFonts w:ascii="Helvetica" w:hAnsi="Helvetica"/>
          <w:b/>
        </w:rPr>
        <w:t>Miller CA</w:t>
      </w:r>
      <w:r>
        <w:rPr>
          <w:rFonts w:ascii="Helvetica" w:hAnsi="Helvetica"/>
        </w:rPr>
        <w:t>, Gong Q, Lim KH, DeNardo DG, Goedegebuure SP, Gillanders WE, Hawkins WG. Induction of cancer neoantigens facilitates development of clinically relevant models for the study of pancreatic cancer immunobiology. Cancer Immunol Immunother. 2023 Aug;72(8):2813-2827. doi: 10.1007/s00262-023-03463-x. Epub 2023 May 13. PMID: 37179276; PMCID: PMC10361914.</w:t>
      </w:r>
    </w:p>
    <w:p w14:paraId="0A9729BC" w14:textId="76D01DB4" w:rsidR="00CF7948" w:rsidRDefault="00CF7948" w:rsidP="004C6C85">
      <w:pPr>
        <w:spacing w:line="288" w:lineRule="auto"/>
        <w:ind w:left="720" w:hanging="720"/>
        <w:rPr>
          <w:rFonts w:ascii="Helvetica" w:hAnsi="Helvetica"/>
        </w:rPr>
      </w:pPr>
      <w:r>
        <w:rPr>
          <w:rFonts w:ascii="Helvetica" w:hAnsi="Helvetica"/>
        </w:rPr>
        <w:t>122.</w:t>
      </w:r>
      <w:r>
        <w:rPr>
          <w:rFonts w:ascii="Helvetica" w:hAnsi="Helvetica"/>
        </w:rPr>
        <w:tab/>
        <w:t xml:space="preserve">Abel HJ*, Oetjen KA*, </w:t>
      </w:r>
      <w:r>
        <w:rPr>
          <w:rFonts w:ascii="Helvetica" w:hAnsi="Helvetica"/>
          <w:b/>
        </w:rPr>
        <w:t>Miller CA</w:t>
      </w:r>
      <w:r>
        <w:rPr>
          <w:rFonts w:ascii="Helvetica" w:hAnsi="Helvetica"/>
        </w:rPr>
        <w:t>*, Ramakrishnan SM, Day RB, Helton NM, Fronick CC, Fulton RS, Heath SE, Tarnawsky SP, Nonavinkere Srivatsan S, Duncavage EJ, Schroeder MC, Payton JE, Spencer DH, Walter MJ, Westervelt P, DiPersio JF, Ley TJ, Link DC. Genomic landscape of TP53-mutated myeloid malignancies. Blood Adv. 2023 Aug 22;7(16):4586-4598. doi: 10.1182/bloodadvances.2023010156. PMID: 37339484; PMCID: PMC10425686.</w:t>
      </w:r>
    </w:p>
    <w:p w14:paraId="30272658" w14:textId="4463815D" w:rsidR="00CF7948" w:rsidRDefault="00CF7948" w:rsidP="004C6C85">
      <w:pPr>
        <w:spacing w:line="288" w:lineRule="auto"/>
        <w:ind w:left="720" w:hanging="720"/>
        <w:rPr>
          <w:rFonts w:ascii="Helvetica" w:hAnsi="Helvetica"/>
        </w:rPr>
      </w:pPr>
      <w:r>
        <w:rPr>
          <w:rFonts w:ascii="Helvetica" w:hAnsi="Helvetica"/>
        </w:rPr>
        <w:t>123.</w:t>
      </w:r>
      <w:r>
        <w:rPr>
          <w:rFonts w:ascii="Helvetica" w:hAnsi="Helvetica"/>
        </w:rPr>
        <w:tab/>
        <w:t xml:space="preserve">Gomez F, Fisk B, McMichael JF, Mosior M, Foltz JA, Skidmore ZL, Duncavage EJ, </w:t>
      </w:r>
      <w:r>
        <w:rPr>
          <w:rFonts w:ascii="Helvetica" w:hAnsi="Helvetica"/>
          <w:b/>
        </w:rPr>
        <w:t>Miller CA</w:t>
      </w:r>
      <w:r>
        <w:rPr>
          <w:rFonts w:ascii="Helvetica" w:hAnsi="Helvetica"/>
        </w:rPr>
        <w:t>, Abel H, Li YS, Russler-Germain DA, Krysiak K, Watkins MP, Ramirez CA, Schmidt A, Martins Rodrigues F, Trani L, Khanna A, Wagner JA, Fulton RS, Fronick CC, O'Laughlin MD, Schappe T, Cashen AF, Mehta-Shah N, Kahl BS, Walker J, Bartlett NL, Griffith M, Fehniger TA, Griffith OL. Ultra-Deep Sequencing Reveals the Mutational Landscape of Classical Hodgkin Lymphoma. Cancer Res Commun. 2023 Nov 15;3(11):2312-2330. doi: 10.1158/2767-9764.CRC-23-0140. PMID: 37910143; PMCID: PMC10648575.</w:t>
      </w:r>
    </w:p>
    <w:p w14:paraId="777B4489" w14:textId="5151DB78" w:rsidR="00CF7948" w:rsidRDefault="00CF7948" w:rsidP="004C6C85">
      <w:pPr>
        <w:spacing w:line="288" w:lineRule="auto"/>
        <w:ind w:left="720" w:hanging="720"/>
        <w:rPr>
          <w:rFonts w:ascii="Helvetica" w:hAnsi="Helvetica"/>
        </w:rPr>
      </w:pPr>
      <w:r>
        <w:rPr>
          <w:rFonts w:ascii="Helvetica" w:hAnsi="Helvetica"/>
        </w:rPr>
        <w:t>124.</w:t>
      </w:r>
      <w:r>
        <w:rPr>
          <w:rFonts w:ascii="Helvetica" w:hAnsi="Helvetica"/>
        </w:rPr>
        <w:tab/>
        <w:t xml:space="preserve">Gruszczynska A, Maiti A, </w:t>
      </w:r>
      <w:r>
        <w:rPr>
          <w:rFonts w:ascii="Helvetica" w:hAnsi="Helvetica"/>
          <w:b/>
        </w:rPr>
        <w:t>Miller CA</w:t>
      </w:r>
      <w:r>
        <w:rPr>
          <w:rFonts w:ascii="Helvetica" w:hAnsi="Helvetica"/>
        </w:rPr>
        <w:t>, Ramakrishnan SM, Link DC, Uy GL, Petti AA, Hayes K, DiNardo CD, Ravandi F, Ley TJ, Spencer DH, Gao F, Konopleva MY, Welch JS. Molecular responses in decitabine- and decitabine/ venetoclax-treated patients with acute myeloid leukemia and myelodysplastic syndromes. Haematologica. 2024 Aug 1;109(8):2653-2659. doi: 10.3324/haematol.2022.281396. PMID: 38618679; PMCID: PMC11290502.</w:t>
      </w:r>
    </w:p>
    <w:p w14:paraId="57AC87D9" w14:textId="4B526D88" w:rsidR="00CF7948" w:rsidRDefault="00CF7948" w:rsidP="004C6C85">
      <w:pPr>
        <w:spacing w:line="288" w:lineRule="auto"/>
        <w:ind w:left="720" w:hanging="720"/>
        <w:rPr>
          <w:rFonts w:ascii="Helvetica" w:hAnsi="Helvetica"/>
        </w:rPr>
      </w:pPr>
      <w:r>
        <w:rPr>
          <w:rFonts w:ascii="Helvetica" w:hAnsi="Helvetica"/>
        </w:rPr>
        <w:lastRenderedPageBreak/>
        <w:t>125.</w:t>
      </w:r>
      <w:r>
        <w:rPr>
          <w:rFonts w:ascii="Helvetica" w:hAnsi="Helvetica"/>
        </w:rPr>
        <w:tab/>
        <w:t xml:space="preserve">Li Y, Abel HJ, Cai M, LaValle TA, Yin T, Helton NM, Smith AM, </w:t>
      </w:r>
      <w:r>
        <w:rPr>
          <w:rFonts w:ascii="Helvetica" w:hAnsi="Helvetica"/>
          <w:b/>
        </w:rPr>
        <w:t>Miller CA</w:t>
      </w:r>
      <w:r>
        <w:rPr>
          <w:rFonts w:ascii="Helvetica" w:hAnsi="Helvetica"/>
        </w:rPr>
        <w:t>, Ley TJ. Rapid and accurate remethylation of DNA in Dnmt3a-deficient hematopoietic cells with restoration of DNMT3A activity. Sci Adv. 2024 Feb 2;10(5):eadk8598. doi: 10.1126/sciadv.adk8598. Epub 2024 Jan 31. PMID: 38295174; PMCID: PMC10830114.</w:t>
      </w:r>
    </w:p>
    <w:p w14:paraId="5DFDE729" w14:textId="6BF6EB37" w:rsidR="00CF7948" w:rsidRDefault="00CF7948" w:rsidP="004C6C85">
      <w:pPr>
        <w:spacing w:line="288" w:lineRule="auto"/>
        <w:ind w:left="720" w:hanging="720"/>
        <w:rPr>
          <w:rFonts w:ascii="Helvetica" w:hAnsi="Helvetica"/>
        </w:rPr>
      </w:pPr>
      <w:r>
        <w:rPr>
          <w:rFonts w:ascii="Helvetica" w:hAnsi="Helvetica"/>
        </w:rPr>
        <w:t>126.</w:t>
      </w:r>
      <w:r>
        <w:rPr>
          <w:rFonts w:ascii="Helvetica" w:hAnsi="Helvetica"/>
        </w:rPr>
        <w:tab/>
        <w:t xml:space="preserve">Day RB, Hickman JA, Xu Z, Katerndahl CD, Ferraro F, Ramakrishnan SM, Erdmann-Gilmore P, Sprung RW, Mi Y, Townsend RR, </w:t>
      </w:r>
      <w:r>
        <w:rPr>
          <w:rFonts w:ascii="Helvetica" w:hAnsi="Helvetica"/>
          <w:b/>
        </w:rPr>
        <w:t>Miller CA</w:t>
      </w:r>
      <w:r>
        <w:rPr>
          <w:rFonts w:ascii="Helvetica" w:hAnsi="Helvetica"/>
        </w:rPr>
        <w:t>, Ley TJ. Proteogenomic analysis reveals cytoplasmic sequestration of RUNX1 by the acute myeloid leukemia-initiating CBFB::MYH11 oncofusion protein. J Clin Invest. 2023 Dec 7;134(4):e176311. doi: 10.1172/JCI176311. PMID: 38061017; PMCID: PMC10866659.</w:t>
      </w:r>
    </w:p>
    <w:p w14:paraId="035DD1D5" w14:textId="4F70A3EA" w:rsidR="006262C0" w:rsidRDefault="00CF7948" w:rsidP="00CF7948">
      <w:pPr>
        <w:spacing w:line="288" w:lineRule="auto"/>
        <w:ind w:left="720" w:hanging="720"/>
        <w:rPr>
          <w:rFonts w:ascii="Helvetica" w:hAnsi="Helvetica"/>
        </w:rPr>
      </w:pPr>
      <w:r>
        <w:rPr>
          <w:rFonts w:ascii="Helvetica" w:hAnsi="Helvetica"/>
        </w:rPr>
        <w:t>127.</w:t>
      </w:r>
      <w:r>
        <w:rPr>
          <w:rFonts w:ascii="Helvetica" w:hAnsi="Helvetica"/>
        </w:rPr>
        <w:tab/>
        <w:t xml:space="preserve">Katerndahl CDS, Rogers ORS, Day RB, Xu Z, Helton NM, Ramakrishnan SM, </w:t>
      </w:r>
      <w:r>
        <w:rPr>
          <w:rFonts w:ascii="Helvetica" w:hAnsi="Helvetica"/>
          <w:b/>
        </w:rPr>
        <w:t>Miller CA</w:t>
      </w:r>
      <w:r>
        <w:rPr>
          <w:rFonts w:ascii="Helvetica" w:hAnsi="Helvetica"/>
        </w:rPr>
        <w:t>, Ley TJ. PML::RARA and GATA2 proteins interact via DNA templates to induce aberrant self-renewal in mouse and human hematopoietic cells. Proc Natl Acad Sci U S A. 2024 Apr 30;121(18):e2317690121. doi: 10.1073/pnas.2317690121. Epub 2024 Apr 22. PMID: 38648485; PMCID: PMC11067031.</w:t>
      </w:r>
    </w:p>
    <w:p w14:paraId="2325CF42" w14:textId="54877966" w:rsidR="00A549A5" w:rsidRDefault="00A549A5" w:rsidP="00CF7948">
      <w:pPr>
        <w:spacing w:line="288" w:lineRule="auto"/>
        <w:ind w:left="720" w:hanging="720"/>
        <w:rPr>
          <w:rFonts w:ascii="Helvetica" w:hAnsi="Helvetica"/>
        </w:rPr>
      </w:pPr>
      <w:r>
        <w:rPr>
          <w:rFonts w:ascii="Helvetica" w:hAnsi="Helvetica"/>
        </w:rPr>
        <w:t>128.</w:t>
      </w:r>
      <w:r>
        <w:rPr>
          <w:rFonts w:ascii="Helvetica" w:hAnsi="Helvetica"/>
        </w:rPr>
        <w:tab/>
        <w:t xml:space="preserve">Xia H, Hoang MH, Schmidt E, Kiwala S, McMichael J, Skidmore ZL, Fisk B, Song JJ, Hundal J, Mooney T, Walker JR, Goedegebuure SP, </w:t>
      </w:r>
      <w:r>
        <w:rPr>
          <w:rFonts w:ascii="Helvetica" w:hAnsi="Helvetica"/>
          <w:b/>
        </w:rPr>
        <w:t>Miller CA</w:t>
      </w:r>
      <w:r>
        <w:rPr>
          <w:rFonts w:ascii="Helvetica" w:hAnsi="Helvetica"/>
        </w:rPr>
        <w:t>, Gillanders WE, Griffith OL, Griffith M. pVACview: an interactive visualization tool for efficient neoantigen prioritization and selection. Genome Med. 2024 Nov 14;16(1):132. doi: 10.1186/s13073-024-01384-7. PMID: 39538339; PMCID: PMC11562694.</w:t>
      </w:r>
    </w:p>
    <w:p w14:paraId="43FFE817" w14:textId="438B56C8" w:rsidR="00A549A5" w:rsidRDefault="00A549A5" w:rsidP="00CF7948">
      <w:pPr>
        <w:spacing w:line="288" w:lineRule="auto"/>
        <w:ind w:left="720" w:hanging="720"/>
        <w:rPr>
          <w:rFonts w:ascii="Helvetica" w:hAnsi="Helvetica"/>
        </w:rPr>
      </w:pPr>
      <w:r>
        <w:rPr>
          <w:rFonts w:ascii="Helvetica" w:hAnsi="Helvetica"/>
        </w:rPr>
        <w:t>129.</w:t>
      </w:r>
      <w:r>
        <w:rPr>
          <w:rFonts w:ascii="Helvetica" w:hAnsi="Helvetica"/>
        </w:rPr>
        <w:tab/>
        <w:t xml:space="preserve">Zhang X, Goedegebuure SP, Chen MY, Mishra R, Zhang F, Yu YY, Singhal K, Li L, Gao F, Myers NB, Vickery T, Hundal J, McLellan MD, Sturmoski MA, Kim SW, Chen I, Davidson JT 4th, Sankpal NV, Myles S, Suresh R, Ma CX, Foluso A, Wang-Gillam A, Davies S, Hagemann IS, Mardis ER, Griffith O, Griffith M, </w:t>
      </w:r>
      <w:r>
        <w:rPr>
          <w:rFonts w:ascii="Helvetica" w:hAnsi="Helvetica"/>
          <w:b/>
        </w:rPr>
        <w:t>Miller CA</w:t>
      </w:r>
      <w:r>
        <w:rPr>
          <w:rFonts w:ascii="Helvetica" w:hAnsi="Helvetica"/>
        </w:rPr>
        <w:t>, Hansen TH, Fleming TP, Schreiber RD, Gillanders WE. Neoantigen DNA vaccines are safe, feasible, and induce neoantigen-specific immune responses in triple-negative breast cancer patients. Genome Med. 2024 Nov 14;16(1):131. doi: 10.1186/s13073-024-01388-3. PMID: 39538331; PMCID: PMC11562513.</w:t>
      </w:r>
    </w:p>
    <w:p w14:paraId="139D7D20" w14:textId="740CAD34" w:rsidR="005D4766" w:rsidRDefault="00A549A5" w:rsidP="00991BC0">
      <w:pPr>
        <w:spacing w:line="288" w:lineRule="auto"/>
        <w:ind w:left="720" w:hanging="720"/>
        <w:rPr>
          <w:rFonts w:ascii="Helvetica" w:hAnsi="Helvetica"/>
        </w:rPr>
      </w:pPr>
      <w:r>
        <w:rPr>
          <w:rFonts w:ascii="Helvetica" w:hAnsi="Helvetica"/>
        </w:rPr>
        <w:t>130.</w:t>
      </w:r>
      <w:r>
        <w:rPr>
          <w:rFonts w:ascii="Helvetica" w:hAnsi="Helvetica"/>
        </w:rPr>
        <w:tab/>
        <w:t xml:space="preserve">Jacoby MA, Duncavage ED, Khanna A, Chang GS, Nonavinkere Srivatsan S, </w:t>
      </w:r>
      <w:r>
        <w:rPr>
          <w:rFonts w:ascii="Helvetica" w:hAnsi="Helvetica"/>
          <w:b/>
        </w:rPr>
        <w:t>Miller CA</w:t>
      </w:r>
      <w:r>
        <w:rPr>
          <w:rFonts w:ascii="Helvetica" w:hAnsi="Helvetica"/>
        </w:rPr>
        <w:t>, Gao F, Robinson J, Shao J, Fulton RS, Fronick CC, O'Laughlin M, Heath SE, Brendel K, Chavez M, DiPersio JF, Abboud CN, Stockerl-Goldstein K, Westervelt P, Cashen A, Pusic I, Oh ST, Welch JS, Wells DA, Loken MR, Uy GL, Walter MJ. Monitoring clonal burden as an alternative to blast count for myelodysplastic neoplasm treatment response. Leukemia. 2025 Jan;39(1):166-177. doi: 10.1038/s41375-024-02426-0. Epub 2024 Oct 4. PMID: 39367170. PMCID: PMC13091403</w:t>
      </w:r>
    </w:p>
    <w:p w14:paraId="7FC7385F" w14:textId="1D2E901C" w:rsidR="00842747" w:rsidRDefault="00842747" w:rsidP="00842747">
      <w:pPr>
        <w:spacing w:line="288" w:lineRule="auto"/>
        <w:ind w:left="720" w:hanging="720"/>
        <w:rPr>
          <w:rFonts w:ascii="Helvetica" w:hAnsi="Helvetica"/>
        </w:rPr>
      </w:pPr>
      <w:r>
        <w:rPr>
          <w:rFonts w:ascii="Helvetica" w:hAnsi="Helvetica"/>
        </w:rPr>
        <w:t xml:space="preserve">131. </w:t>
      </w:r>
      <w:r>
        <w:rPr>
          <w:rFonts w:ascii="Helvetica" w:hAnsi="Helvetica"/>
        </w:rPr>
        <w:tab/>
        <w:t xml:space="preserve">Kramer MH, Richardson SN, Li Y, Yin T, Helton NM, George DR, Cai M, Ramakrishnan SM, Katerndahl CDS, </w:t>
      </w:r>
      <w:r>
        <w:rPr>
          <w:rFonts w:ascii="Helvetica" w:hAnsi="Helvetica"/>
          <w:b/>
        </w:rPr>
        <w:t>Miller CA</w:t>
      </w:r>
      <w:r>
        <w:rPr>
          <w:rFonts w:ascii="Helvetica" w:hAnsi="Helvetica"/>
        </w:rPr>
        <w:t xml:space="preserve">, Ley TJ. Overexpression of the signaling-coordinator </w:t>
      </w:r>
      <w:r>
        <w:rPr>
          <w:rFonts w:ascii="Helvetica" w:hAnsi="Helvetica"/>
        </w:rPr>
        <w:lastRenderedPageBreak/>
        <w:t>GAB2 can play an important role in Acute Myeloid Leukemia progression. The Journal of Clinical Investigation. 2025 Aug. PMID: 40773291 PMCID: PMC12578389</w:t>
      </w:r>
    </w:p>
    <w:p w14:paraId="6B287297" w14:textId="7F1CD846" w:rsidR="00337CDF" w:rsidRDefault="00337CDF" w:rsidP="00337CDF">
      <w:pPr>
        <w:spacing w:line="288" w:lineRule="auto"/>
        <w:ind w:left="720" w:hanging="720"/>
        <w:rPr>
          <w:rFonts w:ascii="Helvetica" w:hAnsi="Helvetica"/>
        </w:rPr>
      </w:pPr>
      <w:r>
        <w:rPr>
          <w:rFonts w:ascii="Helvetica" w:hAnsi="Helvetica"/>
        </w:rPr>
        <w:t xml:space="preserve">132. </w:t>
      </w:r>
      <w:r>
        <w:rPr>
          <w:rFonts w:ascii="Helvetica" w:hAnsi="Helvetica"/>
        </w:rPr>
        <w:tab/>
        <w:t xml:space="preserve">Abel HJ, Mahgoub M, Davarapalli N, Kodgule R, </w:t>
      </w:r>
      <w:r>
        <w:rPr>
          <w:rFonts w:ascii="Helvetica" w:hAnsi="Helvetica"/>
          <w:b/>
        </w:rPr>
        <w:t>Miller CA</w:t>
      </w:r>
      <w:r>
        <w:rPr>
          <w:rFonts w:ascii="Helvetica" w:hAnsi="Helvetica"/>
        </w:rPr>
        <w:t>, Fulton RS, Fronick C, Markovic C, Heath S, Payton JE, Jacoby MA, Link DC, Walter MJ, Duncavage EJ, Ley TJ, Spencer DH. Evaluation of Long-Read Genome Sequencing for Genomic Profiling of Myeloid Cancers. J Mol Diagn. 2025 Dec;27(12):1242-1254. doi: 10.1016/j.jmoldx.2025.09.001. Epub 2025 Sep 26. PMID: 41016628. PMCID: PMC12831091</w:t>
      </w:r>
    </w:p>
    <w:p w14:paraId="531EA823" w14:textId="77777777" w:rsidR="001E2D0D" w:rsidRDefault="00337CDF" w:rsidP="00337CDF">
      <w:pPr>
        <w:spacing w:line="288" w:lineRule="auto"/>
        <w:ind w:left="720" w:hanging="720"/>
        <w:rPr>
          <w:rFonts w:ascii="Helvetica" w:hAnsi="Helvetica"/>
        </w:rPr>
      </w:pPr>
      <w:r>
        <w:rPr>
          <w:rFonts w:ascii="Helvetica" w:hAnsi="Helvetica"/>
        </w:rPr>
        <w:t>133.</w:t>
      </w:r>
      <w:r>
        <w:rPr>
          <w:rFonts w:ascii="Helvetica" w:hAnsi="Helvetica"/>
        </w:rPr>
        <w:tab/>
        <w:t xml:space="preserve">Singhal K, Schmidt E, Kiwala S, Goedegebuure SP, </w:t>
      </w:r>
      <w:r>
        <w:rPr>
          <w:rFonts w:ascii="Helvetica" w:hAnsi="Helvetica"/>
          <w:b/>
        </w:rPr>
        <w:t>Miller CA</w:t>
      </w:r>
      <w:r>
        <w:rPr>
          <w:rFonts w:ascii="Helvetica" w:hAnsi="Helvetica"/>
        </w:rPr>
        <w:t>, Xia H, Cotto KC, Li J, Yao J, Hendrickson L, Richters MM, Hoang MH, Khanfar M, Risch I, O'Laughlin S, Myers N, Vickery T, Davies SR, Du F, Mooney TB, Coffman A, Chang GS, Hundal J, Garza JE, McLellan MD, McMichael JF, Maruska J, Inabinett WB, Hoos WA, Karchin R, Johanns TM, Dunn GP, Pachynski RK, Fehniger TA, Ward JP, Foltz JA, Gillanders WE, Griffith OL, Griffith M. ImmunoNX: a robust bioinformatics workflow to support personalized neoantigen vaccine trials. ArXiv [Preprint]. 2025 Dec 9:arXiv:2512.08226v1. PMID: 41415611; PMCID: PMC12709488.</w:t>
      </w:r>
    </w:p>
    <w:p w14:paraId="1FCB6758" w14:textId="21CB6E92" w:rsidR="001E2D0D" w:rsidRDefault="001E2D0D" w:rsidP="00337CDF">
      <w:pPr>
        <w:spacing w:line="288" w:lineRule="auto"/>
        <w:ind w:left="720" w:hanging="720"/>
        <w:rPr>
          <w:rFonts w:ascii="Helvetica" w:hAnsi="Helvetica"/>
        </w:rPr>
      </w:pPr>
      <w:r>
        <w:rPr>
          <w:rFonts w:ascii="Helvetica" w:hAnsi="Helvetica"/>
        </w:rPr>
        <w:t>134.</w:t>
      </w:r>
      <w:r>
        <w:rPr>
          <w:rFonts w:ascii="Helvetica" w:hAnsi="Helvetica"/>
        </w:rPr>
        <w:tab/>
        <w:t xml:space="preserve">Mishra R, Ademuyiwa F, Yang Y, Herndon J, Li L, Street C, Myers N, Chen I, Zhang X, Hagemann IS, Gao F, </w:t>
      </w:r>
      <w:r>
        <w:rPr>
          <w:rFonts w:ascii="Helvetica" w:hAnsi="Helvetica"/>
          <w:b/>
        </w:rPr>
        <w:t>Miller CA</w:t>
      </w:r>
      <w:r>
        <w:rPr>
          <w:rFonts w:ascii="Helvetica" w:hAnsi="Helvetica"/>
        </w:rPr>
        <w:t>, Sankpal NV, Guthridge JM, Carmody M, Ma CX, Suresh R, Fleming TP, Marlin C, Goedegebuure SP, Gillanders WE. Neoadjuvant Endocrine Treatment plus Mammaglobin-A DNA Vaccine Induces Antitumor Immune Responses in the Primary Tumor and Peripheral Blood of Patients with Breast Cancer: Insights from a Phase Ib Clinical Trial. Cancer Immunol Res. 2026 Apr 2;14(4):543-558. doi: 10.1158/2326-6066.CIR-25-0666. PMID: 41650206.</w:t>
      </w:r>
    </w:p>
    <w:p w14:paraId="681B47A2" w14:textId="33491AB5" w:rsidR="001E2D0D" w:rsidRDefault="001E2D0D" w:rsidP="00337CDF">
      <w:pPr>
        <w:spacing w:line="288" w:lineRule="auto"/>
        <w:ind w:left="720" w:hanging="720"/>
        <w:rPr>
          <w:rFonts w:ascii="Helvetica" w:hAnsi="Helvetica"/>
        </w:rPr>
      </w:pPr>
      <w:r>
        <w:rPr>
          <w:rFonts w:ascii="Helvetica" w:hAnsi="Helvetica"/>
        </w:rPr>
        <w:t>135.</w:t>
      </w:r>
      <w:r>
        <w:rPr>
          <w:rFonts w:ascii="Helvetica" w:hAnsi="Helvetica"/>
        </w:rPr>
        <w:tab/>
        <w:t xml:space="preserve">Baeten JT, Agashe S, Tabet I, Wooldridge JT, Carter A, Butler JN, </w:t>
      </w:r>
      <w:r>
        <w:rPr>
          <w:rFonts w:ascii="Helvetica" w:hAnsi="Helvetica"/>
          <w:b/>
        </w:rPr>
        <w:t>Miller CA</w:t>
      </w:r>
      <w:r>
        <w:rPr>
          <w:rFonts w:ascii="Helvetica" w:hAnsi="Helvetica"/>
        </w:rPr>
        <w:t>, Helton N, Quinet A, Johansson KB, Yang Y, Uy GL, Vindigni A, Link DC. Synthetic lethality of decitabine plus ATR inhibition for TP53-mutated AML. Blood Adv. 2026 Apr 14;10(7):2506-2520. doi: 10.1182/bloodadvances.2025018369. PMID: 41610325; PMCID: PMC13083725.</w:t>
      </w:r>
    </w:p>
    <w:p w14:paraId="227690E0" w14:textId="77777777" w:rsidR="001E2D0D" w:rsidRDefault="001E2D0D" w:rsidP="00337CDF">
      <w:pPr>
        <w:spacing w:line="288" w:lineRule="auto"/>
        <w:ind w:left="720" w:hanging="720"/>
        <w:rPr>
          <w:rFonts w:ascii="Helvetica" w:hAnsi="Helvetica"/>
        </w:rPr>
      </w:pPr>
      <w:r>
        <w:rPr>
          <w:rFonts w:ascii="Helvetica" w:hAnsi="Helvetica"/>
        </w:rPr>
        <w:t>136.</w:t>
      </w:r>
      <w:r>
        <w:rPr>
          <w:rFonts w:ascii="Helvetica" w:hAnsi="Helvetica"/>
        </w:rPr>
        <w:tab/>
        <w:t xml:space="preserve">Garfinkle EAR, Perales-Linares R, Gimple RC, Livingstone AJ, Roberts KF, Butt OH, Goedegebuure SP, McLellan MD, Chang GS, Hundal J, Yan J, Navarro JB, Paxton SA, Chattopadhyay S, Cooch N, Perales-Puchalt A, Stavroulaki K, Rochestie S, Peters J, Junker B, Campian JL, Chheda MG, Chicoine MR, Kim AH, Willie JT, Zipfel GJ, Dowling JL, </w:t>
      </w:r>
      <w:r>
        <w:rPr>
          <w:rFonts w:ascii="Helvetica" w:hAnsi="Helvetica"/>
          <w:b/>
        </w:rPr>
        <w:t>Miller CA</w:t>
      </w:r>
      <w:r>
        <w:rPr>
          <w:rFonts w:ascii="Helvetica" w:hAnsi="Helvetica"/>
        </w:rPr>
        <w:t>, Griffith OL, Griffith M, Gillanders WE, Miller KE, Mardis ER, Sardesai NY, Dunn GP, Johanns TM. Adjuvant personalized multivalent neoantigen DNA vaccination for MGMT unmethylated glioblastoma: a phase 1 trial. Nat Cancer. 2026 May 12. doi: 10.1038/s43018-026-01163-w. PMID: 42120910.</w:t>
      </w:r>
    </w:p>
    <w:p w14:paraId="39A0A1AA" w14:textId="77777777" w:rsidR="001E2D0D" w:rsidRDefault="001E2D0D" w:rsidP="00337CDF">
      <w:pPr>
        <w:spacing w:line="288" w:lineRule="auto"/>
        <w:ind w:left="720" w:hanging="720"/>
        <w:rPr>
          <w:rFonts w:ascii="Helvetica" w:hAnsi="Helvetica"/>
        </w:rPr>
      </w:pPr>
      <w:r>
        <w:rPr>
          <w:rFonts w:ascii="Helvetica" w:hAnsi="Helvetica"/>
        </w:rPr>
        <w:lastRenderedPageBreak/>
        <w:t>137.</w:t>
      </w:r>
      <w:r>
        <w:rPr>
          <w:rFonts w:ascii="Helvetica" w:hAnsi="Helvetica"/>
        </w:rPr>
        <w:tab/>
        <w:t xml:space="preserve">Yao JX, Singhal K, Kiwala S, Schmidt E, Goedegebuure S, </w:t>
      </w:r>
      <w:r>
        <w:rPr>
          <w:rFonts w:ascii="Helvetica" w:hAnsi="Helvetica"/>
          <w:b/>
        </w:rPr>
        <w:t>Miller CA</w:t>
      </w:r>
      <w:r>
        <w:rPr>
          <w:rFonts w:ascii="Helvetica" w:hAnsi="Helvetica"/>
        </w:rPr>
        <w:t xml:space="preserve">, Xia H, Cotto K, Coffman A, Hoang MH, Khanfar M, Li J, Hendrickson L, Risch I, Davies SR, Du F, Chang G, Hundal J, Ward JP, Inabinett WB, Hoos WA, Johanns TM, Dunn GP, Pachynski RK, Fehniger TA, Foltz JA, Gillanders WE, Griffith M, Griffith OL. Automating neoantigen selection for personalized cancer vaccine design. (journal). 2026 07 01. </w:t>
      </w:r>
      <w:proofErr w:type="spellStart"/>
      <w:r>
        <w:rPr>
          <w:rFonts w:ascii="Helvetica" w:hAnsi="Helvetica"/>
        </w:rPr>
        <w:t>doi</w:t>
      </w:r>
      <w:proofErr w:type="spellEnd"/>
      <w:r>
        <w:rPr>
          <w:rFonts w:ascii="Helvetica" w:hAnsi="Helvetica"/>
        </w:rPr>
        <w:t>: 10.64898/2026.06.24.26356293.</w:t>
      </w:r>
      <w:r>
        <w:rPr>
          <w:rFonts w:ascii="Helvetica" w:hAnsi="Helvetica"/>
        </w:rPr>
        <w:t xml:space="preserve"> PMID: 42428096; PMCID: PMC13345456.</w:t>
      </w:r>
    </w:p>
    <w:p w14:paraId="6266CAC0" w14:textId="77777777" w:rsidR="001E2D0D" w:rsidRDefault="001E2D0D" w:rsidP="00337CDF">
      <w:pPr>
        <w:spacing w:line="288" w:lineRule="auto"/>
        <w:ind w:left="720" w:hanging="720"/>
        <w:rPr>
          <w:rFonts w:ascii="Helvetica" w:hAnsi="Helvetica"/>
        </w:rPr>
      </w:pPr>
      <w:r>
        <w:rPr>
          <w:rFonts w:ascii="Helvetica" w:hAnsi="Helvetica"/>
        </w:rPr>
        <w:t>138.</w:t>
      </w:r>
      <w:r>
        <w:rPr>
          <w:rFonts w:ascii="Helvetica" w:hAnsi="Helvetica"/>
        </w:rPr>
        <w:tab/>
      </w:r>
      <w:r>
        <w:rPr>
          <w:rFonts w:ascii="Helvetica" w:hAnsi="Helvetica"/>
          <w:b/>
        </w:rPr>
        <w:t>Miller CA</w:t>
      </w:r>
      <w:r>
        <w:rPr>
          <w:rFonts w:ascii="Helvetica" w:hAnsi="Helvetica"/>
        </w:rPr>
        <w:t>, Srivatsan SN, Kramer MH, Ramakrishnan SM, Fronick CC, Fulton RS, Katerndahl CD, Helton NM, Ley TJ, Walter MJ. Long-read cDNA sequencing reveals novel isoforms and spliceosome-mutant- enriched transcripts in AML and MDS. bioRxiv [Preprint]. 2026 Jun 9. PMID: 42239263; PMCID: PMC13228619.</w:t>
      </w:r>
    </w:p>
    <w:p w14:paraId="1C7D1958" w14:textId="77777777" w:rsidR="001E2D0D" w:rsidRDefault="001E2D0D" w:rsidP="00337CDF">
      <w:pPr>
        <w:spacing w:line="288" w:lineRule="auto"/>
        <w:ind w:left="720" w:hanging="720"/>
        <w:rPr>
          <w:rFonts w:ascii="Helvetica" w:hAnsi="Helvetica"/>
        </w:rPr>
      </w:pPr>
      <w:r>
        <w:rPr>
          <w:rFonts w:ascii="Helvetica" w:hAnsi="Helvetica"/>
        </w:rPr>
        <w:t>139.</w:t>
      </w:r>
      <w:r>
        <w:rPr>
          <w:rFonts w:ascii="Helvetica" w:hAnsi="Helvetica"/>
        </w:rPr>
        <w:tab/>
        <w:t xml:space="preserve">Hoang MH, Kiwala S, Richters M, Hendrickson L, Xia H, Schmidt E, </w:t>
      </w:r>
      <w:r>
        <w:rPr>
          <w:rFonts w:ascii="Helvetica" w:hAnsi="Helvetica"/>
          <w:b/>
        </w:rPr>
        <w:t>Miller CA</w:t>
      </w:r>
      <w:r>
        <w:rPr>
          <w:rFonts w:ascii="Helvetica" w:hAnsi="Helvetica"/>
        </w:rPr>
        <w:t>, Cotto KC, Lichti CF, Skidmore Z, Singhal K, Yao JX, Li J, Khanfar M, Risch I, Ward J, Govindan R, Dunn G, Johanns TM, Goedegebuure SP, Fehniger TA, Karchin R, Schreiber RD, Gillanders W, Griffith OL, Griffith M. pVACtools v6: A comprehensive suite for neoantigen prediction, visualization, and therapy design. ArXiv [Preprint]. 2026 Jun 25:arXiv:2606.26659v1. PMID: 42396206; PMCID: PMC13321332.</w:t>
      </w:r>
    </w:p>
    <w:p w14:paraId="1C7D2001" w14:textId="77777777" w:rsidR="001E2D0D" w:rsidRDefault="001E2D0D" w:rsidP="00337CDF">
      <w:pPr>
        <w:spacing w:line="288" w:lineRule="auto"/>
        <w:ind w:left="720" w:hanging="720"/>
        <w:rPr>
          <w:rFonts w:ascii="Helvetica" w:hAnsi="Helvetica"/>
        </w:rPr>
      </w:pPr>
      <w:r>
        <w:rPr>
          <w:rFonts w:ascii="Helvetica" w:hAnsi="Helvetica"/>
        </w:rPr>
        <w:t>140.</w:t>
      </w:r>
      <w:r>
        <w:rPr>
          <w:rFonts w:ascii="Helvetica" w:hAnsi="Helvetica"/>
        </w:rPr>
        <w:tab/>
        <w:t xml:space="preserve">Jacoby MA, Spencer DH, Gao F, Uy GL, Burton T, Heath SE, Du F, O'Laughlin M, Fulton RS, </w:t>
      </w:r>
      <w:r>
        <w:rPr>
          <w:rFonts w:ascii="Helvetica" w:hAnsi="Helvetica"/>
          <w:b/>
        </w:rPr>
        <w:t>Miller CA</w:t>
      </w:r>
      <w:r>
        <w:rPr>
          <w:rFonts w:ascii="Helvetica" w:hAnsi="Helvetica"/>
        </w:rPr>
        <w:t>, Duncavage EJ, Schroeder MA, Ghobadi A, Pusic I, Stockerl-Goldstein KE, Kahl BS, Cashen AF, Christopher MJ, Singh N, Vij R, Crees ZD, Wartman LD, Day RB, Fehniger TA, Oetjen KA, Patel DA, Kim MY, Slade MJ, Ferraro F, Walter MJ, Abboud CN, Abboud R, Link DC, Al-Mansour ZA, Cogle CR, Huselton EJ, DiPersio JF, Westervelt P, Ley TJ. Consolidation Therapy Based on Mutation Clearance in Acute Myeloid Leukemia. NEJM Evid. 2026 Sep;5(9):EVIDoa2500352. doi: 10.1056/EVIDoa2500352. PMID: 42640163.</w:t>
      </w:r>
    </w:p>
    <w:p w14:paraId="1C7D23DC" w14:textId="77777777" w:rsidR="001E2D0D" w:rsidRDefault="001E2D0D" w:rsidP="00337CDF">
      <w:pPr>
        <w:spacing w:line="288" w:lineRule="auto"/>
        <w:ind w:left="720" w:hanging="720"/>
        <w:rPr>
          <w:rFonts w:ascii="Helvetica" w:hAnsi="Helvetica"/>
        </w:rPr>
      </w:pPr>
      <w:r>
        <w:rPr>
          <w:rFonts w:ascii="Helvetica" w:hAnsi="Helvetica"/>
        </w:rPr>
        <w:t>141.</w:t>
      </w:r>
      <w:r>
        <w:rPr>
          <w:rFonts w:ascii="Helvetica" w:hAnsi="Helvetica"/>
        </w:rPr>
        <w:tab/>
        <w:t xml:space="preserve">Zhang Perkins F, Zhang X, Yu YYL, Yang Y, Cullinan D, Singhal K, Parra-Lopez CA, </w:t>
      </w:r>
      <w:r>
        <w:rPr>
          <w:rFonts w:ascii="Helvetica" w:hAnsi="Helvetica"/>
          <w:b/>
        </w:rPr>
        <w:t xml:space="preserve">Miller CA</w:t>
      </w:r>
      <w:r>
        <w:rPr>
          <w:rFonts w:ascii="Helvetica" w:hAnsi="Helvetica"/>
        </w:rPr>
        <w:t xml:space="preserve">, Yan B, Angkeow JW, Li J, Myers NB, Vickery T, Herndon J, Mishra R, Myles S, Sanford D, Jaffee EM, Laheru DA, Wang-Gillam A, Ruzinova MB, Hagemann IS, Davies SR, Fleming TP, Namen S, DeSelm CJ, Li L, Panni RZ, Gao F, Lim KH, Griffith OL, Griffith M, Schreiber RD, Goedegebuure SP, Hawkins WG, Gillanders WE. Synthetic long peptide and DNA personalized cancer vaccines induce robust neoantigen-specific T cell responses in pancreatic cancer. Sci Adv. 2026 Sep 4;12(36):eaei1190. doi: 10.1126/sciadv.aei1190. PMID: 42696575; PMCID: PMC13544235.</w:t>
      </w:r>
    </w:p>
    <w:p w14:paraId="1C7D23E3" w14:textId="77777777" w:rsidR="001E2D0D" w:rsidRDefault="001E2D0D" w:rsidP="00337CDF">
      <w:pPr>
        <w:spacing w:line="288" w:lineRule="auto"/>
        <w:ind w:left="720" w:hanging="720"/>
        <w:rPr>
          <w:rFonts w:ascii="Helvetica" w:hAnsi="Helvetica"/>
        </w:rPr>
      </w:pPr>
      <w:r>
        <w:rPr>
          <w:rFonts w:ascii="Helvetica" w:hAnsi="Helvetica"/>
        </w:rPr>
        <w:t>142.</w:t>
      </w:r>
      <w:r>
        <w:rPr>
          <w:rFonts w:ascii="Helvetica" w:hAnsi="Helvetica"/>
        </w:rPr>
        <w:tab/>
        <w:t xml:space="preserve"/>
      </w:r>
      <w:r>
        <w:rPr>
          <w:rFonts w:ascii="Helvetica" w:hAnsi="Helvetica"/>
          <w:b/>
        </w:rPr>
        <w:t xml:space="preserve">Miller CA</w:t>
      </w:r>
      <w:r>
        <w:rPr>
          <w:rFonts w:ascii="Helvetica" w:hAnsi="Helvetica"/>
        </w:rPr>
        <w:t xml:space="preserve">, Srivatsan SN, Kramer MH, Ramakrishnan SM, Fronick CC, Fulton RS, Katerndahl CD, Helton NM, Ley TJ, Walter MJ. Long-read cDNA sequencing reveals novel isoforms and spliceosome mutant-enriched transcripts in AML and MDS cells. Blood Neoplasia. 2026 Sep. doi: 10.1016/j.bneo.2026.100319.</w:t>
      </w:r>
    </w:p>
    <w:p w14:paraId="1A72B50B" w14:textId="77777777" w:rsidR="00337CDF" w:rsidRDefault="00337CDF" w:rsidP="00842747">
      <w:pPr>
        <w:spacing w:line="288" w:lineRule="auto"/>
        <w:ind w:left="720" w:hanging="720"/>
        <w:rPr>
          <w:rFonts w:ascii="Helvetica" w:hAnsi="Helvetica"/>
        </w:rPr>
      </w:pPr>
    </w:p>
    <w:sectPr w:rsidR="00337CDF" w:rsidSect="006D3706">
      <w:footerReference w:type="default" r:id="rId9"/>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F3CD8F" w14:textId="77777777" w:rsidR="00537A80" w:rsidRDefault="00537A80" w:rsidP="004B5193">
      <w:r>
        <w:separator/>
      </w:r>
    </w:p>
  </w:endnote>
  <w:endnote w:type="continuationSeparator" w:id="0">
    <w:p w14:paraId="02CEE686" w14:textId="77777777" w:rsidR="00537A80" w:rsidRDefault="00537A80" w:rsidP="004B5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9D362" w14:textId="04B16024" w:rsidR="004B5193" w:rsidRDefault="004B5193" w:rsidP="004B5193">
    <w:pPr>
      <w:pStyle w:val="Header"/>
    </w:pPr>
    <w:r>
      <w:t>Curriculum Vitae</w:t>
    </w:r>
    <w:r>
      <w:tab/>
    </w:r>
    <w:r>
      <w:tab/>
    </w:r>
    <w:r>
      <w:t>10/15/2026</w:t>
    </w:r>
  </w:p>
  <w:p w14:paraId="344F4CB1" w14:textId="6FA14B62" w:rsidR="004B5193" w:rsidRPr="008F48AB" w:rsidRDefault="004B5193" w:rsidP="004B5193">
    <w:pPr>
      <w:pStyle w:val="Footer"/>
    </w:pPr>
    <w:r>
      <w:t>Christopher Miller, PhD</w:t>
    </w:r>
    <w:r>
      <w:tab/>
    </w:r>
    <w:r>
      <w:tab/>
      <w:t xml:space="preserve">Page </w:t>
    </w:r>
    <w:r>
      <w:fldChar w:fldCharType="begin"/>
    </w:r>
    <w:r>
      <w:instrText xml:space="preserve"> PAGE   \* MERGEFORMAT </w:instrText>
    </w:r>
    <w:r>
      <w:fldChar w:fldCharType="separate"/>
    </w:r>
    <w:r>
      <w:rPr>
        <w:noProof/>
      </w:rPr>
      <w:t>19</w:t>
    </w:r>
    <w:r>
      <w:rPr>
        <w:noProof/>
      </w:rPr>
      <w:fldChar w:fldCharType="end"/>
    </w:r>
  </w:p>
  <w:p w14:paraId="40B02492" w14:textId="16C2711B" w:rsidR="004B5193" w:rsidRDefault="004B5193">
    <w:pPr>
      <w:pStyle w:val="Footer"/>
    </w:pPr>
  </w:p>
  <w:p w14:paraId="59AC5339" w14:textId="77777777" w:rsidR="004B5193" w:rsidRDefault="004B5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4955D" w14:textId="77777777" w:rsidR="00537A80" w:rsidRDefault="00537A80" w:rsidP="004B5193">
      <w:r>
        <w:separator/>
      </w:r>
    </w:p>
  </w:footnote>
  <w:footnote w:type="continuationSeparator" w:id="0">
    <w:p w14:paraId="6F91CFDD" w14:textId="77777777" w:rsidR="00537A80" w:rsidRDefault="00537A80" w:rsidP="004B51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B22777"/>
    <w:multiLevelType w:val="multilevel"/>
    <w:tmpl w:val="80F236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75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B5"/>
    <w:rsid w:val="00014083"/>
    <w:rsid w:val="00014B26"/>
    <w:rsid w:val="00022506"/>
    <w:rsid w:val="00032712"/>
    <w:rsid w:val="00033B22"/>
    <w:rsid w:val="00040CA6"/>
    <w:rsid w:val="000430B4"/>
    <w:rsid w:val="000771FB"/>
    <w:rsid w:val="0008758E"/>
    <w:rsid w:val="000A3564"/>
    <w:rsid w:val="000C26E4"/>
    <w:rsid w:val="000C3765"/>
    <w:rsid w:val="000D6F6A"/>
    <w:rsid w:val="000E319C"/>
    <w:rsid w:val="000F7611"/>
    <w:rsid w:val="001061FF"/>
    <w:rsid w:val="001318D7"/>
    <w:rsid w:val="001319B4"/>
    <w:rsid w:val="00137619"/>
    <w:rsid w:val="00143CA3"/>
    <w:rsid w:val="00166117"/>
    <w:rsid w:val="00182BE8"/>
    <w:rsid w:val="001A4EB9"/>
    <w:rsid w:val="001B2BC0"/>
    <w:rsid w:val="001C659A"/>
    <w:rsid w:val="001D5695"/>
    <w:rsid w:val="001E2D0D"/>
    <w:rsid w:val="001F38D4"/>
    <w:rsid w:val="0020645A"/>
    <w:rsid w:val="002104E8"/>
    <w:rsid w:val="00220D64"/>
    <w:rsid w:val="0024627A"/>
    <w:rsid w:val="00262A7B"/>
    <w:rsid w:val="002646FA"/>
    <w:rsid w:val="00264F03"/>
    <w:rsid w:val="00272732"/>
    <w:rsid w:val="002774B5"/>
    <w:rsid w:val="00294F43"/>
    <w:rsid w:val="002A6D3C"/>
    <w:rsid w:val="002B1B31"/>
    <w:rsid w:val="002B2382"/>
    <w:rsid w:val="002B54B3"/>
    <w:rsid w:val="002B6655"/>
    <w:rsid w:val="002D5C77"/>
    <w:rsid w:val="002F4683"/>
    <w:rsid w:val="002F4F4B"/>
    <w:rsid w:val="00302780"/>
    <w:rsid w:val="00303387"/>
    <w:rsid w:val="00310455"/>
    <w:rsid w:val="00311D63"/>
    <w:rsid w:val="003229CE"/>
    <w:rsid w:val="00324F7C"/>
    <w:rsid w:val="00332B46"/>
    <w:rsid w:val="00337CDF"/>
    <w:rsid w:val="00346060"/>
    <w:rsid w:val="00346A8A"/>
    <w:rsid w:val="003504EF"/>
    <w:rsid w:val="0036434B"/>
    <w:rsid w:val="00370504"/>
    <w:rsid w:val="00376B3E"/>
    <w:rsid w:val="00387552"/>
    <w:rsid w:val="003922BD"/>
    <w:rsid w:val="003A3FA3"/>
    <w:rsid w:val="003A58AD"/>
    <w:rsid w:val="003E5DBE"/>
    <w:rsid w:val="003F05AC"/>
    <w:rsid w:val="003F0AB1"/>
    <w:rsid w:val="003F4D7E"/>
    <w:rsid w:val="00413F0A"/>
    <w:rsid w:val="00433287"/>
    <w:rsid w:val="004364B9"/>
    <w:rsid w:val="00436D95"/>
    <w:rsid w:val="00446903"/>
    <w:rsid w:val="00450F29"/>
    <w:rsid w:val="0045307E"/>
    <w:rsid w:val="00456D23"/>
    <w:rsid w:val="0046081E"/>
    <w:rsid w:val="00462996"/>
    <w:rsid w:val="00472969"/>
    <w:rsid w:val="0048169A"/>
    <w:rsid w:val="00482624"/>
    <w:rsid w:val="00483EE5"/>
    <w:rsid w:val="004A01DF"/>
    <w:rsid w:val="004B5193"/>
    <w:rsid w:val="004B6AB7"/>
    <w:rsid w:val="004C0D5E"/>
    <w:rsid w:val="004C6C85"/>
    <w:rsid w:val="004C7F02"/>
    <w:rsid w:val="004D567E"/>
    <w:rsid w:val="004E0A53"/>
    <w:rsid w:val="004E6909"/>
    <w:rsid w:val="004F072E"/>
    <w:rsid w:val="004F4D64"/>
    <w:rsid w:val="00501B4F"/>
    <w:rsid w:val="0050466F"/>
    <w:rsid w:val="00512C0B"/>
    <w:rsid w:val="00514E92"/>
    <w:rsid w:val="00515ED4"/>
    <w:rsid w:val="005327ED"/>
    <w:rsid w:val="00537A80"/>
    <w:rsid w:val="005608AB"/>
    <w:rsid w:val="005650E6"/>
    <w:rsid w:val="0056760D"/>
    <w:rsid w:val="005725AA"/>
    <w:rsid w:val="00573C0D"/>
    <w:rsid w:val="005748B7"/>
    <w:rsid w:val="00576693"/>
    <w:rsid w:val="0058187C"/>
    <w:rsid w:val="005939E2"/>
    <w:rsid w:val="00595DD5"/>
    <w:rsid w:val="005A026A"/>
    <w:rsid w:val="005A051F"/>
    <w:rsid w:val="005A12FD"/>
    <w:rsid w:val="005B2222"/>
    <w:rsid w:val="005B3FB6"/>
    <w:rsid w:val="005B640A"/>
    <w:rsid w:val="005C2E65"/>
    <w:rsid w:val="005C6F79"/>
    <w:rsid w:val="005D4766"/>
    <w:rsid w:val="005F1B1A"/>
    <w:rsid w:val="006001BD"/>
    <w:rsid w:val="00600C4F"/>
    <w:rsid w:val="00614A70"/>
    <w:rsid w:val="00617C2F"/>
    <w:rsid w:val="00623FC6"/>
    <w:rsid w:val="006262C0"/>
    <w:rsid w:val="00647CF6"/>
    <w:rsid w:val="00651451"/>
    <w:rsid w:val="0067276F"/>
    <w:rsid w:val="006736CA"/>
    <w:rsid w:val="00682B3C"/>
    <w:rsid w:val="006B1CBE"/>
    <w:rsid w:val="006B3A20"/>
    <w:rsid w:val="006C6B8D"/>
    <w:rsid w:val="006D3706"/>
    <w:rsid w:val="006E08E2"/>
    <w:rsid w:val="006E1E8F"/>
    <w:rsid w:val="006F6E1F"/>
    <w:rsid w:val="007035CD"/>
    <w:rsid w:val="00706761"/>
    <w:rsid w:val="00713904"/>
    <w:rsid w:val="00732294"/>
    <w:rsid w:val="00760234"/>
    <w:rsid w:val="0076788A"/>
    <w:rsid w:val="00774696"/>
    <w:rsid w:val="00774D75"/>
    <w:rsid w:val="00777870"/>
    <w:rsid w:val="00784D4B"/>
    <w:rsid w:val="007B6D23"/>
    <w:rsid w:val="007D20CC"/>
    <w:rsid w:val="007D68FB"/>
    <w:rsid w:val="007F031F"/>
    <w:rsid w:val="008049A3"/>
    <w:rsid w:val="00812CC7"/>
    <w:rsid w:val="008328B7"/>
    <w:rsid w:val="00840DCD"/>
    <w:rsid w:val="00842747"/>
    <w:rsid w:val="00846E5E"/>
    <w:rsid w:val="00847FF7"/>
    <w:rsid w:val="00860AC7"/>
    <w:rsid w:val="00870529"/>
    <w:rsid w:val="0087533F"/>
    <w:rsid w:val="0088151E"/>
    <w:rsid w:val="00882FC4"/>
    <w:rsid w:val="008908EE"/>
    <w:rsid w:val="008A0540"/>
    <w:rsid w:val="008E1028"/>
    <w:rsid w:val="008E7BC9"/>
    <w:rsid w:val="008F7257"/>
    <w:rsid w:val="008F77AD"/>
    <w:rsid w:val="00901EBB"/>
    <w:rsid w:val="00902EBA"/>
    <w:rsid w:val="00916E82"/>
    <w:rsid w:val="009173BD"/>
    <w:rsid w:val="00917B87"/>
    <w:rsid w:val="00930274"/>
    <w:rsid w:val="009358FD"/>
    <w:rsid w:val="00955388"/>
    <w:rsid w:val="009638B1"/>
    <w:rsid w:val="00971DC9"/>
    <w:rsid w:val="00974E2F"/>
    <w:rsid w:val="00981EB3"/>
    <w:rsid w:val="00991BC0"/>
    <w:rsid w:val="009C760B"/>
    <w:rsid w:val="009D6CEA"/>
    <w:rsid w:val="009E1611"/>
    <w:rsid w:val="009E3363"/>
    <w:rsid w:val="00A129E6"/>
    <w:rsid w:val="00A166AC"/>
    <w:rsid w:val="00A32375"/>
    <w:rsid w:val="00A3397A"/>
    <w:rsid w:val="00A33D9C"/>
    <w:rsid w:val="00A36CD1"/>
    <w:rsid w:val="00A408B4"/>
    <w:rsid w:val="00A52F34"/>
    <w:rsid w:val="00A549A5"/>
    <w:rsid w:val="00A66034"/>
    <w:rsid w:val="00A759B7"/>
    <w:rsid w:val="00A922A1"/>
    <w:rsid w:val="00A9629F"/>
    <w:rsid w:val="00A97FDA"/>
    <w:rsid w:val="00AC725D"/>
    <w:rsid w:val="00AD1A16"/>
    <w:rsid w:val="00AE4A1D"/>
    <w:rsid w:val="00B26842"/>
    <w:rsid w:val="00B4735B"/>
    <w:rsid w:val="00B54DDC"/>
    <w:rsid w:val="00B55FE9"/>
    <w:rsid w:val="00B64C8C"/>
    <w:rsid w:val="00B7798C"/>
    <w:rsid w:val="00B80F82"/>
    <w:rsid w:val="00B8275C"/>
    <w:rsid w:val="00B8465E"/>
    <w:rsid w:val="00B94600"/>
    <w:rsid w:val="00BA45EA"/>
    <w:rsid w:val="00BA7FBA"/>
    <w:rsid w:val="00BF326B"/>
    <w:rsid w:val="00BF3616"/>
    <w:rsid w:val="00C12BAD"/>
    <w:rsid w:val="00C27D3B"/>
    <w:rsid w:val="00C30493"/>
    <w:rsid w:val="00C346D4"/>
    <w:rsid w:val="00C528A9"/>
    <w:rsid w:val="00C624B6"/>
    <w:rsid w:val="00C626C1"/>
    <w:rsid w:val="00C63102"/>
    <w:rsid w:val="00C6594F"/>
    <w:rsid w:val="00C769DB"/>
    <w:rsid w:val="00C86541"/>
    <w:rsid w:val="00C879C9"/>
    <w:rsid w:val="00CA5DF4"/>
    <w:rsid w:val="00CC18ED"/>
    <w:rsid w:val="00CD19E0"/>
    <w:rsid w:val="00CD42C3"/>
    <w:rsid w:val="00CD5424"/>
    <w:rsid w:val="00CE174B"/>
    <w:rsid w:val="00CE4997"/>
    <w:rsid w:val="00CE563F"/>
    <w:rsid w:val="00CE7340"/>
    <w:rsid w:val="00CF7948"/>
    <w:rsid w:val="00D05B94"/>
    <w:rsid w:val="00D15FD8"/>
    <w:rsid w:val="00D213ED"/>
    <w:rsid w:val="00D32E70"/>
    <w:rsid w:val="00D36686"/>
    <w:rsid w:val="00D36F96"/>
    <w:rsid w:val="00D531C0"/>
    <w:rsid w:val="00D54014"/>
    <w:rsid w:val="00D6036D"/>
    <w:rsid w:val="00D72335"/>
    <w:rsid w:val="00DA12F4"/>
    <w:rsid w:val="00DA40D9"/>
    <w:rsid w:val="00DB02BE"/>
    <w:rsid w:val="00DB33EA"/>
    <w:rsid w:val="00DB4075"/>
    <w:rsid w:val="00DC2E36"/>
    <w:rsid w:val="00DD09A3"/>
    <w:rsid w:val="00DF1C25"/>
    <w:rsid w:val="00DF7002"/>
    <w:rsid w:val="00DF7D92"/>
    <w:rsid w:val="00E129ED"/>
    <w:rsid w:val="00E20B2C"/>
    <w:rsid w:val="00E30E05"/>
    <w:rsid w:val="00E43E32"/>
    <w:rsid w:val="00E4463A"/>
    <w:rsid w:val="00E6023E"/>
    <w:rsid w:val="00E76D4E"/>
    <w:rsid w:val="00E81648"/>
    <w:rsid w:val="00E81899"/>
    <w:rsid w:val="00E8311E"/>
    <w:rsid w:val="00E85BCF"/>
    <w:rsid w:val="00E9218C"/>
    <w:rsid w:val="00EC1B9B"/>
    <w:rsid w:val="00EC1F6F"/>
    <w:rsid w:val="00ED14AE"/>
    <w:rsid w:val="00ED2D12"/>
    <w:rsid w:val="00ED3AA2"/>
    <w:rsid w:val="00ED4290"/>
    <w:rsid w:val="00F13B91"/>
    <w:rsid w:val="00F353D4"/>
    <w:rsid w:val="00F43A0D"/>
    <w:rsid w:val="00F55A7A"/>
    <w:rsid w:val="00F82996"/>
    <w:rsid w:val="00F96054"/>
    <w:rsid w:val="00FB4029"/>
    <w:rsid w:val="00FE583F"/>
    <w:rsid w:val="00FF35DC"/>
    <w:rsid w:val="00FF48E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FC21E"/>
  <w15:docId w15:val="{D0B93AA2-CDBB-E748-B7F6-8DB227616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C760B"/>
    <w:pPr>
      <w:ind w:left="720"/>
      <w:contextualSpacing/>
    </w:pPr>
  </w:style>
  <w:style w:type="character" w:styleId="Strong">
    <w:name w:val="Strong"/>
    <w:basedOn w:val="DefaultParagraphFont"/>
    <w:uiPriority w:val="22"/>
    <w:rsid w:val="00600C4F"/>
    <w:rPr>
      <w:b/>
    </w:rPr>
  </w:style>
  <w:style w:type="character" w:customStyle="1" w:styleId="apple-converted-space">
    <w:name w:val="apple-converted-space"/>
    <w:basedOn w:val="DefaultParagraphFont"/>
    <w:rsid w:val="00600C4F"/>
  </w:style>
  <w:style w:type="character" w:styleId="Emphasis">
    <w:name w:val="Emphasis"/>
    <w:basedOn w:val="DefaultParagraphFont"/>
    <w:uiPriority w:val="20"/>
    <w:rsid w:val="00600C4F"/>
    <w:rPr>
      <w:i/>
    </w:rPr>
  </w:style>
  <w:style w:type="character" w:styleId="Hyperlink">
    <w:name w:val="Hyperlink"/>
    <w:basedOn w:val="DefaultParagraphFont"/>
    <w:unhideWhenUsed/>
    <w:rsid w:val="00EC1B9B"/>
    <w:rPr>
      <w:color w:val="0000FF" w:themeColor="hyperlink"/>
      <w:u w:val="single"/>
    </w:rPr>
  </w:style>
  <w:style w:type="character" w:customStyle="1" w:styleId="UnresolvedMention1">
    <w:name w:val="Unresolved Mention1"/>
    <w:basedOn w:val="DefaultParagraphFont"/>
    <w:uiPriority w:val="99"/>
    <w:semiHidden/>
    <w:unhideWhenUsed/>
    <w:rsid w:val="00EC1B9B"/>
    <w:rPr>
      <w:color w:val="605E5C"/>
      <w:shd w:val="clear" w:color="auto" w:fill="E1DFDD"/>
    </w:rPr>
  </w:style>
  <w:style w:type="paragraph" w:styleId="Header">
    <w:name w:val="header"/>
    <w:basedOn w:val="Normal"/>
    <w:link w:val="HeaderChar"/>
    <w:uiPriority w:val="99"/>
    <w:unhideWhenUsed/>
    <w:rsid w:val="004B5193"/>
    <w:pPr>
      <w:tabs>
        <w:tab w:val="center" w:pos="4680"/>
        <w:tab w:val="right" w:pos="9360"/>
      </w:tabs>
    </w:pPr>
  </w:style>
  <w:style w:type="character" w:customStyle="1" w:styleId="HeaderChar">
    <w:name w:val="Header Char"/>
    <w:basedOn w:val="DefaultParagraphFont"/>
    <w:link w:val="Header"/>
    <w:uiPriority w:val="99"/>
    <w:rsid w:val="004B5193"/>
  </w:style>
  <w:style w:type="paragraph" w:styleId="Footer">
    <w:name w:val="footer"/>
    <w:basedOn w:val="Normal"/>
    <w:link w:val="FooterChar"/>
    <w:uiPriority w:val="99"/>
    <w:unhideWhenUsed/>
    <w:rsid w:val="004B5193"/>
    <w:pPr>
      <w:tabs>
        <w:tab w:val="center" w:pos="4680"/>
        <w:tab w:val="right" w:pos="9360"/>
      </w:tabs>
    </w:pPr>
  </w:style>
  <w:style w:type="character" w:customStyle="1" w:styleId="FooterChar">
    <w:name w:val="Footer Char"/>
    <w:basedOn w:val="DefaultParagraphFont"/>
    <w:link w:val="Footer"/>
    <w:uiPriority w:val="99"/>
    <w:rsid w:val="004B5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3005">
      <w:bodyDiv w:val="1"/>
      <w:marLeft w:val="0"/>
      <w:marRight w:val="0"/>
      <w:marTop w:val="0"/>
      <w:marBottom w:val="0"/>
      <w:divBdr>
        <w:top w:val="none" w:sz="0" w:space="0" w:color="auto"/>
        <w:left w:val="none" w:sz="0" w:space="0" w:color="auto"/>
        <w:bottom w:val="none" w:sz="0" w:space="0" w:color="auto"/>
        <w:right w:val="none" w:sz="0" w:space="0" w:color="auto"/>
      </w:divBdr>
      <w:divsChild>
        <w:div w:id="681737448">
          <w:marLeft w:val="0"/>
          <w:marRight w:val="0"/>
          <w:marTop w:val="0"/>
          <w:marBottom w:val="0"/>
          <w:divBdr>
            <w:top w:val="none" w:sz="0" w:space="0" w:color="auto"/>
            <w:left w:val="none" w:sz="0" w:space="0" w:color="auto"/>
            <w:bottom w:val="none" w:sz="0" w:space="0" w:color="auto"/>
            <w:right w:val="none" w:sz="0" w:space="0" w:color="auto"/>
          </w:divBdr>
          <w:divsChild>
            <w:div w:id="963803509">
              <w:marLeft w:val="0"/>
              <w:marRight w:val="0"/>
              <w:marTop w:val="0"/>
              <w:marBottom w:val="0"/>
              <w:divBdr>
                <w:top w:val="none" w:sz="0" w:space="0" w:color="auto"/>
                <w:left w:val="none" w:sz="0" w:space="0" w:color="auto"/>
                <w:bottom w:val="none" w:sz="0" w:space="0" w:color="auto"/>
                <w:right w:val="none" w:sz="0" w:space="0" w:color="auto"/>
              </w:divBdr>
              <w:divsChild>
                <w:div w:id="3504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6050">
          <w:marLeft w:val="0"/>
          <w:marRight w:val="0"/>
          <w:marTop w:val="0"/>
          <w:marBottom w:val="0"/>
          <w:divBdr>
            <w:top w:val="none" w:sz="0" w:space="0" w:color="auto"/>
            <w:left w:val="none" w:sz="0" w:space="0" w:color="auto"/>
            <w:bottom w:val="none" w:sz="0" w:space="0" w:color="auto"/>
            <w:right w:val="none" w:sz="0" w:space="0" w:color="auto"/>
          </w:divBdr>
          <w:divsChild>
            <w:div w:id="1247111157">
              <w:marLeft w:val="0"/>
              <w:marRight w:val="0"/>
              <w:marTop w:val="0"/>
              <w:marBottom w:val="0"/>
              <w:divBdr>
                <w:top w:val="none" w:sz="0" w:space="0" w:color="auto"/>
                <w:left w:val="none" w:sz="0" w:space="0" w:color="auto"/>
                <w:bottom w:val="none" w:sz="0" w:space="0" w:color="auto"/>
                <w:right w:val="none" w:sz="0" w:space="0" w:color="auto"/>
              </w:divBdr>
              <w:divsChild>
                <w:div w:id="1005210738">
                  <w:marLeft w:val="0"/>
                  <w:marRight w:val="0"/>
                  <w:marTop w:val="0"/>
                  <w:marBottom w:val="0"/>
                  <w:divBdr>
                    <w:top w:val="none" w:sz="0" w:space="0" w:color="auto"/>
                    <w:left w:val="none" w:sz="0" w:space="0" w:color="auto"/>
                    <w:bottom w:val="none" w:sz="0" w:space="0" w:color="auto"/>
                    <w:right w:val="none" w:sz="0" w:space="0" w:color="auto"/>
                  </w:divBdr>
                  <w:divsChild>
                    <w:div w:id="1037510613">
                      <w:marLeft w:val="0"/>
                      <w:marRight w:val="0"/>
                      <w:marTop w:val="0"/>
                      <w:marBottom w:val="0"/>
                      <w:divBdr>
                        <w:top w:val="none" w:sz="0" w:space="0" w:color="auto"/>
                        <w:left w:val="none" w:sz="0" w:space="0" w:color="auto"/>
                        <w:bottom w:val="none" w:sz="0" w:space="0" w:color="auto"/>
                        <w:right w:val="none" w:sz="0" w:space="0" w:color="auto"/>
                      </w:divBdr>
                      <w:divsChild>
                        <w:div w:id="2081294530">
                          <w:marLeft w:val="0"/>
                          <w:marRight w:val="0"/>
                          <w:marTop w:val="0"/>
                          <w:marBottom w:val="0"/>
                          <w:divBdr>
                            <w:top w:val="none" w:sz="0" w:space="0" w:color="auto"/>
                            <w:left w:val="none" w:sz="0" w:space="0" w:color="auto"/>
                            <w:bottom w:val="none" w:sz="0" w:space="0" w:color="auto"/>
                            <w:right w:val="none" w:sz="0" w:space="0" w:color="auto"/>
                          </w:divBdr>
                        </w:div>
                        <w:div w:id="5820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84849">
          <w:marLeft w:val="0"/>
          <w:marRight w:val="0"/>
          <w:marTop w:val="0"/>
          <w:marBottom w:val="0"/>
          <w:divBdr>
            <w:top w:val="none" w:sz="0" w:space="0" w:color="auto"/>
            <w:left w:val="none" w:sz="0" w:space="0" w:color="auto"/>
            <w:bottom w:val="none" w:sz="0" w:space="0" w:color="auto"/>
            <w:right w:val="none" w:sz="0" w:space="0" w:color="auto"/>
          </w:divBdr>
        </w:div>
        <w:div w:id="2079134857">
          <w:marLeft w:val="0"/>
          <w:marRight w:val="0"/>
          <w:marTop w:val="0"/>
          <w:marBottom w:val="0"/>
          <w:divBdr>
            <w:top w:val="none" w:sz="0" w:space="0" w:color="auto"/>
            <w:left w:val="none" w:sz="0" w:space="0" w:color="auto"/>
            <w:bottom w:val="none" w:sz="0" w:space="0" w:color="auto"/>
            <w:right w:val="none" w:sz="0" w:space="0" w:color="auto"/>
          </w:divBdr>
          <w:divsChild>
            <w:div w:id="597638215">
              <w:marLeft w:val="0"/>
              <w:marRight w:val="0"/>
              <w:marTop w:val="0"/>
              <w:marBottom w:val="0"/>
              <w:divBdr>
                <w:top w:val="none" w:sz="0" w:space="0" w:color="auto"/>
                <w:left w:val="none" w:sz="0" w:space="0" w:color="auto"/>
                <w:bottom w:val="none" w:sz="0" w:space="0" w:color="auto"/>
                <w:right w:val="none" w:sz="0" w:space="0" w:color="auto"/>
              </w:divBdr>
              <w:divsChild>
                <w:div w:id="14212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5890">
          <w:marLeft w:val="0"/>
          <w:marRight w:val="0"/>
          <w:marTop w:val="0"/>
          <w:marBottom w:val="0"/>
          <w:divBdr>
            <w:top w:val="none" w:sz="0" w:space="0" w:color="auto"/>
            <w:left w:val="none" w:sz="0" w:space="0" w:color="auto"/>
            <w:bottom w:val="none" w:sz="0" w:space="0" w:color="auto"/>
            <w:right w:val="none" w:sz="0" w:space="0" w:color="auto"/>
          </w:divBdr>
          <w:divsChild>
            <w:div w:id="721448185">
              <w:marLeft w:val="0"/>
              <w:marRight w:val="0"/>
              <w:marTop w:val="0"/>
              <w:marBottom w:val="0"/>
              <w:divBdr>
                <w:top w:val="none" w:sz="0" w:space="0" w:color="auto"/>
                <w:left w:val="none" w:sz="0" w:space="0" w:color="auto"/>
                <w:bottom w:val="none" w:sz="0" w:space="0" w:color="auto"/>
                <w:right w:val="none" w:sz="0" w:space="0" w:color="auto"/>
              </w:divBdr>
              <w:divsChild>
                <w:div w:id="133707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2387">
          <w:marLeft w:val="0"/>
          <w:marRight w:val="0"/>
          <w:marTop w:val="0"/>
          <w:marBottom w:val="0"/>
          <w:divBdr>
            <w:top w:val="none" w:sz="0" w:space="0" w:color="auto"/>
            <w:left w:val="none" w:sz="0" w:space="0" w:color="auto"/>
            <w:bottom w:val="none" w:sz="0" w:space="0" w:color="auto"/>
            <w:right w:val="none" w:sz="0" w:space="0" w:color="auto"/>
          </w:divBdr>
          <w:divsChild>
            <w:div w:id="59135331">
              <w:marLeft w:val="0"/>
              <w:marRight w:val="0"/>
              <w:marTop w:val="0"/>
              <w:marBottom w:val="0"/>
              <w:divBdr>
                <w:top w:val="none" w:sz="0" w:space="0" w:color="auto"/>
                <w:left w:val="none" w:sz="0" w:space="0" w:color="auto"/>
                <w:bottom w:val="none" w:sz="0" w:space="0" w:color="auto"/>
                <w:right w:val="none" w:sz="0" w:space="0" w:color="auto"/>
              </w:divBdr>
              <w:divsChild>
                <w:div w:id="339427286">
                  <w:marLeft w:val="0"/>
                  <w:marRight w:val="0"/>
                  <w:marTop w:val="0"/>
                  <w:marBottom w:val="0"/>
                  <w:divBdr>
                    <w:top w:val="none" w:sz="0" w:space="0" w:color="auto"/>
                    <w:left w:val="none" w:sz="0" w:space="0" w:color="auto"/>
                    <w:bottom w:val="none" w:sz="0" w:space="0" w:color="auto"/>
                    <w:right w:val="none" w:sz="0" w:space="0" w:color="auto"/>
                  </w:divBdr>
                  <w:divsChild>
                    <w:div w:id="1263295288">
                      <w:marLeft w:val="0"/>
                      <w:marRight w:val="0"/>
                      <w:marTop w:val="0"/>
                      <w:marBottom w:val="0"/>
                      <w:divBdr>
                        <w:top w:val="none" w:sz="0" w:space="0" w:color="auto"/>
                        <w:left w:val="none" w:sz="0" w:space="0" w:color="auto"/>
                        <w:bottom w:val="none" w:sz="0" w:space="0" w:color="auto"/>
                        <w:right w:val="none" w:sz="0" w:space="0" w:color="auto"/>
                      </w:divBdr>
                      <w:divsChild>
                        <w:div w:id="14620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303692">
          <w:marLeft w:val="0"/>
          <w:marRight w:val="0"/>
          <w:marTop w:val="0"/>
          <w:marBottom w:val="0"/>
          <w:divBdr>
            <w:top w:val="none" w:sz="0" w:space="0" w:color="auto"/>
            <w:left w:val="none" w:sz="0" w:space="0" w:color="auto"/>
            <w:bottom w:val="none" w:sz="0" w:space="0" w:color="auto"/>
            <w:right w:val="none" w:sz="0" w:space="0" w:color="auto"/>
          </w:divBdr>
          <w:divsChild>
            <w:div w:id="1215458923">
              <w:marLeft w:val="0"/>
              <w:marRight w:val="0"/>
              <w:marTop w:val="0"/>
              <w:marBottom w:val="0"/>
              <w:divBdr>
                <w:top w:val="none" w:sz="0" w:space="0" w:color="auto"/>
                <w:left w:val="none" w:sz="0" w:space="0" w:color="auto"/>
                <w:bottom w:val="none" w:sz="0" w:space="0" w:color="auto"/>
                <w:right w:val="none" w:sz="0" w:space="0" w:color="auto"/>
              </w:divBdr>
              <w:divsChild>
                <w:div w:id="2031298564">
                  <w:marLeft w:val="0"/>
                  <w:marRight w:val="0"/>
                  <w:marTop w:val="0"/>
                  <w:marBottom w:val="0"/>
                  <w:divBdr>
                    <w:top w:val="none" w:sz="0" w:space="0" w:color="auto"/>
                    <w:left w:val="none" w:sz="0" w:space="0" w:color="auto"/>
                    <w:bottom w:val="none" w:sz="0" w:space="0" w:color="auto"/>
                    <w:right w:val="none" w:sz="0" w:space="0" w:color="auto"/>
                  </w:divBdr>
                  <w:divsChild>
                    <w:div w:id="12775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7933">
          <w:marLeft w:val="0"/>
          <w:marRight w:val="0"/>
          <w:marTop w:val="0"/>
          <w:marBottom w:val="0"/>
          <w:divBdr>
            <w:top w:val="none" w:sz="0" w:space="0" w:color="auto"/>
            <w:left w:val="none" w:sz="0" w:space="0" w:color="auto"/>
            <w:bottom w:val="none" w:sz="0" w:space="0" w:color="auto"/>
            <w:right w:val="none" w:sz="0" w:space="0" w:color="auto"/>
          </w:divBdr>
          <w:divsChild>
            <w:div w:id="878786997">
              <w:marLeft w:val="0"/>
              <w:marRight w:val="0"/>
              <w:marTop w:val="0"/>
              <w:marBottom w:val="0"/>
              <w:divBdr>
                <w:top w:val="none" w:sz="0" w:space="0" w:color="auto"/>
                <w:left w:val="none" w:sz="0" w:space="0" w:color="auto"/>
                <w:bottom w:val="none" w:sz="0" w:space="0" w:color="auto"/>
                <w:right w:val="none" w:sz="0" w:space="0" w:color="auto"/>
              </w:divBdr>
              <w:divsChild>
                <w:div w:id="1388189034">
                  <w:marLeft w:val="0"/>
                  <w:marRight w:val="0"/>
                  <w:marTop w:val="0"/>
                  <w:marBottom w:val="0"/>
                  <w:divBdr>
                    <w:top w:val="none" w:sz="0" w:space="0" w:color="auto"/>
                    <w:left w:val="none" w:sz="0" w:space="0" w:color="auto"/>
                    <w:bottom w:val="none" w:sz="0" w:space="0" w:color="auto"/>
                    <w:right w:val="none" w:sz="0" w:space="0" w:color="auto"/>
                  </w:divBdr>
                  <w:divsChild>
                    <w:div w:id="1766805485">
                      <w:marLeft w:val="0"/>
                      <w:marRight w:val="0"/>
                      <w:marTop w:val="0"/>
                      <w:marBottom w:val="0"/>
                      <w:divBdr>
                        <w:top w:val="none" w:sz="0" w:space="0" w:color="auto"/>
                        <w:left w:val="none" w:sz="0" w:space="0" w:color="auto"/>
                        <w:bottom w:val="none" w:sz="0" w:space="0" w:color="auto"/>
                        <w:right w:val="none" w:sz="0" w:space="0" w:color="auto"/>
                      </w:divBdr>
                      <w:divsChild>
                        <w:div w:id="966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36448">
          <w:marLeft w:val="0"/>
          <w:marRight w:val="0"/>
          <w:marTop w:val="0"/>
          <w:marBottom w:val="0"/>
          <w:divBdr>
            <w:top w:val="none" w:sz="0" w:space="0" w:color="auto"/>
            <w:left w:val="none" w:sz="0" w:space="0" w:color="auto"/>
            <w:bottom w:val="none" w:sz="0" w:space="0" w:color="auto"/>
            <w:right w:val="none" w:sz="0" w:space="0" w:color="auto"/>
          </w:divBdr>
        </w:div>
        <w:div w:id="1085148151">
          <w:marLeft w:val="0"/>
          <w:marRight w:val="0"/>
          <w:marTop w:val="0"/>
          <w:marBottom w:val="0"/>
          <w:divBdr>
            <w:top w:val="none" w:sz="0" w:space="0" w:color="auto"/>
            <w:left w:val="none" w:sz="0" w:space="0" w:color="auto"/>
            <w:bottom w:val="none" w:sz="0" w:space="0" w:color="auto"/>
            <w:right w:val="none" w:sz="0" w:space="0" w:color="auto"/>
          </w:divBdr>
          <w:divsChild>
            <w:div w:id="693456884">
              <w:marLeft w:val="0"/>
              <w:marRight w:val="0"/>
              <w:marTop w:val="0"/>
              <w:marBottom w:val="0"/>
              <w:divBdr>
                <w:top w:val="none" w:sz="0" w:space="0" w:color="auto"/>
                <w:left w:val="none" w:sz="0" w:space="0" w:color="auto"/>
                <w:bottom w:val="none" w:sz="0" w:space="0" w:color="auto"/>
                <w:right w:val="none" w:sz="0" w:space="0" w:color="auto"/>
              </w:divBdr>
            </w:div>
            <w:div w:id="1341784493">
              <w:marLeft w:val="0"/>
              <w:marRight w:val="0"/>
              <w:marTop w:val="0"/>
              <w:marBottom w:val="0"/>
              <w:divBdr>
                <w:top w:val="none" w:sz="0" w:space="0" w:color="auto"/>
                <w:left w:val="none" w:sz="0" w:space="0" w:color="auto"/>
                <w:bottom w:val="none" w:sz="0" w:space="0" w:color="auto"/>
                <w:right w:val="none" w:sz="0" w:space="0" w:color="auto"/>
              </w:divBdr>
            </w:div>
          </w:divsChild>
        </w:div>
        <w:div w:id="1478453395">
          <w:marLeft w:val="0"/>
          <w:marRight w:val="0"/>
          <w:marTop w:val="0"/>
          <w:marBottom w:val="0"/>
          <w:divBdr>
            <w:top w:val="none" w:sz="0" w:space="0" w:color="auto"/>
            <w:left w:val="none" w:sz="0" w:space="0" w:color="auto"/>
            <w:bottom w:val="none" w:sz="0" w:space="0" w:color="auto"/>
            <w:right w:val="none" w:sz="0" w:space="0" w:color="auto"/>
          </w:divBdr>
          <w:divsChild>
            <w:div w:id="1368141189">
              <w:marLeft w:val="0"/>
              <w:marRight w:val="0"/>
              <w:marTop w:val="0"/>
              <w:marBottom w:val="0"/>
              <w:divBdr>
                <w:top w:val="none" w:sz="0" w:space="0" w:color="auto"/>
                <w:left w:val="none" w:sz="0" w:space="0" w:color="auto"/>
                <w:bottom w:val="none" w:sz="0" w:space="0" w:color="auto"/>
                <w:right w:val="none" w:sz="0" w:space="0" w:color="auto"/>
              </w:divBdr>
              <w:divsChild>
                <w:div w:id="1831024202">
                  <w:marLeft w:val="0"/>
                  <w:marRight w:val="0"/>
                  <w:marTop w:val="0"/>
                  <w:marBottom w:val="0"/>
                  <w:divBdr>
                    <w:top w:val="none" w:sz="0" w:space="0" w:color="auto"/>
                    <w:left w:val="none" w:sz="0" w:space="0" w:color="auto"/>
                    <w:bottom w:val="none" w:sz="0" w:space="0" w:color="auto"/>
                    <w:right w:val="none" w:sz="0" w:space="0" w:color="auto"/>
                  </w:divBdr>
                  <w:divsChild>
                    <w:div w:id="184681408">
                      <w:marLeft w:val="0"/>
                      <w:marRight w:val="0"/>
                      <w:marTop w:val="0"/>
                      <w:marBottom w:val="0"/>
                      <w:divBdr>
                        <w:top w:val="none" w:sz="0" w:space="0" w:color="auto"/>
                        <w:left w:val="none" w:sz="0" w:space="0" w:color="auto"/>
                        <w:bottom w:val="none" w:sz="0" w:space="0" w:color="auto"/>
                        <w:right w:val="none" w:sz="0" w:space="0" w:color="auto"/>
                      </w:divBdr>
                      <w:divsChild>
                        <w:div w:id="1496265238">
                          <w:marLeft w:val="0"/>
                          <w:marRight w:val="0"/>
                          <w:marTop w:val="0"/>
                          <w:marBottom w:val="0"/>
                          <w:divBdr>
                            <w:top w:val="none" w:sz="0" w:space="0" w:color="auto"/>
                            <w:left w:val="none" w:sz="0" w:space="0" w:color="auto"/>
                            <w:bottom w:val="none" w:sz="0" w:space="0" w:color="auto"/>
                            <w:right w:val="none" w:sz="0" w:space="0" w:color="auto"/>
                          </w:divBdr>
                          <w:divsChild>
                            <w:div w:id="10579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7947">
              <w:marLeft w:val="0"/>
              <w:marRight w:val="0"/>
              <w:marTop w:val="0"/>
              <w:marBottom w:val="0"/>
              <w:divBdr>
                <w:top w:val="none" w:sz="0" w:space="0" w:color="auto"/>
                <w:left w:val="none" w:sz="0" w:space="0" w:color="auto"/>
                <w:bottom w:val="none" w:sz="0" w:space="0" w:color="auto"/>
                <w:right w:val="none" w:sz="0" w:space="0" w:color="auto"/>
              </w:divBdr>
              <w:divsChild>
                <w:div w:id="1838837260">
                  <w:marLeft w:val="0"/>
                  <w:marRight w:val="0"/>
                  <w:marTop w:val="0"/>
                  <w:marBottom w:val="0"/>
                  <w:divBdr>
                    <w:top w:val="none" w:sz="0" w:space="0" w:color="auto"/>
                    <w:left w:val="none" w:sz="0" w:space="0" w:color="auto"/>
                    <w:bottom w:val="none" w:sz="0" w:space="0" w:color="auto"/>
                    <w:right w:val="none" w:sz="0" w:space="0" w:color="auto"/>
                  </w:divBdr>
                  <w:divsChild>
                    <w:div w:id="15600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5127">
              <w:marLeft w:val="0"/>
              <w:marRight w:val="0"/>
              <w:marTop w:val="0"/>
              <w:marBottom w:val="0"/>
              <w:divBdr>
                <w:top w:val="none" w:sz="0" w:space="0" w:color="auto"/>
                <w:left w:val="none" w:sz="0" w:space="0" w:color="auto"/>
                <w:bottom w:val="none" w:sz="0" w:space="0" w:color="auto"/>
                <w:right w:val="none" w:sz="0" w:space="0" w:color="auto"/>
              </w:divBdr>
            </w:div>
          </w:divsChild>
        </w:div>
        <w:div w:id="1652829824">
          <w:marLeft w:val="0"/>
          <w:marRight w:val="0"/>
          <w:marTop w:val="0"/>
          <w:marBottom w:val="0"/>
          <w:divBdr>
            <w:top w:val="none" w:sz="0" w:space="0" w:color="auto"/>
            <w:left w:val="none" w:sz="0" w:space="0" w:color="auto"/>
            <w:bottom w:val="none" w:sz="0" w:space="0" w:color="auto"/>
            <w:right w:val="none" w:sz="0" w:space="0" w:color="auto"/>
          </w:divBdr>
        </w:div>
        <w:div w:id="183178894">
          <w:marLeft w:val="0"/>
          <w:marRight w:val="0"/>
          <w:marTop w:val="0"/>
          <w:marBottom w:val="0"/>
          <w:divBdr>
            <w:top w:val="none" w:sz="0" w:space="0" w:color="auto"/>
            <w:left w:val="none" w:sz="0" w:space="0" w:color="auto"/>
            <w:bottom w:val="none" w:sz="0" w:space="0" w:color="auto"/>
            <w:right w:val="none" w:sz="0" w:space="0" w:color="auto"/>
          </w:divBdr>
        </w:div>
        <w:div w:id="257637673">
          <w:marLeft w:val="0"/>
          <w:marRight w:val="0"/>
          <w:marTop w:val="0"/>
          <w:marBottom w:val="0"/>
          <w:divBdr>
            <w:top w:val="none" w:sz="0" w:space="0" w:color="auto"/>
            <w:left w:val="none" w:sz="0" w:space="0" w:color="auto"/>
            <w:bottom w:val="none" w:sz="0" w:space="0" w:color="auto"/>
            <w:right w:val="none" w:sz="0" w:space="0" w:color="auto"/>
          </w:divBdr>
          <w:divsChild>
            <w:div w:id="2078700452">
              <w:marLeft w:val="0"/>
              <w:marRight w:val="0"/>
              <w:marTop w:val="0"/>
              <w:marBottom w:val="0"/>
              <w:divBdr>
                <w:top w:val="none" w:sz="0" w:space="0" w:color="auto"/>
                <w:left w:val="none" w:sz="0" w:space="0" w:color="auto"/>
                <w:bottom w:val="none" w:sz="0" w:space="0" w:color="auto"/>
                <w:right w:val="none" w:sz="0" w:space="0" w:color="auto"/>
              </w:divBdr>
              <w:divsChild>
                <w:div w:id="1308045385">
                  <w:marLeft w:val="0"/>
                  <w:marRight w:val="0"/>
                  <w:marTop w:val="0"/>
                  <w:marBottom w:val="0"/>
                  <w:divBdr>
                    <w:top w:val="none" w:sz="0" w:space="0" w:color="auto"/>
                    <w:left w:val="none" w:sz="0" w:space="0" w:color="auto"/>
                    <w:bottom w:val="none" w:sz="0" w:space="0" w:color="auto"/>
                    <w:right w:val="none" w:sz="0" w:space="0" w:color="auto"/>
                  </w:divBdr>
                  <w:divsChild>
                    <w:div w:id="3352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48435">
              <w:marLeft w:val="0"/>
              <w:marRight w:val="0"/>
              <w:marTop w:val="0"/>
              <w:marBottom w:val="0"/>
              <w:divBdr>
                <w:top w:val="none" w:sz="0" w:space="0" w:color="auto"/>
                <w:left w:val="none" w:sz="0" w:space="0" w:color="auto"/>
                <w:bottom w:val="none" w:sz="0" w:space="0" w:color="auto"/>
                <w:right w:val="none" w:sz="0" w:space="0" w:color="auto"/>
              </w:divBdr>
              <w:divsChild>
                <w:div w:id="913395006">
                  <w:marLeft w:val="0"/>
                  <w:marRight w:val="0"/>
                  <w:marTop w:val="0"/>
                  <w:marBottom w:val="0"/>
                  <w:divBdr>
                    <w:top w:val="none" w:sz="0" w:space="0" w:color="auto"/>
                    <w:left w:val="none" w:sz="0" w:space="0" w:color="auto"/>
                    <w:bottom w:val="none" w:sz="0" w:space="0" w:color="auto"/>
                    <w:right w:val="none" w:sz="0" w:space="0" w:color="auto"/>
                  </w:divBdr>
                  <w:divsChild>
                    <w:div w:id="693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6752">
              <w:marLeft w:val="0"/>
              <w:marRight w:val="0"/>
              <w:marTop w:val="0"/>
              <w:marBottom w:val="0"/>
              <w:divBdr>
                <w:top w:val="none" w:sz="0" w:space="0" w:color="auto"/>
                <w:left w:val="none" w:sz="0" w:space="0" w:color="auto"/>
                <w:bottom w:val="none" w:sz="0" w:space="0" w:color="auto"/>
                <w:right w:val="none" w:sz="0" w:space="0" w:color="auto"/>
              </w:divBdr>
              <w:divsChild>
                <w:div w:id="169878070">
                  <w:marLeft w:val="0"/>
                  <w:marRight w:val="0"/>
                  <w:marTop w:val="0"/>
                  <w:marBottom w:val="0"/>
                  <w:divBdr>
                    <w:top w:val="none" w:sz="0" w:space="0" w:color="auto"/>
                    <w:left w:val="none" w:sz="0" w:space="0" w:color="auto"/>
                    <w:bottom w:val="none" w:sz="0" w:space="0" w:color="auto"/>
                    <w:right w:val="none" w:sz="0" w:space="0" w:color="auto"/>
                  </w:divBdr>
                  <w:divsChild>
                    <w:div w:id="13881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21283">
              <w:marLeft w:val="0"/>
              <w:marRight w:val="0"/>
              <w:marTop w:val="0"/>
              <w:marBottom w:val="0"/>
              <w:divBdr>
                <w:top w:val="none" w:sz="0" w:space="0" w:color="auto"/>
                <w:left w:val="none" w:sz="0" w:space="0" w:color="auto"/>
                <w:bottom w:val="none" w:sz="0" w:space="0" w:color="auto"/>
                <w:right w:val="none" w:sz="0" w:space="0" w:color="auto"/>
              </w:divBdr>
              <w:divsChild>
                <w:div w:id="971057935">
                  <w:marLeft w:val="0"/>
                  <w:marRight w:val="0"/>
                  <w:marTop w:val="0"/>
                  <w:marBottom w:val="0"/>
                  <w:divBdr>
                    <w:top w:val="none" w:sz="0" w:space="0" w:color="auto"/>
                    <w:left w:val="none" w:sz="0" w:space="0" w:color="auto"/>
                    <w:bottom w:val="none" w:sz="0" w:space="0" w:color="auto"/>
                    <w:right w:val="none" w:sz="0" w:space="0" w:color="auto"/>
                  </w:divBdr>
                  <w:divsChild>
                    <w:div w:id="8958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83230">
              <w:marLeft w:val="0"/>
              <w:marRight w:val="0"/>
              <w:marTop w:val="0"/>
              <w:marBottom w:val="0"/>
              <w:divBdr>
                <w:top w:val="none" w:sz="0" w:space="0" w:color="auto"/>
                <w:left w:val="none" w:sz="0" w:space="0" w:color="auto"/>
                <w:bottom w:val="none" w:sz="0" w:space="0" w:color="auto"/>
                <w:right w:val="none" w:sz="0" w:space="0" w:color="auto"/>
              </w:divBdr>
              <w:divsChild>
                <w:div w:id="339040356">
                  <w:marLeft w:val="0"/>
                  <w:marRight w:val="0"/>
                  <w:marTop w:val="0"/>
                  <w:marBottom w:val="0"/>
                  <w:divBdr>
                    <w:top w:val="none" w:sz="0" w:space="0" w:color="auto"/>
                    <w:left w:val="none" w:sz="0" w:space="0" w:color="auto"/>
                    <w:bottom w:val="none" w:sz="0" w:space="0" w:color="auto"/>
                    <w:right w:val="none" w:sz="0" w:space="0" w:color="auto"/>
                  </w:divBdr>
                  <w:divsChild>
                    <w:div w:id="12621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0607">
              <w:marLeft w:val="0"/>
              <w:marRight w:val="0"/>
              <w:marTop w:val="0"/>
              <w:marBottom w:val="0"/>
              <w:divBdr>
                <w:top w:val="none" w:sz="0" w:space="0" w:color="auto"/>
                <w:left w:val="none" w:sz="0" w:space="0" w:color="auto"/>
                <w:bottom w:val="none" w:sz="0" w:space="0" w:color="auto"/>
                <w:right w:val="none" w:sz="0" w:space="0" w:color="auto"/>
              </w:divBdr>
              <w:divsChild>
                <w:div w:id="75372217">
                  <w:marLeft w:val="0"/>
                  <w:marRight w:val="0"/>
                  <w:marTop w:val="0"/>
                  <w:marBottom w:val="0"/>
                  <w:divBdr>
                    <w:top w:val="none" w:sz="0" w:space="0" w:color="auto"/>
                    <w:left w:val="none" w:sz="0" w:space="0" w:color="auto"/>
                    <w:bottom w:val="none" w:sz="0" w:space="0" w:color="auto"/>
                    <w:right w:val="none" w:sz="0" w:space="0" w:color="auto"/>
                  </w:divBdr>
                  <w:divsChild>
                    <w:div w:id="7939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34124">
              <w:marLeft w:val="0"/>
              <w:marRight w:val="0"/>
              <w:marTop w:val="0"/>
              <w:marBottom w:val="0"/>
              <w:divBdr>
                <w:top w:val="none" w:sz="0" w:space="0" w:color="auto"/>
                <w:left w:val="none" w:sz="0" w:space="0" w:color="auto"/>
                <w:bottom w:val="none" w:sz="0" w:space="0" w:color="auto"/>
                <w:right w:val="none" w:sz="0" w:space="0" w:color="auto"/>
              </w:divBdr>
              <w:divsChild>
                <w:div w:id="768548639">
                  <w:marLeft w:val="0"/>
                  <w:marRight w:val="0"/>
                  <w:marTop w:val="0"/>
                  <w:marBottom w:val="0"/>
                  <w:divBdr>
                    <w:top w:val="none" w:sz="0" w:space="0" w:color="auto"/>
                    <w:left w:val="none" w:sz="0" w:space="0" w:color="auto"/>
                    <w:bottom w:val="none" w:sz="0" w:space="0" w:color="auto"/>
                    <w:right w:val="none" w:sz="0" w:space="0" w:color="auto"/>
                  </w:divBdr>
                  <w:divsChild>
                    <w:div w:id="18027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1890">
              <w:marLeft w:val="0"/>
              <w:marRight w:val="0"/>
              <w:marTop w:val="0"/>
              <w:marBottom w:val="0"/>
              <w:divBdr>
                <w:top w:val="none" w:sz="0" w:space="0" w:color="auto"/>
                <w:left w:val="none" w:sz="0" w:space="0" w:color="auto"/>
                <w:bottom w:val="none" w:sz="0" w:space="0" w:color="auto"/>
                <w:right w:val="none" w:sz="0" w:space="0" w:color="auto"/>
              </w:divBdr>
              <w:divsChild>
                <w:div w:id="1566181038">
                  <w:marLeft w:val="0"/>
                  <w:marRight w:val="0"/>
                  <w:marTop w:val="0"/>
                  <w:marBottom w:val="0"/>
                  <w:divBdr>
                    <w:top w:val="none" w:sz="0" w:space="0" w:color="auto"/>
                    <w:left w:val="none" w:sz="0" w:space="0" w:color="auto"/>
                    <w:bottom w:val="none" w:sz="0" w:space="0" w:color="auto"/>
                    <w:right w:val="none" w:sz="0" w:space="0" w:color="auto"/>
                  </w:divBdr>
                  <w:divsChild>
                    <w:div w:id="10112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699490">
          <w:marLeft w:val="0"/>
          <w:marRight w:val="0"/>
          <w:marTop w:val="0"/>
          <w:marBottom w:val="0"/>
          <w:divBdr>
            <w:top w:val="none" w:sz="0" w:space="0" w:color="auto"/>
            <w:left w:val="none" w:sz="0" w:space="0" w:color="auto"/>
            <w:bottom w:val="none" w:sz="0" w:space="0" w:color="auto"/>
            <w:right w:val="none" w:sz="0" w:space="0" w:color="auto"/>
          </w:divBdr>
        </w:div>
        <w:div w:id="1968319894">
          <w:marLeft w:val="0"/>
          <w:marRight w:val="0"/>
          <w:marTop w:val="0"/>
          <w:marBottom w:val="0"/>
          <w:divBdr>
            <w:top w:val="none" w:sz="0" w:space="0" w:color="auto"/>
            <w:left w:val="none" w:sz="0" w:space="0" w:color="auto"/>
            <w:bottom w:val="none" w:sz="0" w:space="0" w:color="auto"/>
            <w:right w:val="none" w:sz="0" w:space="0" w:color="auto"/>
          </w:divBdr>
          <w:divsChild>
            <w:div w:id="1023284398">
              <w:marLeft w:val="0"/>
              <w:marRight w:val="0"/>
              <w:marTop w:val="0"/>
              <w:marBottom w:val="0"/>
              <w:divBdr>
                <w:top w:val="none" w:sz="0" w:space="0" w:color="auto"/>
                <w:left w:val="none" w:sz="0" w:space="0" w:color="auto"/>
                <w:bottom w:val="none" w:sz="0" w:space="0" w:color="auto"/>
                <w:right w:val="none" w:sz="0" w:space="0" w:color="auto"/>
              </w:divBdr>
              <w:divsChild>
                <w:div w:id="15287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6327">
          <w:marLeft w:val="0"/>
          <w:marRight w:val="0"/>
          <w:marTop w:val="0"/>
          <w:marBottom w:val="0"/>
          <w:divBdr>
            <w:top w:val="none" w:sz="0" w:space="0" w:color="auto"/>
            <w:left w:val="none" w:sz="0" w:space="0" w:color="auto"/>
            <w:bottom w:val="none" w:sz="0" w:space="0" w:color="auto"/>
            <w:right w:val="none" w:sz="0" w:space="0" w:color="auto"/>
          </w:divBdr>
        </w:div>
        <w:div w:id="847716260">
          <w:marLeft w:val="0"/>
          <w:marRight w:val="0"/>
          <w:marTop w:val="0"/>
          <w:marBottom w:val="0"/>
          <w:divBdr>
            <w:top w:val="none" w:sz="0" w:space="0" w:color="auto"/>
            <w:left w:val="none" w:sz="0" w:space="0" w:color="auto"/>
            <w:bottom w:val="none" w:sz="0" w:space="0" w:color="auto"/>
            <w:right w:val="none" w:sz="0" w:space="0" w:color="auto"/>
          </w:divBdr>
          <w:divsChild>
            <w:div w:id="904612317">
              <w:marLeft w:val="0"/>
              <w:marRight w:val="0"/>
              <w:marTop w:val="0"/>
              <w:marBottom w:val="0"/>
              <w:divBdr>
                <w:top w:val="none" w:sz="0" w:space="0" w:color="auto"/>
                <w:left w:val="none" w:sz="0" w:space="0" w:color="auto"/>
                <w:bottom w:val="none" w:sz="0" w:space="0" w:color="auto"/>
                <w:right w:val="none" w:sz="0" w:space="0" w:color="auto"/>
              </w:divBdr>
            </w:div>
          </w:divsChild>
        </w:div>
        <w:div w:id="1405178819">
          <w:marLeft w:val="0"/>
          <w:marRight w:val="0"/>
          <w:marTop w:val="0"/>
          <w:marBottom w:val="0"/>
          <w:divBdr>
            <w:top w:val="none" w:sz="0" w:space="0" w:color="auto"/>
            <w:left w:val="none" w:sz="0" w:space="0" w:color="auto"/>
            <w:bottom w:val="none" w:sz="0" w:space="0" w:color="auto"/>
            <w:right w:val="none" w:sz="0" w:space="0" w:color="auto"/>
          </w:divBdr>
          <w:divsChild>
            <w:div w:id="487946357">
              <w:marLeft w:val="0"/>
              <w:marRight w:val="0"/>
              <w:marTop w:val="0"/>
              <w:marBottom w:val="0"/>
              <w:divBdr>
                <w:top w:val="none" w:sz="0" w:space="0" w:color="auto"/>
                <w:left w:val="none" w:sz="0" w:space="0" w:color="auto"/>
                <w:bottom w:val="none" w:sz="0" w:space="0" w:color="auto"/>
                <w:right w:val="none" w:sz="0" w:space="0" w:color="auto"/>
              </w:divBdr>
            </w:div>
          </w:divsChild>
        </w:div>
        <w:div w:id="119885176">
          <w:marLeft w:val="0"/>
          <w:marRight w:val="0"/>
          <w:marTop w:val="0"/>
          <w:marBottom w:val="0"/>
          <w:divBdr>
            <w:top w:val="none" w:sz="0" w:space="0" w:color="auto"/>
            <w:left w:val="none" w:sz="0" w:space="0" w:color="auto"/>
            <w:bottom w:val="none" w:sz="0" w:space="0" w:color="auto"/>
            <w:right w:val="none" w:sz="0" w:space="0" w:color="auto"/>
          </w:divBdr>
          <w:divsChild>
            <w:div w:id="2082437202">
              <w:marLeft w:val="0"/>
              <w:marRight w:val="0"/>
              <w:marTop w:val="0"/>
              <w:marBottom w:val="0"/>
              <w:divBdr>
                <w:top w:val="none" w:sz="0" w:space="0" w:color="auto"/>
                <w:left w:val="none" w:sz="0" w:space="0" w:color="auto"/>
                <w:bottom w:val="none" w:sz="0" w:space="0" w:color="auto"/>
                <w:right w:val="none" w:sz="0" w:space="0" w:color="auto"/>
              </w:divBdr>
              <w:divsChild>
                <w:div w:id="78600845">
                  <w:marLeft w:val="0"/>
                  <w:marRight w:val="0"/>
                  <w:marTop w:val="0"/>
                  <w:marBottom w:val="0"/>
                  <w:divBdr>
                    <w:top w:val="none" w:sz="0" w:space="0" w:color="auto"/>
                    <w:left w:val="none" w:sz="0" w:space="0" w:color="auto"/>
                    <w:bottom w:val="none" w:sz="0" w:space="0" w:color="auto"/>
                    <w:right w:val="none" w:sz="0" w:space="0" w:color="auto"/>
                  </w:divBdr>
                </w:div>
              </w:divsChild>
            </w:div>
            <w:div w:id="175117964">
              <w:marLeft w:val="0"/>
              <w:marRight w:val="0"/>
              <w:marTop w:val="0"/>
              <w:marBottom w:val="0"/>
              <w:divBdr>
                <w:top w:val="none" w:sz="0" w:space="0" w:color="auto"/>
                <w:left w:val="none" w:sz="0" w:space="0" w:color="auto"/>
                <w:bottom w:val="none" w:sz="0" w:space="0" w:color="auto"/>
                <w:right w:val="none" w:sz="0" w:space="0" w:color="auto"/>
              </w:divBdr>
            </w:div>
          </w:divsChild>
        </w:div>
        <w:div w:id="1965229622">
          <w:marLeft w:val="0"/>
          <w:marRight w:val="0"/>
          <w:marTop w:val="0"/>
          <w:marBottom w:val="0"/>
          <w:divBdr>
            <w:top w:val="none" w:sz="0" w:space="0" w:color="auto"/>
            <w:left w:val="none" w:sz="0" w:space="0" w:color="auto"/>
            <w:bottom w:val="none" w:sz="0" w:space="0" w:color="auto"/>
            <w:right w:val="none" w:sz="0" w:space="0" w:color="auto"/>
          </w:divBdr>
          <w:divsChild>
            <w:div w:id="1852572678">
              <w:marLeft w:val="0"/>
              <w:marRight w:val="0"/>
              <w:marTop w:val="0"/>
              <w:marBottom w:val="0"/>
              <w:divBdr>
                <w:top w:val="none" w:sz="0" w:space="0" w:color="auto"/>
                <w:left w:val="none" w:sz="0" w:space="0" w:color="auto"/>
                <w:bottom w:val="none" w:sz="0" w:space="0" w:color="auto"/>
                <w:right w:val="none" w:sz="0" w:space="0" w:color="auto"/>
              </w:divBdr>
              <w:divsChild>
                <w:div w:id="11157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8304">
          <w:marLeft w:val="0"/>
          <w:marRight w:val="0"/>
          <w:marTop w:val="0"/>
          <w:marBottom w:val="0"/>
          <w:divBdr>
            <w:top w:val="none" w:sz="0" w:space="0" w:color="auto"/>
            <w:left w:val="none" w:sz="0" w:space="0" w:color="auto"/>
            <w:bottom w:val="none" w:sz="0" w:space="0" w:color="auto"/>
            <w:right w:val="none" w:sz="0" w:space="0" w:color="auto"/>
          </w:divBdr>
          <w:divsChild>
            <w:div w:id="538974751">
              <w:marLeft w:val="0"/>
              <w:marRight w:val="0"/>
              <w:marTop w:val="0"/>
              <w:marBottom w:val="0"/>
              <w:divBdr>
                <w:top w:val="none" w:sz="0" w:space="0" w:color="auto"/>
                <w:left w:val="none" w:sz="0" w:space="0" w:color="auto"/>
                <w:bottom w:val="none" w:sz="0" w:space="0" w:color="auto"/>
                <w:right w:val="none" w:sz="0" w:space="0" w:color="auto"/>
              </w:divBdr>
              <w:divsChild>
                <w:div w:id="1189562853">
                  <w:marLeft w:val="0"/>
                  <w:marRight w:val="0"/>
                  <w:marTop w:val="0"/>
                  <w:marBottom w:val="0"/>
                  <w:divBdr>
                    <w:top w:val="none" w:sz="0" w:space="0" w:color="auto"/>
                    <w:left w:val="none" w:sz="0" w:space="0" w:color="auto"/>
                    <w:bottom w:val="none" w:sz="0" w:space="0" w:color="auto"/>
                    <w:right w:val="none" w:sz="0" w:space="0" w:color="auto"/>
                  </w:divBdr>
                  <w:divsChild>
                    <w:div w:id="602349611">
                      <w:marLeft w:val="0"/>
                      <w:marRight w:val="0"/>
                      <w:marTop w:val="0"/>
                      <w:marBottom w:val="0"/>
                      <w:divBdr>
                        <w:top w:val="none" w:sz="0" w:space="0" w:color="auto"/>
                        <w:left w:val="none" w:sz="0" w:space="0" w:color="auto"/>
                        <w:bottom w:val="none" w:sz="0" w:space="0" w:color="auto"/>
                        <w:right w:val="none" w:sz="0" w:space="0" w:color="auto"/>
                      </w:divBdr>
                    </w:div>
                    <w:div w:id="666203479">
                      <w:marLeft w:val="0"/>
                      <w:marRight w:val="0"/>
                      <w:marTop w:val="0"/>
                      <w:marBottom w:val="0"/>
                      <w:divBdr>
                        <w:top w:val="none" w:sz="0" w:space="0" w:color="auto"/>
                        <w:left w:val="none" w:sz="0" w:space="0" w:color="auto"/>
                        <w:bottom w:val="none" w:sz="0" w:space="0" w:color="auto"/>
                        <w:right w:val="none" w:sz="0" w:space="0" w:color="auto"/>
                      </w:divBdr>
                    </w:div>
                    <w:div w:id="891696256">
                      <w:marLeft w:val="0"/>
                      <w:marRight w:val="0"/>
                      <w:marTop w:val="0"/>
                      <w:marBottom w:val="0"/>
                      <w:divBdr>
                        <w:top w:val="none" w:sz="0" w:space="0" w:color="auto"/>
                        <w:left w:val="none" w:sz="0" w:space="0" w:color="auto"/>
                        <w:bottom w:val="none" w:sz="0" w:space="0" w:color="auto"/>
                        <w:right w:val="none" w:sz="0" w:space="0" w:color="auto"/>
                      </w:divBdr>
                    </w:div>
                    <w:div w:id="813764164">
                      <w:marLeft w:val="0"/>
                      <w:marRight w:val="0"/>
                      <w:marTop w:val="0"/>
                      <w:marBottom w:val="0"/>
                      <w:divBdr>
                        <w:top w:val="none" w:sz="0" w:space="0" w:color="auto"/>
                        <w:left w:val="none" w:sz="0" w:space="0" w:color="auto"/>
                        <w:bottom w:val="none" w:sz="0" w:space="0" w:color="auto"/>
                        <w:right w:val="none" w:sz="0" w:space="0" w:color="auto"/>
                      </w:divBdr>
                    </w:div>
                  </w:divsChild>
                </w:div>
                <w:div w:id="1897356502">
                  <w:marLeft w:val="0"/>
                  <w:marRight w:val="0"/>
                  <w:marTop w:val="0"/>
                  <w:marBottom w:val="0"/>
                  <w:divBdr>
                    <w:top w:val="none" w:sz="0" w:space="0" w:color="auto"/>
                    <w:left w:val="none" w:sz="0" w:space="0" w:color="auto"/>
                    <w:bottom w:val="none" w:sz="0" w:space="0" w:color="auto"/>
                    <w:right w:val="none" w:sz="0" w:space="0" w:color="auto"/>
                  </w:divBdr>
                  <w:divsChild>
                    <w:div w:id="16877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5787">
      <w:bodyDiv w:val="1"/>
      <w:marLeft w:val="0"/>
      <w:marRight w:val="0"/>
      <w:marTop w:val="0"/>
      <w:marBottom w:val="0"/>
      <w:divBdr>
        <w:top w:val="none" w:sz="0" w:space="0" w:color="auto"/>
        <w:left w:val="none" w:sz="0" w:space="0" w:color="auto"/>
        <w:bottom w:val="none" w:sz="0" w:space="0" w:color="auto"/>
        <w:right w:val="none" w:sz="0" w:space="0" w:color="auto"/>
      </w:divBdr>
    </w:div>
    <w:div w:id="12460768">
      <w:bodyDiv w:val="1"/>
      <w:marLeft w:val="0"/>
      <w:marRight w:val="0"/>
      <w:marTop w:val="0"/>
      <w:marBottom w:val="0"/>
      <w:divBdr>
        <w:top w:val="none" w:sz="0" w:space="0" w:color="auto"/>
        <w:left w:val="none" w:sz="0" w:space="0" w:color="auto"/>
        <w:bottom w:val="none" w:sz="0" w:space="0" w:color="auto"/>
        <w:right w:val="none" w:sz="0" w:space="0" w:color="auto"/>
      </w:divBdr>
    </w:div>
    <w:div w:id="29035497">
      <w:bodyDiv w:val="1"/>
      <w:marLeft w:val="0"/>
      <w:marRight w:val="0"/>
      <w:marTop w:val="0"/>
      <w:marBottom w:val="0"/>
      <w:divBdr>
        <w:top w:val="none" w:sz="0" w:space="0" w:color="auto"/>
        <w:left w:val="none" w:sz="0" w:space="0" w:color="auto"/>
        <w:bottom w:val="none" w:sz="0" w:space="0" w:color="auto"/>
        <w:right w:val="none" w:sz="0" w:space="0" w:color="auto"/>
      </w:divBdr>
    </w:div>
    <w:div w:id="35937542">
      <w:bodyDiv w:val="1"/>
      <w:marLeft w:val="0"/>
      <w:marRight w:val="0"/>
      <w:marTop w:val="0"/>
      <w:marBottom w:val="0"/>
      <w:divBdr>
        <w:top w:val="none" w:sz="0" w:space="0" w:color="auto"/>
        <w:left w:val="none" w:sz="0" w:space="0" w:color="auto"/>
        <w:bottom w:val="none" w:sz="0" w:space="0" w:color="auto"/>
        <w:right w:val="none" w:sz="0" w:space="0" w:color="auto"/>
      </w:divBdr>
    </w:div>
    <w:div w:id="48001541">
      <w:bodyDiv w:val="1"/>
      <w:marLeft w:val="0"/>
      <w:marRight w:val="0"/>
      <w:marTop w:val="0"/>
      <w:marBottom w:val="0"/>
      <w:divBdr>
        <w:top w:val="none" w:sz="0" w:space="0" w:color="auto"/>
        <w:left w:val="none" w:sz="0" w:space="0" w:color="auto"/>
        <w:bottom w:val="none" w:sz="0" w:space="0" w:color="auto"/>
        <w:right w:val="none" w:sz="0" w:space="0" w:color="auto"/>
      </w:divBdr>
    </w:div>
    <w:div w:id="50882922">
      <w:bodyDiv w:val="1"/>
      <w:marLeft w:val="0"/>
      <w:marRight w:val="0"/>
      <w:marTop w:val="0"/>
      <w:marBottom w:val="0"/>
      <w:divBdr>
        <w:top w:val="none" w:sz="0" w:space="0" w:color="auto"/>
        <w:left w:val="none" w:sz="0" w:space="0" w:color="auto"/>
        <w:bottom w:val="none" w:sz="0" w:space="0" w:color="auto"/>
        <w:right w:val="none" w:sz="0" w:space="0" w:color="auto"/>
      </w:divBdr>
    </w:div>
    <w:div w:id="63113799">
      <w:bodyDiv w:val="1"/>
      <w:marLeft w:val="0"/>
      <w:marRight w:val="0"/>
      <w:marTop w:val="0"/>
      <w:marBottom w:val="0"/>
      <w:divBdr>
        <w:top w:val="none" w:sz="0" w:space="0" w:color="auto"/>
        <w:left w:val="none" w:sz="0" w:space="0" w:color="auto"/>
        <w:bottom w:val="none" w:sz="0" w:space="0" w:color="auto"/>
        <w:right w:val="none" w:sz="0" w:space="0" w:color="auto"/>
      </w:divBdr>
    </w:div>
    <w:div w:id="65566661">
      <w:bodyDiv w:val="1"/>
      <w:marLeft w:val="0"/>
      <w:marRight w:val="0"/>
      <w:marTop w:val="0"/>
      <w:marBottom w:val="0"/>
      <w:divBdr>
        <w:top w:val="none" w:sz="0" w:space="0" w:color="auto"/>
        <w:left w:val="none" w:sz="0" w:space="0" w:color="auto"/>
        <w:bottom w:val="none" w:sz="0" w:space="0" w:color="auto"/>
        <w:right w:val="none" w:sz="0" w:space="0" w:color="auto"/>
      </w:divBdr>
    </w:div>
    <w:div w:id="69620546">
      <w:bodyDiv w:val="1"/>
      <w:marLeft w:val="0"/>
      <w:marRight w:val="0"/>
      <w:marTop w:val="0"/>
      <w:marBottom w:val="0"/>
      <w:divBdr>
        <w:top w:val="none" w:sz="0" w:space="0" w:color="auto"/>
        <w:left w:val="none" w:sz="0" w:space="0" w:color="auto"/>
        <w:bottom w:val="none" w:sz="0" w:space="0" w:color="auto"/>
        <w:right w:val="none" w:sz="0" w:space="0" w:color="auto"/>
      </w:divBdr>
    </w:div>
    <w:div w:id="69740745">
      <w:bodyDiv w:val="1"/>
      <w:marLeft w:val="0"/>
      <w:marRight w:val="0"/>
      <w:marTop w:val="0"/>
      <w:marBottom w:val="0"/>
      <w:divBdr>
        <w:top w:val="none" w:sz="0" w:space="0" w:color="auto"/>
        <w:left w:val="none" w:sz="0" w:space="0" w:color="auto"/>
        <w:bottom w:val="none" w:sz="0" w:space="0" w:color="auto"/>
        <w:right w:val="none" w:sz="0" w:space="0" w:color="auto"/>
      </w:divBdr>
    </w:div>
    <w:div w:id="71244884">
      <w:bodyDiv w:val="1"/>
      <w:marLeft w:val="0"/>
      <w:marRight w:val="0"/>
      <w:marTop w:val="0"/>
      <w:marBottom w:val="0"/>
      <w:divBdr>
        <w:top w:val="none" w:sz="0" w:space="0" w:color="auto"/>
        <w:left w:val="none" w:sz="0" w:space="0" w:color="auto"/>
        <w:bottom w:val="none" w:sz="0" w:space="0" w:color="auto"/>
        <w:right w:val="none" w:sz="0" w:space="0" w:color="auto"/>
      </w:divBdr>
    </w:div>
    <w:div w:id="76093664">
      <w:bodyDiv w:val="1"/>
      <w:marLeft w:val="0"/>
      <w:marRight w:val="0"/>
      <w:marTop w:val="0"/>
      <w:marBottom w:val="0"/>
      <w:divBdr>
        <w:top w:val="none" w:sz="0" w:space="0" w:color="auto"/>
        <w:left w:val="none" w:sz="0" w:space="0" w:color="auto"/>
        <w:bottom w:val="none" w:sz="0" w:space="0" w:color="auto"/>
        <w:right w:val="none" w:sz="0" w:space="0" w:color="auto"/>
      </w:divBdr>
    </w:div>
    <w:div w:id="81803500">
      <w:bodyDiv w:val="1"/>
      <w:marLeft w:val="0"/>
      <w:marRight w:val="0"/>
      <w:marTop w:val="0"/>
      <w:marBottom w:val="0"/>
      <w:divBdr>
        <w:top w:val="none" w:sz="0" w:space="0" w:color="auto"/>
        <w:left w:val="none" w:sz="0" w:space="0" w:color="auto"/>
        <w:bottom w:val="none" w:sz="0" w:space="0" w:color="auto"/>
        <w:right w:val="none" w:sz="0" w:space="0" w:color="auto"/>
      </w:divBdr>
    </w:div>
    <w:div w:id="92550602">
      <w:bodyDiv w:val="1"/>
      <w:marLeft w:val="0"/>
      <w:marRight w:val="0"/>
      <w:marTop w:val="0"/>
      <w:marBottom w:val="0"/>
      <w:divBdr>
        <w:top w:val="none" w:sz="0" w:space="0" w:color="auto"/>
        <w:left w:val="none" w:sz="0" w:space="0" w:color="auto"/>
        <w:bottom w:val="none" w:sz="0" w:space="0" w:color="auto"/>
        <w:right w:val="none" w:sz="0" w:space="0" w:color="auto"/>
      </w:divBdr>
      <w:divsChild>
        <w:div w:id="324554180">
          <w:marLeft w:val="0"/>
          <w:marRight w:val="0"/>
          <w:marTop w:val="0"/>
          <w:marBottom w:val="0"/>
          <w:divBdr>
            <w:top w:val="none" w:sz="0" w:space="0" w:color="auto"/>
            <w:left w:val="none" w:sz="0" w:space="0" w:color="auto"/>
            <w:bottom w:val="none" w:sz="0" w:space="0" w:color="auto"/>
            <w:right w:val="none" w:sz="0" w:space="0" w:color="auto"/>
          </w:divBdr>
        </w:div>
      </w:divsChild>
    </w:div>
    <w:div w:id="95564987">
      <w:bodyDiv w:val="1"/>
      <w:marLeft w:val="0"/>
      <w:marRight w:val="0"/>
      <w:marTop w:val="0"/>
      <w:marBottom w:val="0"/>
      <w:divBdr>
        <w:top w:val="none" w:sz="0" w:space="0" w:color="auto"/>
        <w:left w:val="none" w:sz="0" w:space="0" w:color="auto"/>
        <w:bottom w:val="none" w:sz="0" w:space="0" w:color="auto"/>
        <w:right w:val="none" w:sz="0" w:space="0" w:color="auto"/>
      </w:divBdr>
    </w:div>
    <w:div w:id="109205616">
      <w:bodyDiv w:val="1"/>
      <w:marLeft w:val="0"/>
      <w:marRight w:val="0"/>
      <w:marTop w:val="0"/>
      <w:marBottom w:val="0"/>
      <w:divBdr>
        <w:top w:val="none" w:sz="0" w:space="0" w:color="auto"/>
        <w:left w:val="none" w:sz="0" w:space="0" w:color="auto"/>
        <w:bottom w:val="none" w:sz="0" w:space="0" w:color="auto"/>
        <w:right w:val="none" w:sz="0" w:space="0" w:color="auto"/>
      </w:divBdr>
      <w:divsChild>
        <w:div w:id="1324890831">
          <w:marLeft w:val="0"/>
          <w:marRight w:val="0"/>
          <w:marTop w:val="0"/>
          <w:marBottom w:val="240"/>
          <w:divBdr>
            <w:top w:val="none" w:sz="0" w:space="0" w:color="auto"/>
            <w:left w:val="none" w:sz="0" w:space="0" w:color="auto"/>
            <w:bottom w:val="none" w:sz="0" w:space="0" w:color="auto"/>
            <w:right w:val="none" w:sz="0" w:space="0" w:color="auto"/>
          </w:divBdr>
          <w:divsChild>
            <w:div w:id="1172796539">
              <w:marLeft w:val="0"/>
              <w:marRight w:val="0"/>
              <w:marTop w:val="0"/>
              <w:marBottom w:val="0"/>
              <w:divBdr>
                <w:top w:val="none" w:sz="0" w:space="0" w:color="auto"/>
                <w:left w:val="none" w:sz="0" w:space="0" w:color="auto"/>
                <w:bottom w:val="none" w:sz="0" w:space="0" w:color="auto"/>
                <w:right w:val="none" w:sz="0" w:space="0" w:color="auto"/>
              </w:divBdr>
            </w:div>
          </w:divsChild>
        </w:div>
        <w:div w:id="711224938">
          <w:marLeft w:val="0"/>
          <w:marRight w:val="0"/>
          <w:marTop w:val="0"/>
          <w:marBottom w:val="0"/>
          <w:divBdr>
            <w:top w:val="none" w:sz="0" w:space="0" w:color="auto"/>
            <w:left w:val="none" w:sz="0" w:space="0" w:color="auto"/>
            <w:bottom w:val="none" w:sz="0" w:space="0" w:color="auto"/>
            <w:right w:val="none" w:sz="0" w:space="0" w:color="auto"/>
          </w:divBdr>
        </w:div>
      </w:divsChild>
    </w:div>
    <w:div w:id="117531014">
      <w:bodyDiv w:val="1"/>
      <w:marLeft w:val="0"/>
      <w:marRight w:val="0"/>
      <w:marTop w:val="0"/>
      <w:marBottom w:val="0"/>
      <w:divBdr>
        <w:top w:val="none" w:sz="0" w:space="0" w:color="auto"/>
        <w:left w:val="none" w:sz="0" w:space="0" w:color="auto"/>
        <w:bottom w:val="none" w:sz="0" w:space="0" w:color="auto"/>
        <w:right w:val="none" w:sz="0" w:space="0" w:color="auto"/>
      </w:divBdr>
    </w:div>
    <w:div w:id="122191449">
      <w:bodyDiv w:val="1"/>
      <w:marLeft w:val="0"/>
      <w:marRight w:val="0"/>
      <w:marTop w:val="0"/>
      <w:marBottom w:val="0"/>
      <w:divBdr>
        <w:top w:val="none" w:sz="0" w:space="0" w:color="auto"/>
        <w:left w:val="none" w:sz="0" w:space="0" w:color="auto"/>
        <w:bottom w:val="none" w:sz="0" w:space="0" w:color="auto"/>
        <w:right w:val="none" w:sz="0" w:space="0" w:color="auto"/>
      </w:divBdr>
    </w:div>
    <w:div w:id="138350983">
      <w:bodyDiv w:val="1"/>
      <w:marLeft w:val="0"/>
      <w:marRight w:val="0"/>
      <w:marTop w:val="0"/>
      <w:marBottom w:val="0"/>
      <w:divBdr>
        <w:top w:val="none" w:sz="0" w:space="0" w:color="auto"/>
        <w:left w:val="none" w:sz="0" w:space="0" w:color="auto"/>
        <w:bottom w:val="none" w:sz="0" w:space="0" w:color="auto"/>
        <w:right w:val="none" w:sz="0" w:space="0" w:color="auto"/>
      </w:divBdr>
    </w:div>
    <w:div w:id="150025382">
      <w:bodyDiv w:val="1"/>
      <w:marLeft w:val="0"/>
      <w:marRight w:val="0"/>
      <w:marTop w:val="0"/>
      <w:marBottom w:val="0"/>
      <w:divBdr>
        <w:top w:val="none" w:sz="0" w:space="0" w:color="auto"/>
        <w:left w:val="none" w:sz="0" w:space="0" w:color="auto"/>
        <w:bottom w:val="none" w:sz="0" w:space="0" w:color="auto"/>
        <w:right w:val="none" w:sz="0" w:space="0" w:color="auto"/>
      </w:divBdr>
    </w:div>
    <w:div w:id="154999687">
      <w:bodyDiv w:val="1"/>
      <w:marLeft w:val="0"/>
      <w:marRight w:val="0"/>
      <w:marTop w:val="0"/>
      <w:marBottom w:val="0"/>
      <w:divBdr>
        <w:top w:val="none" w:sz="0" w:space="0" w:color="auto"/>
        <w:left w:val="none" w:sz="0" w:space="0" w:color="auto"/>
        <w:bottom w:val="none" w:sz="0" w:space="0" w:color="auto"/>
        <w:right w:val="none" w:sz="0" w:space="0" w:color="auto"/>
      </w:divBdr>
    </w:div>
    <w:div w:id="155654692">
      <w:bodyDiv w:val="1"/>
      <w:marLeft w:val="0"/>
      <w:marRight w:val="0"/>
      <w:marTop w:val="0"/>
      <w:marBottom w:val="0"/>
      <w:divBdr>
        <w:top w:val="none" w:sz="0" w:space="0" w:color="auto"/>
        <w:left w:val="none" w:sz="0" w:space="0" w:color="auto"/>
        <w:bottom w:val="none" w:sz="0" w:space="0" w:color="auto"/>
        <w:right w:val="none" w:sz="0" w:space="0" w:color="auto"/>
      </w:divBdr>
      <w:divsChild>
        <w:div w:id="1586916183">
          <w:marLeft w:val="1740"/>
          <w:marRight w:val="0"/>
          <w:marTop w:val="0"/>
          <w:marBottom w:val="0"/>
          <w:divBdr>
            <w:top w:val="none" w:sz="0" w:space="0" w:color="auto"/>
            <w:left w:val="none" w:sz="0" w:space="0" w:color="auto"/>
            <w:bottom w:val="none" w:sz="0" w:space="0" w:color="auto"/>
            <w:right w:val="none" w:sz="0" w:space="0" w:color="auto"/>
          </w:divBdr>
        </w:div>
      </w:divsChild>
    </w:div>
    <w:div w:id="162595572">
      <w:bodyDiv w:val="1"/>
      <w:marLeft w:val="0"/>
      <w:marRight w:val="0"/>
      <w:marTop w:val="0"/>
      <w:marBottom w:val="0"/>
      <w:divBdr>
        <w:top w:val="none" w:sz="0" w:space="0" w:color="auto"/>
        <w:left w:val="none" w:sz="0" w:space="0" w:color="auto"/>
        <w:bottom w:val="none" w:sz="0" w:space="0" w:color="auto"/>
        <w:right w:val="none" w:sz="0" w:space="0" w:color="auto"/>
      </w:divBdr>
    </w:div>
    <w:div w:id="173571377">
      <w:bodyDiv w:val="1"/>
      <w:marLeft w:val="0"/>
      <w:marRight w:val="0"/>
      <w:marTop w:val="0"/>
      <w:marBottom w:val="0"/>
      <w:divBdr>
        <w:top w:val="none" w:sz="0" w:space="0" w:color="auto"/>
        <w:left w:val="none" w:sz="0" w:space="0" w:color="auto"/>
        <w:bottom w:val="none" w:sz="0" w:space="0" w:color="auto"/>
        <w:right w:val="none" w:sz="0" w:space="0" w:color="auto"/>
      </w:divBdr>
    </w:div>
    <w:div w:id="188026706">
      <w:bodyDiv w:val="1"/>
      <w:marLeft w:val="0"/>
      <w:marRight w:val="0"/>
      <w:marTop w:val="0"/>
      <w:marBottom w:val="0"/>
      <w:divBdr>
        <w:top w:val="none" w:sz="0" w:space="0" w:color="auto"/>
        <w:left w:val="none" w:sz="0" w:space="0" w:color="auto"/>
        <w:bottom w:val="none" w:sz="0" w:space="0" w:color="auto"/>
        <w:right w:val="none" w:sz="0" w:space="0" w:color="auto"/>
      </w:divBdr>
    </w:div>
    <w:div w:id="240795549">
      <w:bodyDiv w:val="1"/>
      <w:marLeft w:val="0"/>
      <w:marRight w:val="0"/>
      <w:marTop w:val="0"/>
      <w:marBottom w:val="0"/>
      <w:divBdr>
        <w:top w:val="none" w:sz="0" w:space="0" w:color="auto"/>
        <w:left w:val="none" w:sz="0" w:space="0" w:color="auto"/>
        <w:bottom w:val="none" w:sz="0" w:space="0" w:color="auto"/>
        <w:right w:val="none" w:sz="0" w:space="0" w:color="auto"/>
      </w:divBdr>
    </w:div>
    <w:div w:id="242447729">
      <w:bodyDiv w:val="1"/>
      <w:marLeft w:val="0"/>
      <w:marRight w:val="0"/>
      <w:marTop w:val="0"/>
      <w:marBottom w:val="0"/>
      <w:divBdr>
        <w:top w:val="none" w:sz="0" w:space="0" w:color="auto"/>
        <w:left w:val="none" w:sz="0" w:space="0" w:color="auto"/>
        <w:bottom w:val="none" w:sz="0" w:space="0" w:color="auto"/>
        <w:right w:val="none" w:sz="0" w:space="0" w:color="auto"/>
      </w:divBdr>
    </w:div>
    <w:div w:id="253124456">
      <w:bodyDiv w:val="1"/>
      <w:marLeft w:val="0"/>
      <w:marRight w:val="0"/>
      <w:marTop w:val="0"/>
      <w:marBottom w:val="0"/>
      <w:divBdr>
        <w:top w:val="none" w:sz="0" w:space="0" w:color="auto"/>
        <w:left w:val="none" w:sz="0" w:space="0" w:color="auto"/>
        <w:bottom w:val="none" w:sz="0" w:space="0" w:color="auto"/>
        <w:right w:val="none" w:sz="0" w:space="0" w:color="auto"/>
      </w:divBdr>
    </w:div>
    <w:div w:id="259484808">
      <w:bodyDiv w:val="1"/>
      <w:marLeft w:val="0"/>
      <w:marRight w:val="0"/>
      <w:marTop w:val="0"/>
      <w:marBottom w:val="0"/>
      <w:divBdr>
        <w:top w:val="none" w:sz="0" w:space="0" w:color="auto"/>
        <w:left w:val="none" w:sz="0" w:space="0" w:color="auto"/>
        <w:bottom w:val="none" w:sz="0" w:space="0" w:color="auto"/>
        <w:right w:val="none" w:sz="0" w:space="0" w:color="auto"/>
      </w:divBdr>
    </w:div>
    <w:div w:id="271592728">
      <w:bodyDiv w:val="1"/>
      <w:marLeft w:val="0"/>
      <w:marRight w:val="0"/>
      <w:marTop w:val="0"/>
      <w:marBottom w:val="0"/>
      <w:divBdr>
        <w:top w:val="none" w:sz="0" w:space="0" w:color="auto"/>
        <w:left w:val="none" w:sz="0" w:space="0" w:color="auto"/>
        <w:bottom w:val="none" w:sz="0" w:space="0" w:color="auto"/>
        <w:right w:val="none" w:sz="0" w:space="0" w:color="auto"/>
      </w:divBdr>
    </w:div>
    <w:div w:id="276839650">
      <w:bodyDiv w:val="1"/>
      <w:marLeft w:val="0"/>
      <w:marRight w:val="0"/>
      <w:marTop w:val="0"/>
      <w:marBottom w:val="0"/>
      <w:divBdr>
        <w:top w:val="none" w:sz="0" w:space="0" w:color="auto"/>
        <w:left w:val="none" w:sz="0" w:space="0" w:color="auto"/>
        <w:bottom w:val="none" w:sz="0" w:space="0" w:color="auto"/>
        <w:right w:val="none" w:sz="0" w:space="0" w:color="auto"/>
      </w:divBdr>
      <w:divsChild>
        <w:div w:id="1953321900">
          <w:marLeft w:val="0"/>
          <w:marRight w:val="0"/>
          <w:marTop w:val="0"/>
          <w:marBottom w:val="0"/>
          <w:divBdr>
            <w:top w:val="none" w:sz="0" w:space="0" w:color="auto"/>
            <w:left w:val="none" w:sz="0" w:space="0" w:color="auto"/>
            <w:bottom w:val="none" w:sz="0" w:space="0" w:color="auto"/>
            <w:right w:val="none" w:sz="0" w:space="0" w:color="auto"/>
          </w:divBdr>
        </w:div>
      </w:divsChild>
    </w:div>
    <w:div w:id="284386495">
      <w:bodyDiv w:val="1"/>
      <w:marLeft w:val="0"/>
      <w:marRight w:val="0"/>
      <w:marTop w:val="0"/>
      <w:marBottom w:val="0"/>
      <w:divBdr>
        <w:top w:val="none" w:sz="0" w:space="0" w:color="auto"/>
        <w:left w:val="none" w:sz="0" w:space="0" w:color="auto"/>
        <w:bottom w:val="none" w:sz="0" w:space="0" w:color="auto"/>
        <w:right w:val="none" w:sz="0" w:space="0" w:color="auto"/>
      </w:divBdr>
    </w:div>
    <w:div w:id="298537736">
      <w:bodyDiv w:val="1"/>
      <w:marLeft w:val="0"/>
      <w:marRight w:val="0"/>
      <w:marTop w:val="0"/>
      <w:marBottom w:val="0"/>
      <w:divBdr>
        <w:top w:val="none" w:sz="0" w:space="0" w:color="auto"/>
        <w:left w:val="none" w:sz="0" w:space="0" w:color="auto"/>
        <w:bottom w:val="none" w:sz="0" w:space="0" w:color="auto"/>
        <w:right w:val="none" w:sz="0" w:space="0" w:color="auto"/>
      </w:divBdr>
    </w:div>
    <w:div w:id="307519310">
      <w:bodyDiv w:val="1"/>
      <w:marLeft w:val="0"/>
      <w:marRight w:val="0"/>
      <w:marTop w:val="0"/>
      <w:marBottom w:val="0"/>
      <w:divBdr>
        <w:top w:val="none" w:sz="0" w:space="0" w:color="auto"/>
        <w:left w:val="none" w:sz="0" w:space="0" w:color="auto"/>
        <w:bottom w:val="none" w:sz="0" w:space="0" w:color="auto"/>
        <w:right w:val="none" w:sz="0" w:space="0" w:color="auto"/>
      </w:divBdr>
    </w:div>
    <w:div w:id="317081264">
      <w:bodyDiv w:val="1"/>
      <w:marLeft w:val="0"/>
      <w:marRight w:val="0"/>
      <w:marTop w:val="0"/>
      <w:marBottom w:val="0"/>
      <w:divBdr>
        <w:top w:val="none" w:sz="0" w:space="0" w:color="auto"/>
        <w:left w:val="none" w:sz="0" w:space="0" w:color="auto"/>
        <w:bottom w:val="none" w:sz="0" w:space="0" w:color="auto"/>
        <w:right w:val="none" w:sz="0" w:space="0" w:color="auto"/>
      </w:divBdr>
    </w:div>
    <w:div w:id="373429901">
      <w:bodyDiv w:val="1"/>
      <w:marLeft w:val="0"/>
      <w:marRight w:val="0"/>
      <w:marTop w:val="0"/>
      <w:marBottom w:val="0"/>
      <w:divBdr>
        <w:top w:val="none" w:sz="0" w:space="0" w:color="auto"/>
        <w:left w:val="none" w:sz="0" w:space="0" w:color="auto"/>
        <w:bottom w:val="none" w:sz="0" w:space="0" w:color="auto"/>
        <w:right w:val="none" w:sz="0" w:space="0" w:color="auto"/>
      </w:divBdr>
      <w:divsChild>
        <w:div w:id="1248734659">
          <w:marLeft w:val="0"/>
          <w:marRight w:val="0"/>
          <w:marTop w:val="0"/>
          <w:marBottom w:val="0"/>
          <w:divBdr>
            <w:top w:val="none" w:sz="0" w:space="0" w:color="auto"/>
            <w:left w:val="none" w:sz="0" w:space="0" w:color="auto"/>
            <w:bottom w:val="none" w:sz="0" w:space="0" w:color="auto"/>
            <w:right w:val="none" w:sz="0" w:space="0" w:color="auto"/>
          </w:divBdr>
          <w:divsChild>
            <w:div w:id="21234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28898">
      <w:bodyDiv w:val="1"/>
      <w:marLeft w:val="0"/>
      <w:marRight w:val="0"/>
      <w:marTop w:val="0"/>
      <w:marBottom w:val="0"/>
      <w:divBdr>
        <w:top w:val="none" w:sz="0" w:space="0" w:color="auto"/>
        <w:left w:val="none" w:sz="0" w:space="0" w:color="auto"/>
        <w:bottom w:val="none" w:sz="0" w:space="0" w:color="auto"/>
        <w:right w:val="none" w:sz="0" w:space="0" w:color="auto"/>
      </w:divBdr>
    </w:div>
    <w:div w:id="386951907">
      <w:bodyDiv w:val="1"/>
      <w:marLeft w:val="0"/>
      <w:marRight w:val="0"/>
      <w:marTop w:val="0"/>
      <w:marBottom w:val="0"/>
      <w:divBdr>
        <w:top w:val="none" w:sz="0" w:space="0" w:color="auto"/>
        <w:left w:val="none" w:sz="0" w:space="0" w:color="auto"/>
        <w:bottom w:val="none" w:sz="0" w:space="0" w:color="auto"/>
        <w:right w:val="none" w:sz="0" w:space="0" w:color="auto"/>
      </w:divBdr>
    </w:div>
    <w:div w:id="400182405">
      <w:bodyDiv w:val="1"/>
      <w:marLeft w:val="0"/>
      <w:marRight w:val="0"/>
      <w:marTop w:val="0"/>
      <w:marBottom w:val="0"/>
      <w:divBdr>
        <w:top w:val="none" w:sz="0" w:space="0" w:color="auto"/>
        <w:left w:val="none" w:sz="0" w:space="0" w:color="auto"/>
        <w:bottom w:val="none" w:sz="0" w:space="0" w:color="auto"/>
        <w:right w:val="none" w:sz="0" w:space="0" w:color="auto"/>
      </w:divBdr>
    </w:div>
    <w:div w:id="411196328">
      <w:bodyDiv w:val="1"/>
      <w:marLeft w:val="0"/>
      <w:marRight w:val="0"/>
      <w:marTop w:val="0"/>
      <w:marBottom w:val="0"/>
      <w:divBdr>
        <w:top w:val="none" w:sz="0" w:space="0" w:color="auto"/>
        <w:left w:val="none" w:sz="0" w:space="0" w:color="auto"/>
        <w:bottom w:val="none" w:sz="0" w:space="0" w:color="auto"/>
        <w:right w:val="none" w:sz="0" w:space="0" w:color="auto"/>
      </w:divBdr>
    </w:div>
    <w:div w:id="437680362">
      <w:bodyDiv w:val="1"/>
      <w:marLeft w:val="0"/>
      <w:marRight w:val="0"/>
      <w:marTop w:val="0"/>
      <w:marBottom w:val="0"/>
      <w:divBdr>
        <w:top w:val="none" w:sz="0" w:space="0" w:color="auto"/>
        <w:left w:val="none" w:sz="0" w:space="0" w:color="auto"/>
        <w:bottom w:val="none" w:sz="0" w:space="0" w:color="auto"/>
        <w:right w:val="none" w:sz="0" w:space="0" w:color="auto"/>
      </w:divBdr>
    </w:div>
    <w:div w:id="449714186">
      <w:bodyDiv w:val="1"/>
      <w:marLeft w:val="0"/>
      <w:marRight w:val="0"/>
      <w:marTop w:val="0"/>
      <w:marBottom w:val="0"/>
      <w:divBdr>
        <w:top w:val="none" w:sz="0" w:space="0" w:color="auto"/>
        <w:left w:val="none" w:sz="0" w:space="0" w:color="auto"/>
        <w:bottom w:val="none" w:sz="0" w:space="0" w:color="auto"/>
        <w:right w:val="none" w:sz="0" w:space="0" w:color="auto"/>
      </w:divBdr>
      <w:divsChild>
        <w:div w:id="533348454">
          <w:marLeft w:val="0"/>
          <w:marRight w:val="0"/>
          <w:marTop w:val="0"/>
          <w:marBottom w:val="0"/>
          <w:divBdr>
            <w:top w:val="none" w:sz="0" w:space="0" w:color="auto"/>
            <w:left w:val="none" w:sz="0" w:space="0" w:color="auto"/>
            <w:bottom w:val="none" w:sz="0" w:space="0" w:color="auto"/>
            <w:right w:val="none" w:sz="0" w:space="0" w:color="auto"/>
          </w:divBdr>
        </w:div>
      </w:divsChild>
    </w:div>
    <w:div w:id="467211894">
      <w:bodyDiv w:val="1"/>
      <w:marLeft w:val="0"/>
      <w:marRight w:val="0"/>
      <w:marTop w:val="0"/>
      <w:marBottom w:val="0"/>
      <w:divBdr>
        <w:top w:val="none" w:sz="0" w:space="0" w:color="auto"/>
        <w:left w:val="none" w:sz="0" w:space="0" w:color="auto"/>
        <w:bottom w:val="none" w:sz="0" w:space="0" w:color="auto"/>
        <w:right w:val="none" w:sz="0" w:space="0" w:color="auto"/>
      </w:divBdr>
    </w:div>
    <w:div w:id="472646709">
      <w:bodyDiv w:val="1"/>
      <w:marLeft w:val="0"/>
      <w:marRight w:val="0"/>
      <w:marTop w:val="0"/>
      <w:marBottom w:val="0"/>
      <w:divBdr>
        <w:top w:val="none" w:sz="0" w:space="0" w:color="auto"/>
        <w:left w:val="none" w:sz="0" w:space="0" w:color="auto"/>
        <w:bottom w:val="none" w:sz="0" w:space="0" w:color="auto"/>
        <w:right w:val="none" w:sz="0" w:space="0" w:color="auto"/>
      </w:divBdr>
      <w:divsChild>
        <w:div w:id="1919555553">
          <w:marLeft w:val="0"/>
          <w:marRight w:val="0"/>
          <w:marTop w:val="0"/>
          <w:marBottom w:val="0"/>
          <w:divBdr>
            <w:top w:val="none" w:sz="0" w:space="0" w:color="auto"/>
            <w:left w:val="none" w:sz="0" w:space="0" w:color="auto"/>
            <w:bottom w:val="none" w:sz="0" w:space="0" w:color="auto"/>
            <w:right w:val="none" w:sz="0" w:space="0" w:color="auto"/>
          </w:divBdr>
        </w:div>
      </w:divsChild>
    </w:div>
    <w:div w:id="476453687">
      <w:bodyDiv w:val="1"/>
      <w:marLeft w:val="0"/>
      <w:marRight w:val="0"/>
      <w:marTop w:val="0"/>
      <w:marBottom w:val="0"/>
      <w:divBdr>
        <w:top w:val="none" w:sz="0" w:space="0" w:color="auto"/>
        <w:left w:val="none" w:sz="0" w:space="0" w:color="auto"/>
        <w:bottom w:val="none" w:sz="0" w:space="0" w:color="auto"/>
        <w:right w:val="none" w:sz="0" w:space="0" w:color="auto"/>
      </w:divBdr>
    </w:div>
    <w:div w:id="508370667">
      <w:bodyDiv w:val="1"/>
      <w:marLeft w:val="0"/>
      <w:marRight w:val="0"/>
      <w:marTop w:val="0"/>
      <w:marBottom w:val="0"/>
      <w:divBdr>
        <w:top w:val="none" w:sz="0" w:space="0" w:color="auto"/>
        <w:left w:val="none" w:sz="0" w:space="0" w:color="auto"/>
        <w:bottom w:val="none" w:sz="0" w:space="0" w:color="auto"/>
        <w:right w:val="none" w:sz="0" w:space="0" w:color="auto"/>
      </w:divBdr>
    </w:div>
    <w:div w:id="515114438">
      <w:bodyDiv w:val="1"/>
      <w:marLeft w:val="0"/>
      <w:marRight w:val="0"/>
      <w:marTop w:val="0"/>
      <w:marBottom w:val="0"/>
      <w:divBdr>
        <w:top w:val="none" w:sz="0" w:space="0" w:color="auto"/>
        <w:left w:val="none" w:sz="0" w:space="0" w:color="auto"/>
        <w:bottom w:val="none" w:sz="0" w:space="0" w:color="auto"/>
        <w:right w:val="none" w:sz="0" w:space="0" w:color="auto"/>
      </w:divBdr>
    </w:div>
    <w:div w:id="529731647">
      <w:bodyDiv w:val="1"/>
      <w:marLeft w:val="0"/>
      <w:marRight w:val="0"/>
      <w:marTop w:val="0"/>
      <w:marBottom w:val="0"/>
      <w:divBdr>
        <w:top w:val="none" w:sz="0" w:space="0" w:color="auto"/>
        <w:left w:val="none" w:sz="0" w:space="0" w:color="auto"/>
        <w:bottom w:val="none" w:sz="0" w:space="0" w:color="auto"/>
        <w:right w:val="none" w:sz="0" w:space="0" w:color="auto"/>
      </w:divBdr>
    </w:div>
    <w:div w:id="565797357">
      <w:bodyDiv w:val="1"/>
      <w:marLeft w:val="0"/>
      <w:marRight w:val="0"/>
      <w:marTop w:val="0"/>
      <w:marBottom w:val="0"/>
      <w:divBdr>
        <w:top w:val="none" w:sz="0" w:space="0" w:color="auto"/>
        <w:left w:val="none" w:sz="0" w:space="0" w:color="auto"/>
        <w:bottom w:val="none" w:sz="0" w:space="0" w:color="auto"/>
        <w:right w:val="none" w:sz="0" w:space="0" w:color="auto"/>
      </w:divBdr>
    </w:div>
    <w:div w:id="567692062">
      <w:bodyDiv w:val="1"/>
      <w:marLeft w:val="0"/>
      <w:marRight w:val="0"/>
      <w:marTop w:val="0"/>
      <w:marBottom w:val="0"/>
      <w:divBdr>
        <w:top w:val="none" w:sz="0" w:space="0" w:color="auto"/>
        <w:left w:val="none" w:sz="0" w:space="0" w:color="auto"/>
        <w:bottom w:val="none" w:sz="0" w:space="0" w:color="auto"/>
        <w:right w:val="none" w:sz="0" w:space="0" w:color="auto"/>
      </w:divBdr>
    </w:div>
    <w:div w:id="569311810">
      <w:bodyDiv w:val="1"/>
      <w:marLeft w:val="0"/>
      <w:marRight w:val="0"/>
      <w:marTop w:val="0"/>
      <w:marBottom w:val="0"/>
      <w:divBdr>
        <w:top w:val="none" w:sz="0" w:space="0" w:color="auto"/>
        <w:left w:val="none" w:sz="0" w:space="0" w:color="auto"/>
        <w:bottom w:val="none" w:sz="0" w:space="0" w:color="auto"/>
        <w:right w:val="none" w:sz="0" w:space="0" w:color="auto"/>
      </w:divBdr>
    </w:div>
    <w:div w:id="572661758">
      <w:bodyDiv w:val="1"/>
      <w:marLeft w:val="0"/>
      <w:marRight w:val="0"/>
      <w:marTop w:val="0"/>
      <w:marBottom w:val="0"/>
      <w:divBdr>
        <w:top w:val="none" w:sz="0" w:space="0" w:color="auto"/>
        <w:left w:val="none" w:sz="0" w:space="0" w:color="auto"/>
        <w:bottom w:val="none" w:sz="0" w:space="0" w:color="auto"/>
        <w:right w:val="none" w:sz="0" w:space="0" w:color="auto"/>
      </w:divBdr>
    </w:div>
    <w:div w:id="613908406">
      <w:bodyDiv w:val="1"/>
      <w:marLeft w:val="0"/>
      <w:marRight w:val="0"/>
      <w:marTop w:val="0"/>
      <w:marBottom w:val="0"/>
      <w:divBdr>
        <w:top w:val="none" w:sz="0" w:space="0" w:color="auto"/>
        <w:left w:val="none" w:sz="0" w:space="0" w:color="auto"/>
        <w:bottom w:val="none" w:sz="0" w:space="0" w:color="auto"/>
        <w:right w:val="none" w:sz="0" w:space="0" w:color="auto"/>
      </w:divBdr>
    </w:div>
    <w:div w:id="625281243">
      <w:bodyDiv w:val="1"/>
      <w:marLeft w:val="0"/>
      <w:marRight w:val="0"/>
      <w:marTop w:val="0"/>
      <w:marBottom w:val="0"/>
      <w:divBdr>
        <w:top w:val="none" w:sz="0" w:space="0" w:color="auto"/>
        <w:left w:val="none" w:sz="0" w:space="0" w:color="auto"/>
        <w:bottom w:val="none" w:sz="0" w:space="0" w:color="auto"/>
        <w:right w:val="none" w:sz="0" w:space="0" w:color="auto"/>
      </w:divBdr>
    </w:div>
    <w:div w:id="646781216">
      <w:bodyDiv w:val="1"/>
      <w:marLeft w:val="0"/>
      <w:marRight w:val="0"/>
      <w:marTop w:val="0"/>
      <w:marBottom w:val="0"/>
      <w:divBdr>
        <w:top w:val="none" w:sz="0" w:space="0" w:color="auto"/>
        <w:left w:val="none" w:sz="0" w:space="0" w:color="auto"/>
        <w:bottom w:val="none" w:sz="0" w:space="0" w:color="auto"/>
        <w:right w:val="none" w:sz="0" w:space="0" w:color="auto"/>
      </w:divBdr>
    </w:div>
    <w:div w:id="702291935">
      <w:bodyDiv w:val="1"/>
      <w:marLeft w:val="0"/>
      <w:marRight w:val="0"/>
      <w:marTop w:val="0"/>
      <w:marBottom w:val="0"/>
      <w:divBdr>
        <w:top w:val="none" w:sz="0" w:space="0" w:color="auto"/>
        <w:left w:val="none" w:sz="0" w:space="0" w:color="auto"/>
        <w:bottom w:val="none" w:sz="0" w:space="0" w:color="auto"/>
        <w:right w:val="none" w:sz="0" w:space="0" w:color="auto"/>
      </w:divBdr>
    </w:div>
    <w:div w:id="722605739">
      <w:bodyDiv w:val="1"/>
      <w:marLeft w:val="0"/>
      <w:marRight w:val="0"/>
      <w:marTop w:val="0"/>
      <w:marBottom w:val="0"/>
      <w:divBdr>
        <w:top w:val="none" w:sz="0" w:space="0" w:color="auto"/>
        <w:left w:val="none" w:sz="0" w:space="0" w:color="auto"/>
        <w:bottom w:val="none" w:sz="0" w:space="0" w:color="auto"/>
        <w:right w:val="none" w:sz="0" w:space="0" w:color="auto"/>
      </w:divBdr>
    </w:div>
    <w:div w:id="741757085">
      <w:bodyDiv w:val="1"/>
      <w:marLeft w:val="0"/>
      <w:marRight w:val="0"/>
      <w:marTop w:val="0"/>
      <w:marBottom w:val="0"/>
      <w:divBdr>
        <w:top w:val="none" w:sz="0" w:space="0" w:color="auto"/>
        <w:left w:val="none" w:sz="0" w:space="0" w:color="auto"/>
        <w:bottom w:val="none" w:sz="0" w:space="0" w:color="auto"/>
        <w:right w:val="none" w:sz="0" w:space="0" w:color="auto"/>
      </w:divBdr>
    </w:div>
    <w:div w:id="749237088">
      <w:bodyDiv w:val="1"/>
      <w:marLeft w:val="0"/>
      <w:marRight w:val="0"/>
      <w:marTop w:val="0"/>
      <w:marBottom w:val="0"/>
      <w:divBdr>
        <w:top w:val="none" w:sz="0" w:space="0" w:color="auto"/>
        <w:left w:val="none" w:sz="0" w:space="0" w:color="auto"/>
        <w:bottom w:val="none" w:sz="0" w:space="0" w:color="auto"/>
        <w:right w:val="none" w:sz="0" w:space="0" w:color="auto"/>
      </w:divBdr>
    </w:div>
    <w:div w:id="754742746">
      <w:bodyDiv w:val="1"/>
      <w:marLeft w:val="0"/>
      <w:marRight w:val="0"/>
      <w:marTop w:val="0"/>
      <w:marBottom w:val="0"/>
      <w:divBdr>
        <w:top w:val="none" w:sz="0" w:space="0" w:color="auto"/>
        <w:left w:val="none" w:sz="0" w:space="0" w:color="auto"/>
        <w:bottom w:val="none" w:sz="0" w:space="0" w:color="auto"/>
        <w:right w:val="none" w:sz="0" w:space="0" w:color="auto"/>
      </w:divBdr>
    </w:div>
    <w:div w:id="781076640">
      <w:bodyDiv w:val="1"/>
      <w:marLeft w:val="0"/>
      <w:marRight w:val="0"/>
      <w:marTop w:val="0"/>
      <w:marBottom w:val="0"/>
      <w:divBdr>
        <w:top w:val="none" w:sz="0" w:space="0" w:color="auto"/>
        <w:left w:val="none" w:sz="0" w:space="0" w:color="auto"/>
        <w:bottom w:val="none" w:sz="0" w:space="0" w:color="auto"/>
        <w:right w:val="none" w:sz="0" w:space="0" w:color="auto"/>
      </w:divBdr>
    </w:div>
    <w:div w:id="785930375">
      <w:bodyDiv w:val="1"/>
      <w:marLeft w:val="0"/>
      <w:marRight w:val="0"/>
      <w:marTop w:val="0"/>
      <w:marBottom w:val="0"/>
      <w:divBdr>
        <w:top w:val="none" w:sz="0" w:space="0" w:color="auto"/>
        <w:left w:val="none" w:sz="0" w:space="0" w:color="auto"/>
        <w:bottom w:val="none" w:sz="0" w:space="0" w:color="auto"/>
        <w:right w:val="none" w:sz="0" w:space="0" w:color="auto"/>
      </w:divBdr>
    </w:div>
    <w:div w:id="832571903">
      <w:bodyDiv w:val="1"/>
      <w:marLeft w:val="0"/>
      <w:marRight w:val="0"/>
      <w:marTop w:val="0"/>
      <w:marBottom w:val="0"/>
      <w:divBdr>
        <w:top w:val="none" w:sz="0" w:space="0" w:color="auto"/>
        <w:left w:val="none" w:sz="0" w:space="0" w:color="auto"/>
        <w:bottom w:val="none" w:sz="0" w:space="0" w:color="auto"/>
        <w:right w:val="none" w:sz="0" w:space="0" w:color="auto"/>
      </w:divBdr>
    </w:div>
    <w:div w:id="833183626">
      <w:bodyDiv w:val="1"/>
      <w:marLeft w:val="0"/>
      <w:marRight w:val="0"/>
      <w:marTop w:val="0"/>
      <w:marBottom w:val="0"/>
      <w:divBdr>
        <w:top w:val="none" w:sz="0" w:space="0" w:color="auto"/>
        <w:left w:val="none" w:sz="0" w:space="0" w:color="auto"/>
        <w:bottom w:val="none" w:sz="0" w:space="0" w:color="auto"/>
        <w:right w:val="none" w:sz="0" w:space="0" w:color="auto"/>
      </w:divBdr>
    </w:div>
    <w:div w:id="849873612">
      <w:bodyDiv w:val="1"/>
      <w:marLeft w:val="0"/>
      <w:marRight w:val="0"/>
      <w:marTop w:val="0"/>
      <w:marBottom w:val="0"/>
      <w:divBdr>
        <w:top w:val="none" w:sz="0" w:space="0" w:color="auto"/>
        <w:left w:val="none" w:sz="0" w:space="0" w:color="auto"/>
        <w:bottom w:val="none" w:sz="0" w:space="0" w:color="auto"/>
        <w:right w:val="none" w:sz="0" w:space="0" w:color="auto"/>
      </w:divBdr>
    </w:div>
    <w:div w:id="860434811">
      <w:bodyDiv w:val="1"/>
      <w:marLeft w:val="0"/>
      <w:marRight w:val="0"/>
      <w:marTop w:val="0"/>
      <w:marBottom w:val="0"/>
      <w:divBdr>
        <w:top w:val="none" w:sz="0" w:space="0" w:color="auto"/>
        <w:left w:val="none" w:sz="0" w:space="0" w:color="auto"/>
        <w:bottom w:val="none" w:sz="0" w:space="0" w:color="auto"/>
        <w:right w:val="none" w:sz="0" w:space="0" w:color="auto"/>
      </w:divBdr>
    </w:div>
    <w:div w:id="862132573">
      <w:bodyDiv w:val="1"/>
      <w:marLeft w:val="0"/>
      <w:marRight w:val="0"/>
      <w:marTop w:val="0"/>
      <w:marBottom w:val="0"/>
      <w:divBdr>
        <w:top w:val="none" w:sz="0" w:space="0" w:color="auto"/>
        <w:left w:val="none" w:sz="0" w:space="0" w:color="auto"/>
        <w:bottom w:val="none" w:sz="0" w:space="0" w:color="auto"/>
        <w:right w:val="none" w:sz="0" w:space="0" w:color="auto"/>
      </w:divBdr>
      <w:divsChild>
        <w:div w:id="1047022635">
          <w:marLeft w:val="0"/>
          <w:marRight w:val="0"/>
          <w:marTop w:val="0"/>
          <w:marBottom w:val="0"/>
          <w:divBdr>
            <w:top w:val="none" w:sz="0" w:space="0" w:color="auto"/>
            <w:left w:val="none" w:sz="0" w:space="0" w:color="auto"/>
            <w:bottom w:val="none" w:sz="0" w:space="0" w:color="auto"/>
            <w:right w:val="none" w:sz="0" w:space="0" w:color="auto"/>
          </w:divBdr>
        </w:div>
      </w:divsChild>
    </w:div>
    <w:div w:id="865826578">
      <w:bodyDiv w:val="1"/>
      <w:marLeft w:val="0"/>
      <w:marRight w:val="0"/>
      <w:marTop w:val="0"/>
      <w:marBottom w:val="0"/>
      <w:divBdr>
        <w:top w:val="none" w:sz="0" w:space="0" w:color="auto"/>
        <w:left w:val="none" w:sz="0" w:space="0" w:color="auto"/>
        <w:bottom w:val="none" w:sz="0" w:space="0" w:color="auto"/>
        <w:right w:val="none" w:sz="0" w:space="0" w:color="auto"/>
      </w:divBdr>
    </w:div>
    <w:div w:id="870337417">
      <w:bodyDiv w:val="1"/>
      <w:marLeft w:val="0"/>
      <w:marRight w:val="0"/>
      <w:marTop w:val="0"/>
      <w:marBottom w:val="0"/>
      <w:divBdr>
        <w:top w:val="none" w:sz="0" w:space="0" w:color="auto"/>
        <w:left w:val="none" w:sz="0" w:space="0" w:color="auto"/>
        <w:bottom w:val="none" w:sz="0" w:space="0" w:color="auto"/>
        <w:right w:val="none" w:sz="0" w:space="0" w:color="auto"/>
      </w:divBdr>
    </w:div>
    <w:div w:id="874079027">
      <w:bodyDiv w:val="1"/>
      <w:marLeft w:val="0"/>
      <w:marRight w:val="0"/>
      <w:marTop w:val="0"/>
      <w:marBottom w:val="0"/>
      <w:divBdr>
        <w:top w:val="none" w:sz="0" w:space="0" w:color="auto"/>
        <w:left w:val="none" w:sz="0" w:space="0" w:color="auto"/>
        <w:bottom w:val="none" w:sz="0" w:space="0" w:color="auto"/>
        <w:right w:val="none" w:sz="0" w:space="0" w:color="auto"/>
      </w:divBdr>
    </w:div>
    <w:div w:id="876965409">
      <w:bodyDiv w:val="1"/>
      <w:marLeft w:val="0"/>
      <w:marRight w:val="0"/>
      <w:marTop w:val="0"/>
      <w:marBottom w:val="0"/>
      <w:divBdr>
        <w:top w:val="none" w:sz="0" w:space="0" w:color="auto"/>
        <w:left w:val="none" w:sz="0" w:space="0" w:color="auto"/>
        <w:bottom w:val="none" w:sz="0" w:space="0" w:color="auto"/>
        <w:right w:val="none" w:sz="0" w:space="0" w:color="auto"/>
      </w:divBdr>
      <w:divsChild>
        <w:div w:id="1831632069">
          <w:marLeft w:val="0"/>
          <w:marRight w:val="0"/>
          <w:marTop w:val="0"/>
          <w:marBottom w:val="0"/>
          <w:divBdr>
            <w:top w:val="none" w:sz="0" w:space="0" w:color="auto"/>
            <w:left w:val="none" w:sz="0" w:space="0" w:color="auto"/>
            <w:bottom w:val="none" w:sz="0" w:space="0" w:color="auto"/>
            <w:right w:val="none" w:sz="0" w:space="0" w:color="auto"/>
          </w:divBdr>
        </w:div>
      </w:divsChild>
    </w:div>
    <w:div w:id="916981668">
      <w:bodyDiv w:val="1"/>
      <w:marLeft w:val="0"/>
      <w:marRight w:val="0"/>
      <w:marTop w:val="0"/>
      <w:marBottom w:val="0"/>
      <w:divBdr>
        <w:top w:val="none" w:sz="0" w:space="0" w:color="auto"/>
        <w:left w:val="none" w:sz="0" w:space="0" w:color="auto"/>
        <w:bottom w:val="none" w:sz="0" w:space="0" w:color="auto"/>
        <w:right w:val="none" w:sz="0" w:space="0" w:color="auto"/>
      </w:divBdr>
    </w:div>
    <w:div w:id="927037071">
      <w:bodyDiv w:val="1"/>
      <w:marLeft w:val="0"/>
      <w:marRight w:val="0"/>
      <w:marTop w:val="0"/>
      <w:marBottom w:val="0"/>
      <w:divBdr>
        <w:top w:val="none" w:sz="0" w:space="0" w:color="auto"/>
        <w:left w:val="none" w:sz="0" w:space="0" w:color="auto"/>
        <w:bottom w:val="none" w:sz="0" w:space="0" w:color="auto"/>
        <w:right w:val="none" w:sz="0" w:space="0" w:color="auto"/>
      </w:divBdr>
    </w:div>
    <w:div w:id="927421151">
      <w:bodyDiv w:val="1"/>
      <w:marLeft w:val="0"/>
      <w:marRight w:val="0"/>
      <w:marTop w:val="0"/>
      <w:marBottom w:val="0"/>
      <w:divBdr>
        <w:top w:val="none" w:sz="0" w:space="0" w:color="auto"/>
        <w:left w:val="none" w:sz="0" w:space="0" w:color="auto"/>
        <w:bottom w:val="none" w:sz="0" w:space="0" w:color="auto"/>
        <w:right w:val="none" w:sz="0" w:space="0" w:color="auto"/>
      </w:divBdr>
    </w:div>
    <w:div w:id="950743418">
      <w:bodyDiv w:val="1"/>
      <w:marLeft w:val="0"/>
      <w:marRight w:val="0"/>
      <w:marTop w:val="0"/>
      <w:marBottom w:val="0"/>
      <w:divBdr>
        <w:top w:val="none" w:sz="0" w:space="0" w:color="auto"/>
        <w:left w:val="none" w:sz="0" w:space="0" w:color="auto"/>
        <w:bottom w:val="none" w:sz="0" w:space="0" w:color="auto"/>
        <w:right w:val="none" w:sz="0" w:space="0" w:color="auto"/>
      </w:divBdr>
      <w:divsChild>
        <w:div w:id="880633127">
          <w:marLeft w:val="0"/>
          <w:marRight w:val="0"/>
          <w:marTop w:val="34"/>
          <w:marBottom w:val="34"/>
          <w:divBdr>
            <w:top w:val="none" w:sz="0" w:space="0" w:color="auto"/>
            <w:left w:val="none" w:sz="0" w:space="0" w:color="auto"/>
            <w:bottom w:val="none" w:sz="0" w:space="0" w:color="auto"/>
            <w:right w:val="none" w:sz="0" w:space="0" w:color="auto"/>
          </w:divBdr>
        </w:div>
      </w:divsChild>
    </w:div>
    <w:div w:id="963274355">
      <w:bodyDiv w:val="1"/>
      <w:marLeft w:val="0"/>
      <w:marRight w:val="0"/>
      <w:marTop w:val="0"/>
      <w:marBottom w:val="0"/>
      <w:divBdr>
        <w:top w:val="none" w:sz="0" w:space="0" w:color="auto"/>
        <w:left w:val="none" w:sz="0" w:space="0" w:color="auto"/>
        <w:bottom w:val="none" w:sz="0" w:space="0" w:color="auto"/>
        <w:right w:val="none" w:sz="0" w:space="0" w:color="auto"/>
      </w:divBdr>
      <w:divsChild>
        <w:div w:id="1828668863">
          <w:marLeft w:val="0"/>
          <w:marRight w:val="0"/>
          <w:marTop w:val="0"/>
          <w:marBottom w:val="0"/>
          <w:divBdr>
            <w:top w:val="none" w:sz="0" w:space="0" w:color="auto"/>
            <w:left w:val="none" w:sz="0" w:space="0" w:color="auto"/>
            <w:bottom w:val="none" w:sz="0" w:space="0" w:color="auto"/>
            <w:right w:val="none" w:sz="0" w:space="0" w:color="auto"/>
          </w:divBdr>
          <w:divsChild>
            <w:div w:id="1667510692">
              <w:marLeft w:val="0"/>
              <w:marRight w:val="0"/>
              <w:marTop w:val="0"/>
              <w:marBottom w:val="0"/>
              <w:divBdr>
                <w:top w:val="none" w:sz="0" w:space="0" w:color="auto"/>
                <w:left w:val="none" w:sz="0" w:space="0" w:color="auto"/>
                <w:bottom w:val="none" w:sz="0" w:space="0" w:color="auto"/>
                <w:right w:val="none" w:sz="0" w:space="0" w:color="auto"/>
              </w:divBdr>
              <w:divsChild>
                <w:div w:id="185216730">
                  <w:marLeft w:val="0"/>
                  <w:marRight w:val="0"/>
                  <w:marTop w:val="0"/>
                  <w:marBottom w:val="0"/>
                  <w:divBdr>
                    <w:top w:val="none" w:sz="0" w:space="0" w:color="auto"/>
                    <w:left w:val="none" w:sz="0" w:space="0" w:color="auto"/>
                    <w:bottom w:val="none" w:sz="0" w:space="0" w:color="auto"/>
                    <w:right w:val="none" w:sz="0" w:space="0" w:color="auto"/>
                  </w:divBdr>
                  <w:divsChild>
                    <w:div w:id="128977134">
                      <w:marLeft w:val="0"/>
                      <w:marRight w:val="0"/>
                      <w:marTop w:val="0"/>
                      <w:marBottom w:val="0"/>
                      <w:divBdr>
                        <w:top w:val="none" w:sz="0" w:space="0" w:color="auto"/>
                        <w:left w:val="none" w:sz="0" w:space="0" w:color="auto"/>
                        <w:bottom w:val="none" w:sz="0" w:space="0" w:color="auto"/>
                        <w:right w:val="none" w:sz="0" w:space="0" w:color="auto"/>
                      </w:divBdr>
                      <w:divsChild>
                        <w:div w:id="9923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6610">
          <w:marLeft w:val="0"/>
          <w:marRight w:val="0"/>
          <w:marTop w:val="0"/>
          <w:marBottom w:val="0"/>
          <w:divBdr>
            <w:top w:val="none" w:sz="0" w:space="0" w:color="auto"/>
            <w:left w:val="none" w:sz="0" w:space="0" w:color="auto"/>
            <w:bottom w:val="none" w:sz="0" w:space="0" w:color="auto"/>
            <w:right w:val="none" w:sz="0" w:space="0" w:color="auto"/>
          </w:divBdr>
        </w:div>
        <w:div w:id="1690569776">
          <w:marLeft w:val="0"/>
          <w:marRight w:val="0"/>
          <w:marTop w:val="0"/>
          <w:marBottom w:val="0"/>
          <w:divBdr>
            <w:top w:val="none" w:sz="0" w:space="0" w:color="auto"/>
            <w:left w:val="none" w:sz="0" w:space="0" w:color="auto"/>
            <w:bottom w:val="none" w:sz="0" w:space="0" w:color="auto"/>
            <w:right w:val="none" w:sz="0" w:space="0" w:color="auto"/>
          </w:divBdr>
          <w:divsChild>
            <w:div w:id="1190874145">
              <w:marLeft w:val="0"/>
              <w:marRight w:val="0"/>
              <w:marTop w:val="0"/>
              <w:marBottom w:val="0"/>
              <w:divBdr>
                <w:top w:val="none" w:sz="0" w:space="0" w:color="auto"/>
                <w:left w:val="none" w:sz="0" w:space="0" w:color="auto"/>
                <w:bottom w:val="none" w:sz="0" w:space="0" w:color="auto"/>
                <w:right w:val="none" w:sz="0" w:space="0" w:color="auto"/>
              </w:divBdr>
            </w:div>
            <w:div w:id="802700478">
              <w:marLeft w:val="0"/>
              <w:marRight w:val="0"/>
              <w:marTop w:val="0"/>
              <w:marBottom w:val="0"/>
              <w:divBdr>
                <w:top w:val="none" w:sz="0" w:space="0" w:color="auto"/>
                <w:left w:val="none" w:sz="0" w:space="0" w:color="auto"/>
                <w:bottom w:val="none" w:sz="0" w:space="0" w:color="auto"/>
                <w:right w:val="none" w:sz="0" w:space="0" w:color="auto"/>
              </w:divBdr>
            </w:div>
          </w:divsChild>
        </w:div>
        <w:div w:id="215044519">
          <w:marLeft w:val="0"/>
          <w:marRight w:val="0"/>
          <w:marTop w:val="0"/>
          <w:marBottom w:val="0"/>
          <w:divBdr>
            <w:top w:val="none" w:sz="0" w:space="0" w:color="auto"/>
            <w:left w:val="none" w:sz="0" w:space="0" w:color="auto"/>
            <w:bottom w:val="none" w:sz="0" w:space="0" w:color="auto"/>
            <w:right w:val="none" w:sz="0" w:space="0" w:color="auto"/>
          </w:divBdr>
          <w:divsChild>
            <w:div w:id="1727877786">
              <w:marLeft w:val="0"/>
              <w:marRight w:val="0"/>
              <w:marTop w:val="0"/>
              <w:marBottom w:val="0"/>
              <w:divBdr>
                <w:top w:val="none" w:sz="0" w:space="0" w:color="auto"/>
                <w:left w:val="none" w:sz="0" w:space="0" w:color="auto"/>
                <w:bottom w:val="none" w:sz="0" w:space="0" w:color="auto"/>
                <w:right w:val="none" w:sz="0" w:space="0" w:color="auto"/>
              </w:divBdr>
              <w:divsChild>
                <w:div w:id="1778521065">
                  <w:marLeft w:val="0"/>
                  <w:marRight w:val="0"/>
                  <w:marTop w:val="0"/>
                  <w:marBottom w:val="0"/>
                  <w:divBdr>
                    <w:top w:val="none" w:sz="0" w:space="0" w:color="auto"/>
                    <w:left w:val="none" w:sz="0" w:space="0" w:color="auto"/>
                    <w:bottom w:val="none" w:sz="0" w:space="0" w:color="auto"/>
                    <w:right w:val="none" w:sz="0" w:space="0" w:color="auto"/>
                  </w:divBdr>
                  <w:divsChild>
                    <w:div w:id="47073701">
                      <w:marLeft w:val="0"/>
                      <w:marRight w:val="0"/>
                      <w:marTop w:val="0"/>
                      <w:marBottom w:val="0"/>
                      <w:divBdr>
                        <w:top w:val="none" w:sz="0" w:space="0" w:color="auto"/>
                        <w:left w:val="none" w:sz="0" w:space="0" w:color="auto"/>
                        <w:bottom w:val="none" w:sz="0" w:space="0" w:color="auto"/>
                        <w:right w:val="none" w:sz="0" w:space="0" w:color="auto"/>
                      </w:divBdr>
                      <w:divsChild>
                        <w:div w:id="1101100884">
                          <w:marLeft w:val="0"/>
                          <w:marRight w:val="0"/>
                          <w:marTop w:val="0"/>
                          <w:marBottom w:val="0"/>
                          <w:divBdr>
                            <w:top w:val="none" w:sz="0" w:space="0" w:color="auto"/>
                            <w:left w:val="none" w:sz="0" w:space="0" w:color="auto"/>
                            <w:bottom w:val="none" w:sz="0" w:space="0" w:color="auto"/>
                            <w:right w:val="none" w:sz="0" w:space="0" w:color="auto"/>
                          </w:divBdr>
                          <w:divsChild>
                            <w:div w:id="16937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18586">
              <w:marLeft w:val="0"/>
              <w:marRight w:val="0"/>
              <w:marTop w:val="0"/>
              <w:marBottom w:val="0"/>
              <w:divBdr>
                <w:top w:val="none" w:sz="0" w:space="0" w:color="auto"/>
                <w:left w:val="none" w:sz="0" w:space="0" w:color="auto"/>
                <w:bottom w:val="none" w:sz="0" w:space="0" w:color="auto"/>
                <w:right w:val="none" w:sz="0" w:space="0" w:color="auto"/>
              </w:divBdr>
              <w:divsChild>
                <w:div w:id="275603148">
                  <w:marLeft w:val="0"/>
                  <w:marRight w:val="0"/>
                  <w:marTop w:val="0"/>
                  <w:marBottom w:val="0"/>
                  <w:divBdr>
                    <w:top w:val="none" w:sz="0" w:space="0" w:color="auto"/>
                    <w:left w:val="none" w:sz="0" w:space="0" w:color="auto"/>
                    <w:bottom w:val="none" w:sz="0" w:space="0" w:color="auto"/>
                    <w:right w:val="none" w:sz="0" w:space="0" w:color="auto"/>
                  </w:divBdr>
                  <w:divsChild>
                    <w:div w:id="19841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3776">
      <w:bodyDiv w:val="1"/>
      <w:marLeft w:val="0"/>
      <w:marRight w:val="0"/>
      <w:marTop w:val="0"/>
      <w:marBottom w:val="0"/>
      <w:divBdr>
        <w:top w:val="none" w:sz="0" w:space="0" w:color="auto"/>
        <w:left w:val="none" w:sz="0" w:space="0" w:color="auto"/>
        <w:bottom w:val="none" w:sz="0" w:space="0" w:color="auto"/>
        <w:right w:val="none" w:sz="0" w:space="0" w:color="auto"/>
      </w:divBdr>
    </w:div>
    <w:div w:id="971520569">
      <w:bodyDiv w:val="1"/>
      <w:marLeft w:val="0"/>
      <w:marRight w:val="0"/>
      <w:marTop w:val="0"/>
      <w:marBottom w:val="0"/>
      <w:divBdr>
        <w:top w:val="none" w:sz="0" w:space="0" w:color="auto"/>
        <w:left w:val="none" w:sz="0" w:space="0" w:color="auto"/>
        <w:bottom w:val="none" w:sz="0" w:space="0" w:color="auto"/>
        <w:right w:val="none" w:sz="0" w:space="0" w:color="auto"/>
      </w:divBdr>
    </w:div>
    <w:div w:id="1022626933">
      <w:bodyDiv w:val="1"/>
      <w:marLeft w:val="0"/>
      <w:marRight w:val="0"/>
      <w:marTop w:val="0"/>
      <w:marBottom w:val="0"/>
      <w:divBdr>
        <w:top w:val="none" w:sz="0" w:space="0" w:color="auto"/>
        <w:left w:val="none" w:sz="0" w:space="0" w:color="auto"/>
        <w:bottom w:val="none" w:sz="0" w:space="0" w:color="auto"/>
        <w:right w:val="none" w:sz="0" w:space="0" w:color="auto"/>
      </w:divBdr>
    </w:div>
    <w:div w:id="1044330791">
      <w:bodyDiv w:val="1"/>
      <w:marLeft w:val="0"/>
      <w:marRight w:val="0"/>
      <w:marTop w:val="0"/>
      <w:marBottom w:val="0"/>
      <w:divBdr>
        <w:top w:val="none" w:sz="0" w:space="0" w:color="auto"/>
        <w:left w:val="none" w:sz="0" w:space="0" w:color="auto"/>
        <w:bottom w:val="none" w:sz="0" w:space="0" w:color="auto"/>
        <w:right w:val="none" w:sz="0" w:space="0" w:color="auto"/>
      </w:divBdr>
    </w:div>
    <w:div w:id="1062019625">
      <w:bodyDiv w:val="1"/>
      <w:marLeft w:val="0"/>
      <w:marRight w:val="0"/>
      <w:marTop w:val="0"/>
      <w:marBottom w:val="0"/>
      <w:divBdr>
        <w:top w:val="none" w:sz="0" w:space="0" w:color="auto"/>
        <w:left w:val="none" w:sz="0" w:space="0" w:color="auto"/>
        <w:bottom w:val="none" w:sz="0" w:space="0" w:color="auto"/>
        <w:right w:val="none" w:sz="0" w:space="0" w:color="auto"/>
      </w:divBdr>
    </w:div>
    <w:div w:id="1065685493">
      <w:bodyDiv w:val="1"/>
      <w:marLeft w:val="0"/>
      <w:marRight w:val="0"/>
      <w:marTop w:val="0"/>
      <w:marBottom w:val="0"/>
      <w:divBdr>
        <w:top w:val="none" w:sz="0" w:space="0" w:color="auto"/>
        <w:left w:val="none" w:sz="0" w:space="0" w:color="auto"/>
        <w:bottom w:val="none" w:sz="0" w:space="0" w:color="auto"/>
        <w:right w:val="none" w:sz="0" w:space="0" w:color="auto"/>
      </w:divBdr>
    </w:div>
    <w:div w:id="1079595543">
      <w:bodyDiv w:val="1"/>
      <w:marLeft w:val="0"/>
      <w:marRight w:val="0"/>
      <w:marTop w:val="0"/>
      <w:marBottom w:val="0"/>
      <w:divBdr>
        <w:top w:val="none" w:sz="0" w:space="0" w:color="auto"/>
        <w:left w:val="none" w:sz="0" w:space="0" w:color="auto"/>
        <w:bottom w:val="none" w:sz="0" w:space="0" w:color="auto"/>
        <w:right w:val="none" w:sz="0" w:space="0" w:color="auto"/>
      </w:divBdr>
      <w:divsChild>
        <w:div w:id="900753230">
          <w:marLeft w:val="0"/>
          <w:marRight w:val="0"/>
          <w:marTop w:val="0"/>
          <w:marBottom w:val="120"/>
          <w:divBdr>
            <w:top w:val="none" w:sz="0" w:space="0" w:color="auto"/>
            <w:left w:val="none" w:sz="0" w:space="0" w:color="auto"/>
            <w:bottom w:val="none" w:sz="0" w:space="0" w:color="auto"/>
            <w:right w:val="none" w:sz="0" w:space="0" w:color="auto"/>
          </w:divBdr>
          <w:divsChild>
            <w:div w:id="2076930374">
              <w:marLeft w:val="0"/>
              <w:marRight w:val="0"/>
              <w:marTop w:val="0"/>
              <w:marBottom w:val="0"/>
              <w:divBdr>
                <w:top w:val="none" w:sz="0" w:space="0" w:color="auto"/>
                <w:left w:val="none" w:sz="0" w:space="0" w:color="auto"/>
                <w:bottom w:val="none" w:sz="0" w:space="0" w:color="auto"/>
                <w:right w:val="none" w:sz="0" w:space="0" w:color="auto"/>
              </w:divBdr>
              <w:divsChild>
                <w:div w:id="1459643999">
                  <w:marLeft w:val="0"/>
                  <w:marRight w:val="0"/>
                  <w:marTop w:val="0"/>
                  <w:marBottom w:val="0"/>
                  <w:divBdr>
                    <w:top w:val="none" w:sz="0" w:space="0" w:color="auto"/>
                    <w:left w:val="none" w:sz="0" w:space="0" w:color="auto"/>
                    <w:bottom w:val="none" w:sz="0" w:space="0" w:color="auto"/>
                    <w:right w:val="none" w:sz="0" w:space="0" w:color="auto"/>
                  </w:divBdr>
                  <w:divsChild>
                    <w:div w:id="16112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99884">
      <w:bodyDiv w:val="1"/>
      <w:marLeft w:val="0"/>
      <w:marRight w:val="0"/>
      <w:marTop w:val="0"/>
      <w:marBottom w:val="0"/>
      <w:divBdr>
        <w:top w:val="none" w:sz="0" w:space="0" w:color="auto"/>
        <w:left w:val="none" w:sz="0" w:space="0" w:color="auto"/>
        <w:bottom w:val="none" w:sz="0" w:space="0" w:color="auto"/>
        <w:right w:val="none" w:sz="0" w:space="0" w:color="auto"/>
      </w:divBdr>
    </w:div>
    <w:div w:id="1095708361">
      <w:bodyDiv w:val="1"/>
      <w:marLeft w:val="0"/>
      <w:marRight w:val="0"/>
      <w:marTop w:val="0"/>
      <w:marBottom w:val="0"/>
      <w:divBdr>
        <w:top w:val="none" w:sz="0" w:space="0" w:color="auto"/>
        <w:left w:val="none" w:sz="0" w:space="0" w:color="auto"/>
        <w:bottom w:val="none" w:sz="0" w:space="0" w:color="auto"/>
        <w:right w:val="none" w:sz="0" w:space="0" w:color="auto"/>
      </w:divBdr>
    </w:div>
    <w:div w:id="1109163584">
      <w:bodyDiv w:val="1"/>
      <w:marLeft w:val="0"/>
      <w:marRight w:val="0"/>
      <w:marTop w:val="0"/>
      <w:marBottom w:val="0"/>
      <w:divBdr>
        <w:top w:val="none" w:sz="0" w:space="0" w:color="auto"/>
        <w:left w:val="none" w:sz="0" w:space="0" w:color="auto"/>
        <w:bottom w:val="none" w:sz="0" w:space="0" w:color="auto"/>
        <w:right w:val="none" w:sz="0" w:space="0" w:color="auto"/>
      </w:divBdr>
    </w:div>
    <w:div w:id="1111243047">
      <w:bodyDiv w:val="1"/>
      <w:marLeft w:val="0"/>
      <w:marRight w:val="0"/>
      <w:marTop w:val="0"/>
      <w:marBottom w:val="0"/>
      <w:divBdr>
        <w:top w:val="none" w:sz="0" w:space="0" w:color="auto"/>
        <w:left w:val="none" w:sz="0" w:space="0" w:color="auto"/>
        <w:bottom w:val="none" w:sz="0" w:space="0" w:color="auto"/>
        <w:right w:val="none" w:sz="0" w:space="0" w:color="auto"/>
      </w:divBdr>
    </w:div>
    <w:div w:id="1115292492">
      <w:bodyDiv w:val="1"/>
      <w:marLeft w:val="0"/>
      <w:marRight w:val="0"/>
      <w:marTop w:val="0"/>
      <w:marBottom w:val="0"/>
      <w:divBdr>
        <w:top w:val="none" w:sz="0" w:space="0" w:color="auto"/>
        <w:left w:val="none" w:sz="0" w:space="0" w:color="auto"/>
        <w:bottom w:val="none" w:sz="0" w:space="0" w:color="auto"/>
        <w:right w:val="none" w:sz="0" w:space="0" w:color="auto"/>
      </w:divBdr>
      <w:divsChild>
        <w:div w:id="2059893717">
          <w:marLeft w:val="0"/>
          <w:marRight w:val="0"/>
          <w:marTop w:val="0"/>
          <w:marBottom w:val="0"/>
          <w:divBdr>
            <w:top w:val="none" w:sz="0" w:space="0" w:color="auto"/>
            <w:left w:val="none" w:sz="0" w:space="0" w:color="auto"/>
            <w:bottom w:val="none" w:sz="0" w:space="0" w:color="auto"/>
            <w:right w:val="none" w:sz="0" w:space="0" w:color="auto"/>
          </w:divBdr>
          <w:divsChild>
            <w:div w:id="1677031632">
              <w:marLeft w:val="0"/>
              <w:marRight w:val="0"/>
              <w:marTop w:val="0"/>
              <w:marBottom w:val="0"/>
              <w:divBdr>
                <w:top w:val="none" w:sz="0" w:space="0" w:color="auto"/>
                <w:left w:val="none" w:sz="0" w:space="0" w:color="auto"/>
                <w:bottom w:val="none" w:sz="0" w:space="0" w:color="auto"/>
                <w:right w:val="none" w:sz="0" w:space="0" w:color="auto"/>
              </w:divBdr>
              <w:divsChild>
                <w:div w:id="1439789133">
                  <w:marLeft w:val="0"/>
                  <w:marRight w:val="0"/>
                  <w:marTop w:val="0"/>
                  <w:marBottom w:val="0"/>
                  <w:divBdr>
                    <w:top w:val="none" w:sz="0" w:space="0" w:color="auto"/>
                    <w:left w:val="none" w:sz="0" w:space="0" w:color="auto"/>
                    <w:bottom w:val="none" w:sz="0" w:space="0" w:color="auto"/>
                    <w:right w:val="none" w:sz="0" w:space="0" w:color="auto"/>
                  </w:divBdr>
                  <w:divsChild>
                    <w:div w:id="434792160">
                      <w:marLeft w:val="0"/>
                      <w:marRight w:val="0"/>
                      <w:marTop w:val="0"/>
                      <w:marBottom w:val="0"/>
                      <w:divBdr>
                        <w:top w:val="none" w:sz="0" w:space="0" w:color="auto"/>
                        <w:left w:val="none" w:sz="0" w:space="0" w:color="auto"/>
                        <w:bottom w:val="none" w:sz="0" w:space="0" w:color="auto"/>
                        <w:right w:val="none" w:sz="0" w:space="0" w:color="auto"/>
                      </w:divBdr>
                      <w:divsChild>
                        <w:div w:id="800659588">
                          <w:marLeft w:val="0"/>
                          <w:marRight w:val="0"/>
                          <w:marTop w:val="0"/>
                          <w:marBottom w:val="0"/>
                          <w:divBdr>
                            <w:top w:val="none" w:sz="0" w:space="0" w:color="auto"/>
                            <w:left w:val="none" w:sz="0" w:space="0" w:color="auto"/>
                            <w:bottom w:val="none" w:sz="0" w:space="0" w:color="auto"/>
                            <w:right w:val="none" w:sz="0" w:space="0" w:color="auto"/>
                          </w:divBdr>
                          <w:divsChild>
                            <w:div w:id="1169558113">
                              <w:marLeft w:val="0"/>
                              <w:marRight w:val="0"/>
                              <w:marTop w:val="0"/>
                              <w:marBottom w:val="0"/>
                              <w:divBdr>
                                <w:top w:val="none" w:sz="0" w:space="0" w:color="auto"/>
                                <w:left w:val="none" w:sz="0" w:space="0" w:color="auto"/>
                                <w:bottom w:val="none" w:sz="0" w:space="0" w:color="auto"/>
                                <w:right w:val="none" w:sz="0" w:space="0" w:color="auto"/>
                              </w:divBdr>
                              <w:divsChild>
                                <w:div w:id="300883652">
                                  <w:marLeft w:val="0"/>
                                  <w:marRight w:val="0"/>
                                  <w:marTop w:val="0"/>
                                  <w:marBottom w:val="0"/>
                                  <w:divBdr>
                                    <w:top w:val="none" w:sz="0" w:space="0" w:color="auto"/>
                                    <w:left w:val="none" w:sz="0" w:space="0" w:color="auto"/>
                                    <w:bottom w:val="none" w:sz="0" w:space="0" w:color="auto"/>
                                    <w:right w:val="none" w:sz="0" w:space="0" w:color="auto"/>
                                  </w:divBdr>
                                  <w:divsChild>
                                    <w:div w:id="1502693445">
                                      <w:marLeft w:val="0"/>
                                      <w:marRight w:val="0"/>
                                      <w:marTop w:val="0"/>
                                      <w:marBottom w:val="0"/>
                                      <w:divBdr>
                                        <w:top w:val="none" w:sz="0" w:space="0" w:color="auto"/>
                                        <w:left w:val="none" w:sz="0" w:space="0" w:color="auto"/>
                                        <w:bottom w:val="none" w:sz="0" w:space="0" w:color="auto"/>
                                        <w:right w:val="none" w:sz="0" w:space="0" w:color="auto"/>
                                      </w:divBdr>
                                      <w:divsChild>
                                        <w:div w:id="38089811">
                                          <w:marLeft w:val="0"/>
                                          <w:marRight w:val="0"/>
                                          <w:marTop w:val="0"/>
                                          <w:marBottom w:val="0"/>
                                          <w:divBdr>
                                            <w:top w:val="none" w:sz="0" w:space="0" w:color="auto"/>
                                            <w:left w:val="none" w:sz="0" w:space="0" w:color="auto"/>
                                            <w:bottom w:val="none" w:sz="0" w:space="0" w:color="auto"/>
                                            <w:right w:val="none" w:sz="0" w:space="0" w:color="auto"/>
                                          </w:divBdr>
                                          <w:divsChild>
                                            <w:div w:id="6484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2210413">
      <w:bodyDiv w:val="1"/>
      <w:marLeft w:val="0"/>
      <w:marRight w:val="0"/>
      <w:marTop w:val="0"/>
      <w:marBottom w:val="0"/>
      <w:divBdr>
        <w:top w:val="none" w:sz="0" w:space="0" w:color="auto"/>
        <w:left w:val="none" w:sz="0" w:space="0" w:color="auto"/>
        <w:bottom w:val="none" w:sz="0" w:space="0" w:color="auto"/>
        <w:right w:val="none" w:sz="0" w:space="0" w:color="auto"/>
      </w:divBdr>
    </w:div>
    <w:div w:id="1137913385">
      <w:bodyDiv w:val="1"/>
      <w:marLeft w:val="0"/>
      <w:marRight w:val="0"/>
      <w:marTop w:val="0"/>
      <w:marBottom w:val="0"/>
      <w:divBdr>
        <w:top w:val="none" w:sz="0" w:space="0" w:color="auto"/>
        <w:left w:val="none" w:sz="0" w:space="0" w:color="auto"/>
        <w:bottom w:val="none" w:sz="0" w:space="0" w:color="auto"/>
        <w:right w:val="none" w:sz="0" w:space="0" w:color="auto"/>
      </w:divBdr>
    </w:div>
    <w:div w:id="1192838804">
      <w:bodyDiv w:val="1"/>
      <w:marLeft w:val="0"/>
      <w:marRight w:val="0"/>
      <w:marTop w:val="0"/>
      <w:marBottom w:val="0"/>
      <w:divBdr>
        <w:top w:val="none" w:sz="0" w:space="0" w:color="auto"/>
        <w:left w:val="none" w:sz="0" w:space="0" w:color="auto"/>
        <w:bottom w:val="none" w:sz="0" w:space="0" w:color="auto"/>
        <w:right w:val="none" w:sz="0" w:space="0" w:color="auto"/>
      </w:divBdr>
    </w:div>
    <w:div w:id="1195073943">
      <w:bodyDiv w:val="1"/>
      <w:marLeft w:val="0"/>
      <w:marRight w:val="0"/>
      <w:marTop w:val="0"/>
      <w:marBottom w:val="0"/>
      <w:divBdr>
        <w:top w:val="none" w:sz="0" w:space="0" w:color="auto"/>
        <w:left w:val="none" w:sz="0" w:space="0" w:color="auto"/>
        <w:bottom w:val="none" w:sz="0" w:space="0" w:color="auto"/>
        <w:right w:val="none" w:sz="0" w:space="0" w:color="auto"/>
      </w:divBdr>
    </w:div>
    <w:div w:id="1225337514">
      <w:bodyDiv w:val="1"/>
      <w:marLeft w:val="0"/>
      <w:marRight w:val="0"/>
      <w:marTop w:val="0"/>
      <w:marBottom w:val="0"/>
      <w:divBdr>
        <w:top w:val="none" w:sz="0" w:space="0" w:color="auto"/>
        <w:left w:val="none" w:sz="0" w:space="0" w:color="auto"/>
        <w:bottom w:val="none" w:sz="0" w:space="0" w:color="auto"/>
        <w:right w:val="none" w:sz="0" w:space="0" w:color="auto"/>
      </w:divBdr>
    </w:div>
    <w:div w:id="1226643810">
      <w:bodyDiv w:val="1"/>
      <w:marLeft w:val="0"/>
      <w:marRight w:val="0"/>
      <w:marTop w:val="0"/>
      <w:marBottom w:val="0"/>
      <w:divBdr>
        <w:top w:val="none" w:sz="0" w:space="0" w:color="auto"/>
        <w:left w:val="none" w:sz="0" w:space="0" w:color="auto"/>
        <w:bottom w:val="none" w:sz="0" w:space="0" w:color="auto"/>
        <w:right w:val="none" w:sz="0" w:space="0" w:color="auto"/>
      </w:divBdr>
    </w:div>
    <w:div w:id="1233662473">
      <w:bodyDiv w:val="1"/>
      <w:marLeft w:val="0"/>
      <w:marRight w:val="0"/>
      <w:marTop w:val="0"/>
      <w:marBottom w:val="0"/>
      <w:divBdr>
        <w:top w:val="none" w:sz="0" w:space="0" w:color="auto"/>
        <w:left w:val="none" w:sz="0" w:space="0" w:color="auto"/>
        <w:bottom w:val="none" w:sz="0" w:space="0" w:color="auto"/>
        <w:right w:val="none" w:sz="0" w:space="0" w:color="auto"/>
      </w:divBdr>
      <w:divsChild>
        <w:div w:id="1984503875">
          <w:marLeft w:val="0"/>
          <w:marRight w:val="0"/>
          <w:marTop w:val="0"/>
          <w:marBottom w:val="0"/>
          <w:divBdr>
            <w:top w:val="none" w:sz="0" w:space="0" w:color="auto"/>
            <w:left w:val="none" w:sz="0" w:space="0" w:color="auto"/>
            <w:bottom w:val="none" w:sz="0" w:space="0" w:color="auto"/>
            <w:right w:val="none" w:sz="0" w:space="0" w:color="auto"/>
          </w:divBdr>
        </w:div>
      </w:divsChild>
    </w:div>
    <w:div w:id="1261140847">
      <w:bodyDiv w:val="1"/>
      <w:marLeft w:val="0"/>
      <w:marRight w:val="0"/>
      <w:marTop w:val="0"/>
      <w:marBottom w:val="0"/>
      <w:divBdr>
        <w:top w:val="none" w:sz="0" w:space="0" w:color="auto"/>
        <w:left w:val="none" w:sz="0" w:space="0" w:color="auto"/>
        <w:bottom w:val="none" w:sz="0" w:space="0" w:color="auto"/>
        <w:right w:val="none" w:sz="0" w:space="0" w:color="auto"/>
      </w:divBdr>
    </w:div>
    <w:div w:id="1261255095">
      <w:bodyDiv w:val="1"/>
      <w:marLeft w:val="0"/>
      <w:marRight w:val="0"/>
      <w:marTop w:val="0"/>
      <w:marBottom w:val="0"/>
      <w:divBdr>
        <w:top w:val="none" w:sz="0" w:space="0" w:color="auto"/>
        <w:left w:val="none" w:sz="0" w:space="0" w:color="auto"/>
        <w:bottom w:val="none" w:sz="0" w:space="0" w:color="auto"/>
        <w:right w:val="none" w:sz="0" w:space="0" w:color="auto"/>
      </w:divBdr>
    </w:div>
    <w:div w:id="1267349382">
      <w:bodyDiv w:val="1"/>
      <w:marLeft w:val="0"/>
      <w:marRight w:val="0"/>
      <w:marTop w:val="0"/>
      <w:marBottom w:val="0"/>
      <w:divBdr>
        <w:top w:val="none" w:sz="0" w:space="0" w:color="auto"/>
        <w:left w:val="none" w:sz="0" w:space="0" w:color="auto"/>
        <w:bottom w:val="none" w:sz="0" w:space="0" w:color="auto"/>
        <w:right w:val="none" w:sz="0" w:space="0" w:color="auto"/>
      </w:divBdr>
    </w:div>
    <w:div w:id="1289893350">
      <w:bodyDiv w:val="1"/>
      <w:marLeft w:val="0"/>
      <w:marRight w:val="0"/>
      <w:marTop w:val="0"/>
      <w:marBottom w:val="0"/>
      <w:divBdr>
        <w:top w:val="none" w:sz="0" w:space="0" w:color="auto"/>
        <w:left w:val="none" w:sz="0" w:space="0" w:color="auto"/>
        <w:bottom w:val="none" w:sz="0" w:space="0" w:color="auto"/>
        <w:right w:val="none" w:sz="0" w:space="0" w:color="auto"/>
      </w:divBdr>
    </w:div>
    <w:div w:id="1294024085">
      <w:bodyDiv w:val="1"/>
      <w:marLeft w:val="0"/>
      <w:marRight w:val="0"/>
      <w:marTop w:val="0"/>
      <w:marBottom w:val="0"/>
      <w:divBdr>
        <w:top w:val="none" w:sz="0" w:space="0" w:color="auto"/>
        <w:left w:val="none" w:sz="0" w:space="0" w:color="auto"/>
        <w:bottom w:val="none" w:sz="0" w:space="0" w:color="auto"/>
        <w:right w:val="none" w:sz="0" w:space="0" w:color="auto"/>
      </w:divBdr>
    </w:div>
    <w:div w:id="1295215079">
      <w:bodyDiv w:val="1"/>
      <w:marLeft w:val="0"/>
      <w:marRight w:val="0"/>
      <w:marTop w:val="0"/>
      <w:marBottom w:val="0"/>
      <w:divBdr>
        <w:top w:val="none" w:sz="0" w:space="0" w:color="auto"/>
        <w:left w:val="none" w:sz="0" w:space="0" w:color="auto"/>
        <w:bottom w:val="none" w:sz="0" w:space="0" w:color="auto"/>
        <w:right w:val="none" w:sz="0" w:space="0" w:color="auto"/>
      </w:divBdr>
    </w:div>
    <w:div w:id="1304239529">
      <w:bodyDiv w:val="1"/>
      <w:marLeft w:val="0"/>
      <w:marRight w:val="0"/>
      <w:marTop w:val="0"/>
      <w:marBottom w:val="0"/>
      <w:divBdr>
        <w:top w:val="none" w:sz="0" w:space="0" w:color="auto"/>
        <w:left w:val="none" w:sz="0" w:space="0" w:color="auto"/>
        <w:bottom w:val="none" w:sz="0" w:space="0" w:color="auto"/>
        <w:right w:val="none" w:sz="0" w:space="0" w:color="auto"/>
      </w:divBdr>
    </w:div>
    <w:div w:id="1312521610">
      <w:bodyDiv w:val="1"/>
      <w:marLeft w:val="0"/>
      <w:marRight w:val="0"/>
      <w:marTop w:val="0"/>
      <w:marBottom w:val="0"/>
      <w:divBdr>
        <w:top w:val="none" w:sz="0" w:space="0" w:color="auto"/>
        <w:left w:val="none" w:sz="0" w:space="0" w:color="auto"/>
        <w:bottom w:val="none" w:sz="0" w:space="0" w:color="auto"/>
        <w:right w:val="none" w:sz="0" w:space="0" w:color="auto"/>
      </w:divBdr>
    </w:div>
    <w:div w:id="1314681198">
      <w:bodyDiv w:val="1"/>
      <w:marLeft w:val="0"/>
      <w:marRight w:val="0"/>
      <w:marTop w:val="0"/>
      <w:marBottom w:val="0"/>
      <w:divBdr>
        <w:top w:val="none" w:sz="0" w:space="0" w:color="auto"/>
        <w:left w:val="none" w:sz="0" w:space="0" w:color="auto"/>
        <w:bottom w:val="none" w:sz="0" w:space="0" w:color="auto"/>
        <w:right w:val="none" w:sz="0" w:space="0" w:color="auto"/>
      </w:divBdr>
    </w:div>
    <w:div w:id="1328948109">
      <w:bodyDiv w:val="1"/>
      <w:marLeft w:val="0"/>
      <w:marRight w:val="0"/>
      <w:marTop w:val="0"/>
      <w:marBottom w:val="0"/>
      <w:divBdr>
        <w:top w:val="none" w:sz="0" w:space="0" w:color="auto"/>
        <w:left w:val="none" w:sz="0" w:space="0" w:color="auto"/>
        <w:bottom w:val="none" w:sz="0" w:space="0" w:color="auto"/>
        <w:right w:val="none" w:sz="0" w:space="0" w:color="auto"/>
      </w:divBdr>
    </w:div>
    <w:div w:id="1330668851">
      <w:bodyDiv w:val="1"/>
      <w:marLeft w:val="0"/>
      <w:marRight w:val="0"/>
      <w:marTop w:val="0"/>
      <w:marBottom w:val="0"/>
      <w:divBdr>
        <w:top w:val="none" w:sz="0" w:space="0" w:color="auto"/>
        <w:left w:val="none" w:sz="0" w:space="0" w:color="auto"/>
        <w:bottom w:val="none" w:sz="0" w:space="0" w:color="auto"/>
        <w:right w:val="none" w:sz="0" w:space="0" w:color="auto"/>
      </w:divBdr>
    </w:div>
    <w:div w:id="1343624905">
      <w:bodyDiv w:val="1"/>
      <w:marLeft w:val="0"/>
      <w:marRight w:val="0"/>
      <w:marTop w:val="0"/>
      <w:marBottom w:val="0"/>
      <w:divBdr>
        <w:top w:val="none" w:sz="0" w:space="0" w:color="auto"/>
        <w:left w:val="none" w:sz="0" w:space="0" w:color="auto"/>
        <w:bottom w:val="none" w:sz="0" w:space="0" w:color="auto"/>
        <w:right w:val="none" w:sz="0" w:space="0" w:color="auto"/>
      </w:divBdr>
    </w:div>
    <w:div w:id="1346328681">
      <w:bodyDiv w:val="1"/>
      <w:marLeft w:val="0"/>
      <w:marRight w:val="0"/>
      <w:marTop w:val="0"/>
      <w:marBottom w:val="0"/>
      <w:divBdr>
        <w:top w:val="none" w:sz="0" w:space="0" w:color="auto"/>
        <w:left w:val="none" w:sz="0" w:space="0" w:color="auto"/>
        <w:bottom w:val="none" w:sz="0" w:space="0" w:color="auto"/>
        <w:right w:val="none" w:sz="0" w:space="0" w:color="auto"/>
      </w:divBdr>
      <w:divsChild>
        <w:div w:id="463280335">
          <w:marLeft w:val="0"/>
          <w:marRight w:val="0"/>
          <w:marTop w:val="34"/>
          <w:marBottom w:val="34"/>
          <w:divBdr>
            <w:top w:val="none" w:sz="0" w:space="0" w:color="auto"/>
            <w:left w:val="none" w:sz="0" w:space="0" w:color="auto"/>
            <w:bottom w:val="none" w:sz="0" w:space="0" w:color="auto"/>
            <w:right w:val="none" w:sz="0" w:space="0" w:color="auto"/>
          </w:divBdr>
        </w:div>
      </w:divsChild>
    </w:div>
    <w:div w:id="1352493508">
      <w:bodyDiv w:val="1"/>
      <w:marLeft w:val="0"/>
      <w:marRight w:val="0"/>
      <w:marTop w:val="0"/>
      <w:marBottom w:val="0"/>
      <w:divBdr>
        <w:top w:val="none" w:sz="0" w:space="0" w:color="auto"/>
        <w:left w:val="none" w:sz="0" w:space="0" w:color="auto"/>
        <w:bottom w:val="none" w:sz="0" w:space="0" w:color="auto"/>
        <w:right w:val="none" w:sz="0" w:space="0" w:color="auto"/>
      </w:divBdr>
    </w:div>
    <w:div w:id="1363243203">
      <w:bodyDiv w:val="1"/>
      <w:marLeft w:val="0"/>
      <w:marRight w:val="0"/>
      <w:marTop w:val="0"/>
      <w:marBottom w:val="0"/>
      <w:divBdr>
        <w:top w:val="none" w:sz="0" w:space="0" w:color="auto"/>
        <w:left w:val="none" w:sz="0" w:space="0" w:color="auto"/>
        <w:bottom w:val="none" w:sz="0" w:space="0" w:color="auto"/>
        <w:right w:val="none" w:sz="0" w:space="0" w:color="auto"/>
      </w:divBdr>
    </w:div>
    <w:div w:id="1369912470">
      <w:bodyDiv w:val="1"/>
      <w:marLeft w:val="0"/>
      <w:marRight w:val="0"/>
      <w:marTop w:val="0"/>
      <w:marBottom w:val="0"/>
      <w:divBdr>
        <w:top w:val="none" w:sz="0" w:space="0" w:color="auto"/>
        <w:left w:val="none" w:sz="0" w:space="0" w:color="auto"/>
        <w:bottom w:val="none" w:sz="0" w:space="0" w:color="auto"/>
        <w:right w:val="none" w:sz="0" w:space="0" w:color="auto"/>
      </w:divBdr>
    </w:div>
    <w:div w:id="1373774172">
      <w:bodyDiv w:val="1"/>
      <w:marLeft w:val="0"/>
      <w:marRight w:val="0"/>
      <w:marTop w:val="0"/>
      <w:marBottom w:val="0"/>
      <w:divBdr>
        <w:top w:val="none" w:sz="0" w:space="0" w:color="auto"/>
        <w:left w:val="none" w:sz="0" w:space="0" w:color="auto"/>
        <w:bottom w:val="none" w:sz="0" w:space="0" w:color="auto"/>
        <w:right w:val="none" w:sz="0" w:space="0" w:color="auto"/>
      </w:divBdr>
    </w:div>
    <w:div w:id="1396393308">
      <w:bodyDiv w:val="1"/>
      <w:marLeft w:val="0"/>
      <w:marRight w:val="0"/>
      <w:marTop w:val="0"/>
      <w:marBottom w:val="0"/>
      <w:divBdr>
        <w:top w:val="none" w:sz="0" w:space="0" w:color="auto"/>
        <w:left w:val="none" w:sz="0" w:space="0" w:color="auto"/>
        <w:bottom w:val="none" w:sz="0" w:space="0" w:color="auto"/>
        <w:right w:val="none" w:sz="0" w:space="0" w:color="auto"/>
      </w:divBdr>
    </w:div>
    <w:div w:id="1408651897">
      <w:bodyDiv w:val="1"/>
      <w:marLeft w:val="0"/>
      <w:marRight w:val="0"/>
      <w:marTop w:val="0"/>
      <w:marBottom w:val="0"/>
      <w:divBdr>
        <w:top w:val="none" w:sz="0" w:space="0" w:color="auto"/>
        <w:left w:val="none" w:sz="0" w:space="0" w:color="auto"/>
        <w:bottom w:val="none" w:sz="0" w:space="0" w:color="auto"/>
        <w:right w:val="none" w:sz="0" w:space="0" w:color="auto"/>
      </w:divBdr>
    </w:div>
    <w:div w:id="1412773130">
      <w:bodyDiv w:val="1"/>
      <w:marLeft w:val="0"/>
      <w:marRight w:val="0"/>
      <w:marTop w:val="0"/>
      <w:marBottom w:val="0"/>
      <w:divBdr>
        <w:top w:val="none" w:sz="0" w:space="0" w:color="auto"/>
        <w:left w:val="none" w:sz="0" w:space="0" w:color="auto"/>
        <w:bottom w:val="none" w:sz="0" w:space="0" w:color="auto"/>
        <w:right w:val="none" w:sz="0" w:space="0" w:color="auto"/>
      </w:divBdr>
    </w:div>
    <w:div w:id="1421214175">
      <w:bodyDiv w:val="1"/>
      <w:marLeft w:val="0"/>
      <w:marRight w:val="0"/>
      <w:marTop w:val="0"/>
      <w:marBottom w:val="0"/>
      <w:divBdr>
        <w:top w:val="none" w:sz="0" w:space="0" w:color="auto"/>
        <w:left w:val="none" w:sz="0" w:space="0" w:color="auto"/>
        <w:bottom w:val="none" w:sz="0" w:space="0" w:color="auto"/>
        <w:right w:val="none" w:sz="0" w:space="0" w:color="auto"/>
      </w:divBdr>
    </w:div>
    <w:div w:id="1432896464">
      <w:bodyDiv w:val="1"/>
      <w:marLeft w:val="0"/>
      <w:marRight w:val="0"/>
      <w:marTop w:val="0"/>
      <w:marBottom w:val="0"/>
      <w:divBdr>
        <w:top w:val="none" w:sz="0" w:space="0" w:color="auto"/>
        <w:left w:val="none" w:sz="0" w:space="0" w:color="auto"/>
        <w:bottom w:val="none" w:sz="0" w:space="0" w:color="auto"/>
        <w:right w:val="none" w:sz="0" w:space="0" w:color="auto"/>
      </w:divBdr>
    </w:div>
    <w:div w:id="1444835897">
      <w:bodyDiv w:val="1"/>
      <w:marLeft w:val="0"/>
      <w:marRight w:val="0"/>
      <w:marTop w:val="0"/>
      <w:marBottom w:val="0"/>
      <w:divBdr>
        <w:top w:val="none" w:sz="0" w:space="0" w:color="auto"/>
        <w:left w:val="none" w:sz="0" w:space="0" w:color="auto"/>
        <w:bottom w:val="none" w:sz="0" w:space="0" w:color="auto"/>
        <w:right w:val="none" w:sz="0" w:space="0" w:color="auto"/>
      </w:divBdr>
    </w:div>
    <w:div w:id="1450006172">
      <w:bodyDiv w:val="1"/>
      <w:marLeft w:val="0"/>
      <w:marRight w:val="0"/>
      <w:marTop w:val="0"/>
      <w:marBottom w:val="0"/>
      <w:divBdr>
        <w:top w:val="none" w:sz="0" w:space="0" w:color="auto"/>
        <w:left w:val="none" w:sz="0" w:space="0" w:color="auto"/>
        <w:bottom w:val="none" w:sz="0" w:space="0" w:color="auto"/>
        <w:right w:val="none" w:sz="0" w:space="0" w:color="auto"/>
      </w:divBdr>
    </w:div>
    <w:div w:id="1451433678">
      <w:bodyDiv w:val="1"/>
      <w:marLeft w:val="0"/>
      <w:marRight w:val="0"/>
      <w:marTop w:val="0"/>
      <w:marBottom w:val="0"/>
      <w:divBdr>
        <w:top w:val="none" w:sz="0" w:space="0" w:color="auto"/>
        <w:left w:val="none" w:sz="0" w:space="0" w:color="auto"/>
        <w:bottom w:val="none" w:sz="0" w:space="0" w:color="auto"/>
        <w:right w:val="none" w:sz="0" w:space="0" w:color="auto"/>
      </w:divBdr>
    </w:div>
    <w:div w:id="1458066164">
      <w:bodyDiv w:val="1"/>
      <w:marLeft w:val="0"/>
      <w:marRight w:val="0"/>
      <w:marTop w:val="0"/>
      <w:marBottom w:val="0"/>
      <w:divBdr>
        <w:top w:val="none" w:sz="0" w:space="0" w:color="auto"/>
        <w:left w:val="none" w:sz="0" w:space="0" w:color="auto"/>
        <w:bottom w:val="none" w:sz="0" w:space="0" w:color="auto"/>
        <w:right w:val="none" w:sz="0" w:space="0" w:color="auto"/>
      </w:divBdr>
      <w:divsChild>
        <w:div w:id="1812208090">
          <w:marLeft w:val="0"/>
          <w:marRight w:val="0"/>
          <w:marTop w:val="0"/>
          <w:marBottom w:val="0"/>
          <w:divBdr>
            <w:top w:val="none" w:sz="0" w:space="0" w:color="auto"/>
            <w:left w:val="none" w:sz="0" w:space="0" w:color="auto"/>
            <w:bottom w:val="none" w:sz="0" w:space="0" w:color="auto"/>
            <w:right w:val="none" w:sz="0" w:space="0" w:color="auto"/>
          </w:divBdr>
        </w:div>
      </w:divsChild>
    </w:div>
    <w:div w:id="1463814370">
      <w:bodyDiv w:val="1"/>
      <w:marLeft w:val="0"/>
      <w:marRight w:val="0"/>
      <w:marTop w:val="0"/>
      <w:marBottom w:val="0"/>
      <w:divBdr>
        <w:top w:val="none" w:sz="0" w:space="0" w:color="auto"/>
        <w:left w:val="none" w:sz="0" w:space="0" w:color="auto"/>
        <w:bottom w:val="none" w:sz="0" w:space="0" w:color="auto"/>
        <w:right w:val="none" w:sz="0" w:space="0" w:color="auto"/>
      </w:divBdr>
    </w:div>
    <w:div w:id="1473866440">
      <w:bodyDiv w:val="1"/>
      <w:marLeft w:val="0"/>
      <w:marRight w:val="0"/>
      <w:marTop w:val="0"/>
      <w:marBottom w:val="0"/>
      <w:divBdr>
        <w:top w:val="none" w:sz="0" w:space="0" w:color="auto"/>
        <w:left w:val="none" w:sz="0" w:space="0" w:color="auto"/>
        <w:bottom w:val="none" w:sz="0" w:space="0" w:color="auto"/>
        <w:right w:val="none" w:sz="0" w:space="0" w:color="auto"/>
      </w:divBdr>
    </w:div>
    <w:div w:id="1496917256">
      <w:bodyDiv w:val="1"/>
      <w:marLeft w:val="0"/>
      <w:marRight w:val="0"/>
      <w:marTop w:val="0"/>
      <w:marBottom w:val="0"/>
      <w:divBdr>
        <w:top w:val="none" w:sz="0" w:space="0" w:color="auto"/>
        <w:left w:val="none" w:sz="0" w:space="0" w:color="auto"/>
        <w:bottom w:val="none" w:sz="0" w:space="0" w:color="auto"/>
        <w:right w:val="none" w:sz="0" w:space="0" w:color="auto"/>
      </w:divBdr>
    </w:div>
    <w:div w:id="1496919854">
      <w:bodyDiv w:val="1"/>
      <w:marLeft w:val="0"/>
      <w:marRight w:val="0"/>
      <w:marTop w:val="0"/>
      <w:marBottom w:val="0"/>
      <w:divBdr>
        <w:top w:val="none" w:sz="0" w:space="0" w:color="auto"/>
        <w:left w:val="none" w:sz="0" w:space="0" w:color="auto"/>
        <w:bottom w:val="none" w:sz="0" w:space="0" w:color="auto"/>
        <w:right w:val="none" w:sz="0" w:space="0" w:color="auto"/>
      </w:divBdr>
      <w:divsChild>
        <w:div w:id="1016930445">
          <w:marLeft w:val="0"/>
          <w:marRight w:val="0"/>
          <w:marTop w:val="0"/>
          <w:marBottom w:val="0"/>
          <w:divBdr>
            <w:top w:val="none" w:sz="0" w:space="0" w:color="auto"/>
            <w:left w:val="none" w:sz="0" w:space="0" w:color="auto"/>
            <w:bottom w:val="none" w:sz="0" w:space="0" w:color="auto"/>
            <w:right w:val="none" w:sz="0" w:space="0" w:color="auto"/>
          </w:divBdr>
        </w:div>
      </w:divsChild>
    </w:div>
    <w:div w:id="1498618312">
      <w:bodyDiv w:val="1"/>
      <w:marLeft w:val="0"/>
      <w:marRight w:val="0"/>
      <w:marTop w:val="0"/>
      <w:marBottom w:val="0"/>
      <w:divBdr>
        <w:top w:val="none" w:sz="0" w:space="0" w:color="auto"/>
        <w:left w:val="none" w:sz="0" w:space="0" w:color="auto"/>
        <w:bottom w:val="none" w:sz="0" w:space="0" w:color="auto"/>
        <w:right w:val="none" w:sz="0" w:space="0" w:color="auto"/>
      </w:divBdr>
    </w:div>
    <w:div w:id="1501849284">
      <w:bodyDiv w:val="1"/>
      <w:marLeft w:val="0"/>
      <w:marRight w:val="0"/>
      <w:marTop w:val="0"/>
      <w:marBottom w:val="0"/>
      <w:divBdr>
        <w:top w:val="none" w:sz="0" w:space="0" w:color="auto"/>
        <w:left w:val="none" w:sz="0" w:space="0" w:color="auto"/>
        <w:bottom w:val="none" w:sz="0" w:space="0" w:color="auto"/>
        <w:right w:val="none" w:sz="0" w:space="0" w:color="auto"/>
      </w:divBdr>
    </w:div>
    <w:div w:id="1528788997">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79091990">
      <w:bodyDiv w:val="1"/>
      <w:marLeft w:val="0"/>
      <w:marRight w:val="0"/>
      <w:marTop w:val="0"/>
      <w:marBottom w:val="0"/>
      <w:divBdr>
        <w:top w:val="none" w:sz="0" w:space="0" w:color="auto"/>
        <w:left w:val="none" w:sz="0" w:space="0" w:color="auto"/>
        <w:bottom w:val="none" w:sz="0" w:space="0" w:color="auto"/>
        <w:right w:val="none" w:sz="0" w:space="0" w:color="auto"/>
      </w:divBdr>
    </w:div>
    <w:div w:id="1591503797">
      <w:bodyDiv w:val="1"/>
      <w:marLeft w:val="0"/>
      <w:marRight w:val="0"/>
      <w:marTop w:val="0"/>
      <w:marBottom w:val="0"/>
      <w:divBdr>
        <w:top w:val="none" w:sz="0" w:space="0" w:color="auto"/>
        <w:left w:val="none" w:sz="0" w:space="0" w:color="auto"/>
        <w:bottom w:val="none" w:sz="0" w:space="0" w:color="auto"/>
        <w:right w:val="none" w:sz="0" w:space="0" w:color="auto"/>
      </w:divBdr>
    </w:div>
    <w:div w:id="1603881224">
      <w:bodyDiv w:val="1"/>
      <w:marLeft w:val="0"/>
      <w:marRight w:val="0"/>
      <w:marTop w:val="0"/>
      <w:marBottom w:val="0"/>
      <w:divBdr>
        <w:top w:val="none" w:sz="0" w:space="0" w:color="auto"/>
        <w:left w:val="none" w:sz="0" w:space="0" w:color="auto"/>
        <w:bottom w:val="none" w:sz="0" w:space="0" w:color="auto"/>
        <w:right w:val="none" w:sz="0" w:space="0" w:color="auto"/>
      </w:divBdr>
    </w:div>
    <w:div w:id="1613395301">
      <w:bodyDiv w:val="1"/>
      <w:marLeft w:val="0"/>
      <w:marRight w:val="0"/>
      <w:marTop w:val="0"/>
      <w:marBottom w:val="0"/>
      <w:divBdr>
        <w:top w:val="none" w:sz="0" w:space="0" w:color="auto"/>
        <w:left w:val="none" w:sz="0" w:space="0" w:color="auto"/>
        <w:bottom w:val="none" w:sz="0" w:space="0" w:color="auto"/>
        <w:right w:val="none" w:sz="0" w:space="0" w:color="auto"/>
      </w:divBdr>
    </w:div>
    <w:div w:id="1622298213">
      <w:bodyDiv w:val="1"/>
      <w:marLeft w:val="0"/>
      <w:marRight w:val="0"/>
      <w:marTop w:val="0"/>
      <w:marBottom w:val="0"/>
      <w:divBdr>
        <w:top w:val="none" w:sz="0" w:space="0" w:color="auto"/>
        <w:left w:val="none" w:sz="0" w:space="0" w:color="auto"/>
        <w:bottom w:val="none" w:sz="0" w:space="0" w:color="auto"/>
        <w:right w:val="none" w:sz="0" w:space="0" w:color="auto"/>
      </w:divBdr>
    </w:div>
    <w:div w:id="1622376384">
      <w:bodyDiv w:val="1"/>
      <w:marLeft w:val="0"/>
      <w:marRight w:val="0"/>
      <w:marTop w:val="0"/>
      <w:marBottom w:val="0"/>
      <w:divBdr>
        <w:top w:val="none" w:sz="0" w:space="0" w:color="auto"/>
        <w:left w:val="none" w:sz="0" w:space="0" w:color="auto"/>
        <w:bottom w:val="none" w:sz="0" w:space="0" w:color="auto"/>
        <w:right w:val="none" w:sz="0" w:space="0" w:color="auto"/>
      </w:divBdr>
    </w:div>
    <w:div w:id="1631013095">
      <w:bodyDiv w:val="1"/>
      <w:marLeft w:val="0"/>
      <w:marRight w:val="0"/>
      <w:marTop w:val="0"/>
      <w:marBottom w:val="0"/>
      <w:divBdr>
        <w:top w:val="none" w:sz="0" w:space="0" w:color="auto"/>
        <w:left w:val="none" w:sz="0" w:space="0" w:color="auto"/>
        <w:bottom w:val="none" w:sz="0" w:space="0" w:color="auto"/>
        <w:right w:val="none" w:sz="0" w:space="0" w:color="auto"/>
      </w:divBdr>
    </w:div>
    <w:div w:id="1647934353">
      <w:bodyDiv w:val="1"/>
      <w:marLeft w:val="0"/>
      <w:marRight w:val="0"/>
      <w:marTop w:val="0"/>
      <w:marBottom w:val="0"/>
      <w:divBdr>
        <w:top w:val="none" w:sz="0" w:space="0" w:color="auto"/>
        <w:left w:val="none" w:sz="0" w:space="0" w:color="auto"/>
        <w:bottom w:val="none" w:sz="0" w:space="0" w:color="auto"/>
        <w:right w:val="none" w:sz="0" w:space="0" w:color="auto"/>
      </w:divBdr>
    </w:div>
    <w:div w:id="1651398182">
      <w:bodyDiv w:val="1"/>
      <w:marLeft w:val="0"/>
      <w:marRight w:val="0"/>
      <w:marTop w:val="0"/>
      <w:marBottom w:val="0"/>
      <w:divBdr>
        <w:top w:val="none" w:sz="0" w:space="0" w:color="auto"/>
        <w:left w:val="none" w:sz="0" w:space="0" w:color="auto"/>
        <w:bottom w:val="none" w:sz="0" w:space="0" w:color="auto"/>
        <w:right w:val="none" w:sz="0" w:space="0" w:color="auto"/>
      </w:divBdr>
    </w:div>
    <w:div w:id="1673335382">
      <w:bodyDiv w:val="1"/>
      <w:marLeft w:val="0"/>
      <w:marRight w:val="0"/>
      <w:marTop w:val="0"/>
      <w:marBottom w:val="0"/>
      <w:divBdr>
        <w:top w:val="none" w:sz="0" w:space="0" w:color="auto"/>
        <w:left w:val="none" w:sz="0" w:space="0" w:color="auto"/>
        <w:bottom w:val="none" w:sz="0" w:space="0" w:color="auto"/>
        <w:right w:val="none" w:sz="0" w:space="0" w:color="auto"/>
      </w:divBdr>
    </w:div>
    <w:div w:id="1684086075">
      <w:bodyDiv w:val="1"/>
      <w:marLeft w:val="0"/>
      <w:marRight w:val="0"/>
      <w:marTop w:val="0"/>
      <w:marBottom w:val="0"/>
      <w:divBdr>
        <w:top w:val="none" w:sz="0" w:space="0" w:color="auto"/>
        <w:left w:val="none" w:sz="0" w:space="0" w:color="auto"/>
        <w:bottom w:val="none" w:sz="0" w:space="0" w:color="auto"/>
        <w:right w:val="none" w:sz="0" w:space="0" w:color="auto"/>
      </w:divBdr>
    </w:div>
    <w:div w:id="1688556998">
      <w:bodyDiv w:val="1"/>
      <w:marLeft w:val="0"/>
      <w:marRight w:val="0"/>
      <w:marTop w:val="0"/>
      <w:marBottom w:val="0"/>
      <w:divBdr>
        <w:top w:val="none" w:sz="0" w:space="0" w:color="auto"/>
        <w:left w:val="none" w:sz="0" w:space="0" w:color="auto"/>
        <w:bottom w:val="none" w:sz="0" w:space="0" w:color="auto"/>
        <w:right w:val="none" w:sz="0" w:space="0" w:color="auto"/>
      </w:divBdr>
      <w:divsChild>
        <w:div w:id="1642541589">
          <w:marLeft w:val="0"/>
          <w:marRight w:val="0"/>
          <w:marTop w:val="34"/>
          <w:marBottom w:val="34"/>
          <w:divBdr>
            <w:top w:val="none" w:sz="0" w:space="0" w:color="auto"/>
            <w:left w:val="none" w:sz="0" w:space="0" w:color="auto"/>
            <w:bottom w:val="none" w:sz="0" w:space="0" w:color="auto"/>
            <w:right w:val="none" w:sz="0" w:space="0" w:color="auto"/>
          </w:divBdr>
        </w:div>
      </w:divsChild>
    </w:div>
    <w:div w:id="1711954645">
      <w:bodyDiv w:val="1"/>
      <w:marLeft w:val="0"/>
      <w:marRight w:val="0"/>
      <w:marTop w:val="0"/>
      <w:marBottom w:val="0"/>
      <w:divBdr>
        <w:top w:val="none" w:sz="0" w:space="0" w:color="auto"/>
        <w:left w:val="none" w:sz="0" w:space="0" w:color="auto"/>
        <w:bottom w:val="none" w:sz="0" w:space="0" w:color="auto"/>
        <w:right w:val="none" w:sz="0" w:space="0" w:color="auto"/>
      </w:divBdr>
    </w:div>
    <w:div w:id="1720130544">
      <w:bodyDiv w:val="1"/>
      <w:marLeft w:val="0"/>
      <w:marRight w:val="0"/>
      <w:marTop w:val="0"/>
      <w:marBottom w:val="0"/>
      <w:divBdr>
        <w:top w:val="none" w:sz="0" w:space="0" w:color="auto"/>
        <w:left w:val="none" w:sz="0" w:space="0" w:color="auto"/>
        <w:bottom w:val="none" w:sz="0" w:space="0" w:color="auto"/>
        <w:right w:val="none" w:sz="0" w:space="0" w:color="auto"/>
      </w:divBdr>
      <w:divsChild>
        <w:div w:id="1310093903">
          <w:marLeft w:val="0"/>
          <w:marRight w:val="0"/>
          <w:marTop w:val="0"/>
          <w:marBottom w:val="0"/>
          <w:divBdr>
            <w:top w:val="none" w:sz="0" w:space="0" w:color="auto"/>
            <w:left w:val="none" w:sz="0" w:space="0" w:color="auto"/>
            <w:bottom w:val="none" w:sz="0" w:space="0" w:color="auto"/>
            <w:right w:val="none" w:sz="0" w:space="0" w:color="auto"/>
          </w:divBdr>
          <w:divsChild>
            <w:div w:id="932544214">
              <w:marLeft w:val="160"/>
              <w:marRight w:val="160"/>
              <w:marTop w:val="0"/>
              <w:marBottom w:val="0"/>
              <w:divBdr>
                <w:top w:val="none" w:sz="0" w:space="0" w:color="auto"/>
                <w:left w:val="none" w:sz="0" w:space="0" w:color="auto"/>
                <w:bottom w:val="none" w:sz="0" w:space="0" w:color="auto"/>
                <w:right w:val="none" w:sz="0" w:space="0" w:color="auto"/>
              </w:divBdr>
            </w:div>
            <w:div w:id="215118918">
              <w:marLeft w:val="160"/>
              <w:marRight w:val="640"/>
              <w:marTop w:val="0"/>
              <w:marBottom w:val="0"/>
              <w:divBdr>
                <w:top w:val="none" w:sz="0" w:space="0" w:color="auto"/>
                <w:left w:val="none" w:sz="0" w:space="0" w:color="auto"/>
                <w:bottom w:val="none" w:sz="0" w:space="0" w:color="auto"/>
                <w:right w:val="none" w:sz="0" w:space="0" w:color="auto"/>
              </w:divBdr>
            </w:div>
          </w:divsChild>
        </w:div>
      </w:divsChild>
    </w:div>
    <w:div w:id="1720471827">
      <w:bodyDiv w:val="1"/>
      <w:marLeft w:val="0"/>
      <w:marRight w:val="0"/>
      <w:marTop w:val="0"/>
      <w:marBottom w:val="0"/>
      <w:divBdr>
        <w:top w:val="none" w:sz="0" w:space="0" w:color="auto"/>
        <w:left w:val="none" w:sz="0" w:space="0" w:color="auto"/>
        <w:bottom w:val="none" w:sz="0" w:space="0" w:color="auto"/>
        <w:right w:val="none" w:sz="0" w:space="0" w:color="auto"/>
      </w:divBdr>
    </w:div>
    <w:div w:id="1726760904">
      <w:bodyDiv w:val="1"/>
      <w:marLeft w:val="0"/>
      <w:marRight w:val="0"/>
      <w:marTop w:val="0"/>
      <w:marBottom w:val="0"/>
      <w:divBdr>
        <w:top w:val="none" w:sz="0" w:space="0" w:color="auto"/>
        <w:left w:val="none" w:sz="0" w:space="0" w:color="auto"/>
        <w:bottom w:val="none" w:sz="0" w:space="0" w:color="auto"/>
        <w:right w:val="none" w:sz="0" w:space="0" w:color="auto"/>
      </w:divBdr>
      <w:divsChild>
        <w:div w:id="1274165462">
          <w:marLeft w:val="0"/>
          <w:marRight w:val="0"/>
          <w:marTop w:val="34"/>
          <w:marBottom w:val="34"/>
          <w:divBdr>
            <w:top w:val="none" w:sz="0" w:space="0" w:color="auto"/>
            <w:left w:val="none" w:sz="0" w:space="0" w:color="auto"/>
            <w:bottom w:val="none" w:sz="0" w:space="0" w:color="auto"/>
            <w:right w:val="none" w:sz="0" w:space="0" w:color="auto"/>
          </w:divBdr>
        </w:div>
        <w:div w:id="91828954">
          <w:marLeft w:val="0"/>
          <w:marRight w:val="0"/>
          <w:marTop w:val="0"/>
          <w:marBottom w:val="0"/>
          <w:divBdr>
            <w:top w:val="none" w:sz="0" w:space="0" w:color="auto"/>
            <w:left w:val="none" w:sz="0" w:space="0" w:color="auto"/>
            <w:bottom w:val="none" w:sz="0" w:space="0" w:color="auto"/>
            <w:right w:val="none" w:sz="0" w:space="0" w:color="auto"/>
          </w:divBdr>
        </w:div>
      </w:divsChild>
    </w:div>
    <w:div w:id="1751344567">
      <w:bodyDiv w:val="1"/>
      <w:marLeft w:val="0"/>
      <w:marRight w:val="0"/>
      <w:marTop w:val="0"/>
      <w:marBottom w:val="0"/>
      <w:divBdr>
        <w:top w:val="none" w:sz="0" w:space="0" w:color="auto"/>
        <w:left w:val="none" w:sz="0" w:space="0" w:color="auto"/>
        <w:bottom w:val="none" w:sz="0" w:space="0" w:color="auto"/>
        <w:right w:val="none" w:sz="0" w:space="0" w:color="auto"/>
      </w:divBdr>
    </w:div>
    <w:div w:id="1754813736">
      <w:bodyDiv w:val="1"/>
      <w:marLeft w:val="0"/>
      <w:marRight w:val="0"/>
      <w:marTop w:val="0"/>
      <w:marBottom w:val="0"/>
      <w:divBdr>
        <w:top w:val="none" w:sz="0" w:space="0" w:color="auto"/>
        <w:left w:val="none" w:sz="0" w:space="0" w:color="auto"/>
        <w:bottom w:val="none" w:sz="0" w:space="0" w:color="auto"/>
        <w:right w:val="none" w:sz="0" w:space="0" w:color="auto"/>
      </w:divBdr>
    </w:div>
    <w:div w:id="1781140398">
      <w:bodyDiv w:val="1"/>
      <w:marLeft w:val="0"/>
      <w:marRight w:val="0"/>
      <w:marTop w:val="0"/>
      <w:marBottom w:val="0"/>
      <w:divBdr>
        <w:top w:val="none" w:sz="0" w:space="0" w:color="auto"/>
        <w:left w:val="none" w:sz="0" w:space="0" w:color="auto"/>
        <w:bottom w:val="none" w:sz="0" w:space="0" w:color="auto"/>
        <w:right w:val="none" w:sz="0" w:space="0" w:color="auto"/>
      </w:divBdr>
    </w:div>
    <w:div w:id="1819685041">
      <w:bodyDiv w:val="1"/>
      <w:marLeft w:val="0"/>
      <w:marRight w:val="0"/>
      <w:marTop w:val="0"/>
      <w:marBottom w:val="0"/>
      <w:divBdr>
        <w:top w:val="none" w:sz="0" w:space="0" w:color="auto"/>
        <w:left w:val="none" w:sz="0" w:space="0" w:color="auto"/>
        <w:bottom w:val="none" w:sz="0" w:space="0" w:color="auto"/>
        <w:right w:val="none" w:sz="0" w:space="0" w:color="auto"/>
      </w:divBdr>
    </w:div>
    <w:div w:id="1867282436">
      <w:bodyDiv w:val="1"/>
      <w:marLeft w:val="0"/>
      <w:marRight w:val="0"/>
      <w:marTop w:val="0"/>
      <w:marBottom w:val="0"/>
      <w:divBdr>
        <w:top w:val="none" w:sz="0" w:space="0" w:color="auto"/>
        <w:left w:val="none" w:sz="0" w:space="0" w:color="auto"/>
        <w:bottom w:val="none" w:sz="0" w:space="0" w:color="auto"/>
        <w:right w:val="none" w:sz="0" w:space="0" w:color="auto"/>
      </w:divBdr>
      <w:divsChild>
        <w:div w:id="543103501">
          <w:marLeft w:val="0"/>
          <w:marRight w:val="0"/>
          <w:marTop w:val="0"/>
          <w:marBottom w:val="0"/>
          <w:divBdr>
            <w:top w:val="none" w:sz="0" w:space="0" w:color="auto"/>
            <w:left w:val="none" w:sz="0" w:space="0" w:color="auto"/>
            <w:bottom w:val="none" w:sz="0" w:space="0" w:color="auto"/>
            <w:right w:val="none" w:sz="0" w:space="0" w:color="auto"/>
          </w:divBdr>
        </w:div>
        <w:div w:id="1966544010">
          <w:marLeft w:val="0"/>
          <w:marRight w:val="0"/>
          <w:marTop w:val="0"/>
          <w:marBottom w:val="0"/>
          <w:divBdr>
            <w:top w:val="none" w:sz="0" w:space="0" w:color="auto"/>
            <w:left w:val="none" w:sz="0" w:space="0" w:color="auto"/>
            <w:bottom w:val="none" w:sz="0" w:space="0" w:color="auto"/>
            <w:right w:val="none" w:sz="0" w:space="0" w:color="auto"/>
          </w:divBdr>
        </w:div>
      </w:divsChild>
    </w:div>
    <w:div w:id="1876310184">
      <w:bodyDiv w:val="1"/>
      <w:marLeft w:val="0"/>
      <w:marRight w:val="0"/>
      <w:marTop w:val="0"/>
      <w:marBottom w:val="0"/>
      <w:divBdr>
        <w:top w:val="none" w:sz="0" w:space="0" w:color="auto"/>
        <w:left w:val="none" w:sz="0" w:space="0" w:color="auto"/>
        <w:bottom w:val="none" w:sz="0" w:space="0" w:color="auto"/>
        <w:right w:val="none" w:sz="0" w:space="0" w:color="auto"/>
      </w:divBdr>
    </w:div>
    <w:div w:id="1877694241">
      <w:bodyDiv w:val="1"/>
      <w:marLeft w:val="0"/>
      <w:marRight w:val="0"/>
      <w:marTop w:val="0"/>
      <w:marBottom w:val="0"/>
      <w:divBdr>
        <w:top w:val="none" w:sz="0" w:space="0" w:color="auto"/>
        <w:left w:val="none" w:sz="0" w:space="0" w:color="auto"/>
        <w:bottom w:val="none" w:sz="0" w:space="0" w:color="auto"/>
        <w:right w:val="none" w:sz="0" w:space="0" w:color="auto"/>
      </w:divBdr>
    </w:div>
    <w:div w:id="1881431873">
      <w:bodyDiv w:val="1"/>
      <w:marLeft w:val="0"/>
      <w:marRight w:val="0"/>
      <w:marTop w:val="0"/>
      <w:marBottom w:val="0"/>
      <w:divBdr>
        <w:top w:val="none" w:sz="0" w:space="0" w:color="auto"/>
        <w:left w:val="none" w:sz="0" w:space="0" w:color="auto"/>
        <w:bottom w:val="none" w:sz="0" w:space="0" w:color="auto"/>
        <w:right w:val="none" w:sz="0" w:space="0" w:color="auto"/>
      </w:divBdr>
    </w:div>
    <w:div w:id="1889798878">
      <w:bodyDiv w:val="1"/>
      <w:marLeft w:val="0"/>
      <w:marRight w:val="0"/>
      <w:marTop w:val="0"/>
      <w:marBottom w:val="0"/>
      <w:divBdr>
        <w:top w:val="none" w:sz="0" w:space="0" w:color="auto"/>
        <w:left w:val="none" w:sz="0" w:space="0" w:color="auto"/>
        <w:bottom w:val="none" w:sz="0" w:space="0" w:color="auto"/>
        <w:right w:val="none" w:sz="0" w:space="0" w:color="auto"/>
      </w:divBdr>
    </w:div>
    <w:div w:id="1913197686">
      <w:bodyDiv w:val="1"/>
      <w:marLeft w:val="0"/>
      <w:marRight w:val="0"/>
      <w:marTop w:val="0"/>
      <w:marBottom w:val="0"/>
      <w:divBdr>
        <w:top w:val="none" w:sz="0" w:space="0" w:color="auto"/>
        <w:left w:val="none" w:sz="0" w:space="0" w:color="auto"/>
        <w:bottom w:val="none" w:sz="0" w:space="0" w:color="auto"/>
        <w:right w:val="none" w:sz="0" w:space="0" w:color="auto"/>
      </w:divBdr>
      <w:divsChild>
        <w:div w:id="1316449574">
          <w:marLeft w:val="0"/>
          <w:marRight w:val="0"/>
          <w:marTop w:val="34"/>
          <w:marBottom w:val="34"/>
          <w:divBdr>
            <w:top w:val="none" w:sz="0" w:space="0" w:color="auto"/>
            <w:left w:val="none" w:sz="0" w:space="0" w:color="auto"/>
            <w:bottom w:val="none" w:sz="0" w:space="0" w:color="auto"/>
            <w:right w:val="none" w:sz="0" w:space="0" w:color="auto"/>
          </w:divBdr>
        </w:div>
      </w:divsChild>
    </w:div>
    <w:div w:id="1915312982">
      <w:bodyDiv w:val="1"/>
      <w:marLeft w:val="0"/>
      <w:marRight w:val="0"/>
      <w:marTop w:val="0"/>
      <w:marBottom w:val="0"/>
      <w:divBdr>
        <w:top w:val="none" w:sz="0" w:space="0" w:color="auto"/>
        <w:left w:val="none" w:sz="0" w:space="0" w:color="auto"/>
        <w:bottom w:val="none" w:sz="0" w:space="0" w:color="auto"/>
        <w:right w:val="none" w:sz="0" w:space="0" w:color="auto"/>
      </w:divBdr>
    </w:div>
    <w:div w:id="1922718572">
      <w:bodyDiv w:val="1"/>
      <w:marLeft w:val="0"/>
      <w:marRight w:val="0"/>
      <w:marTop w:val="0"/>
      <w:marBottom w:val="0"/>
      <w:divBdr>
        <w:top w:val="none" w:sz="0" w:space="0" w:color="auto"/>
        <w:left w:val="none" w:sz="0" w:space="0" w:color="auto"/>
        <w:bottom w:val="none" w:sz="0" w:space="0" w:color="auto"/>
        <w:right w:val="none" w:sz="0" w:space="0" w:color="auto"/>
      </w:divBdr>
    </w:div>
    <w:div w:id="1923374600">
      <w:bodyDiv w:val="1"/>
      <w:marLeft w:val="0"/>
      <w:marRight w:val="0"/>
      <w:marTop w:val="0"/>
      <w:marBottom w:val="0"/>
      <w:divBdr>
        <w:top w:val="none" w:sz="0" w:space="0" w:color="auto"/>
        <w:left w:val="none" w:sz="0" w:space="0" w:color="auto"/>
        <w:bottom w:val="none" w:sz="0" w:space="0" w:color="auto"/>
        <w:right w:val="none" w:sz="0" w:space="0" w:color="auto"/>
      </w:divBdr>
      <w:divsChild>
        <w:div w:id="1994868867">
          <w:marLeft w:val="0"/>
          <w:marRight w:val="0"/>
          <w:marTop w:val="0"/>
          <w:marBottom w:val="0"/>
          <w:divBdr>
            <w:top w:val="none" w:sz="0" w:space="0" w:color="auto"/>
            <w:left w:val="none" w:sz="0" w:space="0" w:color="auto"/>
            <w:bottom w:val="none" w:sz="0" w:space="0" w:color="auto"/>
            <w:right w:val="none" w:sz="0" w:space="0" w:color="auto"/>
          </w:divBdr>
        </w:div>
      </w:divsChild>
    </w:div>
    <w:div w:id="1933664534">
      <w:bodyDiv w:val="1"/>
      <w:marLeft w:val="0"/>
      <w:marRight w:val="0"/>
      <w:marTop w:val="0"/>
      <w:marBottom w:val="0"/>
      <w:divBdr>
        <w:top w:val="none" w:sz="0" w:space="0" w:color="auto"/>
        <w:left w:val="none" w:sz="0" w:space="0" w:color="auto"/>
        <w:bottom w:val="none" w:sz="0" w:space="0" w:color="auto"/>
        <w:right w:val="none" w:sz="0" w:space="0" w:color="auto"/>
      </w:divBdr>
    </w:div>
    <w:div w:id="1940214021">
      <w:bodyDiv w:val="1"/>
      <w:marLeft w:val="0"/>
      <w:marRight w:val="0"/>
      <w:marTop w:val="0"/>
      <w:marBottom w:val="0"/>
      <w:divBdr>
        <w:top w:val="none" w:sz="0" w:space="0" w:color="auto"/>
        <w:left w:val="none" w:sz="0" w:space="0" w:color="auto"/>
        <w:bottom w:val="none" w:sz="0" w:space="0" w:color="auto"/>
        <w:right w:val="none" w:sz="0" w:space="0" w:color="auto"/>
      </w:divBdr>
    </w:div>
    <w:div w:id="1954048290">
      <w:bodyDiv w:val="1"/>
      <w:marLeft w:val="0"/>
      <w:marRight w:val="0"/>
      <w:marTop w:val="0"/>
      <w:marBottom w:val="0"/>
      <w:divBdr>
        <w:top w:val="none" w:sz="0" w:space="0" w:color="auto"/>
        <w:left w:val="none" w:sz="0" w:space="0" w:color="auto"/>
        <w:bottom w:val="none" w:sz="0" w:space="0" w:color="auto"/>
        <w:right w:val="none" w:sz="0" w:space="0" w:color="auto"/>
      </w:divBdr>
      <w:divsChild>
        <w:div w:id="1491022573">
          <w:marLeft w:val="0"/>
          <w:marRight w:val="0"/>
          <w:marTop w:val="0"/>
          <w:marBottom w:val="0"/>
          <w:divBdr>
            <w:top w:val="none" w:sz="0" w:space="0" w:color="auto"/>
            <w:left w:val="none" w:sz="0" w:space="0" w:color="auto"/>
            <w:bottom w:val="none" w:sz="0" w:space="0" w:color="auto"/>
            <w:right w:val="none" w:sz="0" w:space="0" w:color="auto"/>
          </w:divBdr>
        </w:div>
        <w:div w:id="1337610495">
          <w:marLeft w:val="0"/>
          <w:marRight w:val="0"/>
          <w:marTop w:val="0"/>
          <w:marBottom w:val="0"/>
          <w:divBdr>
            <w:top w:val="none" w:sz="0" w:space="0" w:color="auto"/>
            <w:left w:val="none" w:sz="0" w:space="0" w:color="auto"/>
            <w:bottom w:val="none" w:sz="0" w:space="0" w:color="auto"/>
            <w:right w:val="none" w:sz="0" w:space="0" w:color="auto"/>
          </w:divBdr>
        </w:div>
        <w:div w:id="2005814829">
          <w:marLeft w:val="0"/>
          <w:marRight w:val="0"/>
          <w:marTop w:val="0"/>
          <w:marBottom w:val="0"/>
          <w:divBdr>
            <w:top w:val="none" w:sz="0" w:space="0" w:color="auto"/>
            <w:left w:val="none" w:sz="0" w:space="0" w:color="auto"/>
            <w:bottom w:val="none" w:sz="0" w:space="0" w:color="auto"/>
            <w:right w:val="none" w:sz="0" w:space="0" w:color="auto"/>
          </w:divBdr>
        </w:div>
        <w:div w:id="912472187">
          <w:marLeft w:val="0"/>
          <w:marRight w:val="0"/>
          <w:marTop w:val="0"/>
          <w:marBottom w:val="0"/>
          <w:divBdr>
            <w:top w:val="none" w:sz="0" w:space="0" w:color="auto"/>
            <w:left w:val="none" w:sz="0" w:space="0" w:color="auto"/>
            <w:bottom w:val="none" w:sz="0" w:space="0" w:color="auto"/>
            <w:right w:val="none" w:sz="0" w:space="0" w:color="auto"/>
          </w:divBdr>
        </w:div>
      </w:divsChild>
    </w:div>
    <w:div w:id="1960918620">
      <w:bodyDiv w:val="1"/>
      <w:marLeft w:val="0"/>
      <w:marRight w:val="0"/>
      <w:marTop w:val="0"/>
      <w:marBottom w:val="0"/>
      <w:divBdr>
        <w:top w:val="none" w:sz="0" w:space="0" w:color="auto"/>
        <w:left w:val="none" w:sz="0" w:space="0" w:color="auto"/>
        <w:bottom w:val="none" w:sz="0" w:space="0" w:color="auto"/>
        <w:right w:val="none" w:sz="0" w:space="0" w:color="auto"/>
      </w:divBdr>
    </w:div>
    <w:div w:id="1967270428">
      <w:bodyDiv w:val="1"/>
      <w:marLeft w:val="0"/>
      <w:marRight w:val="0"/>
      <w:marTop w:val="0"/>
      <w:marBottom w:val="0"/>
      <w:divBdr>
        <w:top w:val="none" w:sz="0" w:space="0" w:color="auto"/>
        <w:left w:val="none" w:sz="0" w:space="0" w:color="auto"/>
        <w:bottom w:val="none" w:sz="0" w:space="0" w:color="auto"/>
        <w:right w:val="none" w:sz="0" w:space="0" w:color="auto"/>
      </w:divBdr>
    </w:div>
    <w:div w:id="1971477870">
      <w:bodyDiv w:val="1"/>
      <w:marLeft w:val="0"/>
      <w:marRight w:val="0"/>
      <w:marTop w:val="0"/>
      <w:marBottom w:val="0"/>
      <w:divBdr>
        <w:top w:val="none" w:sz="0" w:space="0" w:color="auto"/>
        <w:left w:val="none" w:sz="0" w:space="0" w:color="auto"/>
        <w:bottom w:val="none" w:sz="0" w:space="0" w:color="auto"/>
        <w:right w:val="none" w:sz="0" w:space="0" w:color="auto"/>
      </w:divBdr>
    </w:div>
    <w:div w:id="1983270749">
      <w:bodyDiv w:val="1"/>
      <w:marLeft w:val="0"/>
      <w:marRight w:val="0"/>
      <w:marTop w:val="0"/>
      <w:marBottom w:val="0"/>
      <w:divBdr>
        <w:top w:val="none" w:sz="0" w:space="0" w:color="auto"/>
        <w:left w:val="none" w:sz="0" w:space="0" w:color="auto"/>
        <w:bottom w:val="none" w:sz="0" w:space="0" w:color="auto"/>
        <w:right w:val="none" w:sz="0" w:space="0" w:color="auto"/>
      </w:divBdr>
      <w:divsChild>
        <w:div w:id="1839661267">
          <w:marLeft w:val="0"/>
          <w:marRight w:val="0"/>
          <w:marTop w:val="0"/>
          <w:marBottom w:val="0"/>
          <w:divBdr>
            <w:top w:val="none" w:sz="0" w:space="0" w:color="auto"/>
            <w:left w:val="none" w:sz="0" w:space="0" w:color="auto"/>
            <w:bottom w:val="none" w:sz="0" w:space="0" w:color="auto"/>
            <w:right w:val="none" w:sz="0" w:space="0" w:color="auto"/>
          </w:divBdr>
          <w:divsChild>
            <w:div w:id="1148354525">
              <w:marLeft w:val="0"/>
              <w:marRight w:val="0"/>
              <w:marTop w:val="0"/>
              <w:marBottom w:val="0"/>
              <w:divBdr>
                <w:top w:val="none" w:sz="0" w:space="0" w:color="auto"/>
                <w:left w:val="none" w:sz="0" w:space="0" w:color="auto"/>
                <w:bottom w:val="none" w:sz="0" w:space="0" w:color="auto"/>
                <w:right w:val="none" w:sz="0" w:space="0" w:color="auto"/>
              </w:divBdr>
              <w:divsChild>
                <w:div w:id="653610258">
                  <w:marLeft w:val="0"/>
                  <w:marRight w:val="0"/>
                  <w:marTop w:val="0"/>
                  <w:marBottom w:val="0"/>
                  <w:divBdr>
                    <w:top w:val="none" w:sz="0" w:space="0" w:color="auto"/>
                    <w:left w:val="none" w:sz="0" w:space="0" w:color="auto"/>
                    <w:bottom w:val="none" w:sz="0" w:space="0" w:color="auto"/>
                    <w:right w:val="none" w:sz="0" w:space="0" w:color="auto"/>
                  </w:divBdr>
                  <w:divsChild>
                    <w:div w:id="123233361">
                      <w:marLeft w:val="0"/>
                      <w:marRight w:val="0"/>
                      <w:marTop w:val="0"/>
                      <w:marBottom w:val="0"/>
                      <w:divBdr>
                        <w:top w:val="none" w:sz="0" w:space="0" w:color="auto"/>
                        <w:left w:val="none" w:sz="0" w:space="0" w:color="auto"/>
                        <w:bottom w:val="none" w:sz="0" w:space="0" w:color="auto"/>
                        <w:right w:val="none" w:sz="0" w:space="0" w:color="auto"/>
                      </w:divBdr>
                      <w:divsChild>
                        <w:div w:id="5100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38962">
          <w:marLeft w:val="0"/>
          <w:marRight w:val="0"/>
          <w:marTop w:val="0"/>
          <w:marBottom w:val="0"/>
          <w:divBdr>
            <w:top w:val="none" w:sz="0" w:space="0" w:color="auto"/>
            <w:left w:val="none" w:sz="0" w:space="0" w:color="auto"/>
            <w:bottom w:val="none" w:sz="0" w:space="0" w:color="auto"/>
            <w:right w:val="none" w:sz="0" w:space="0" w:color="auto"/>
          </w:divBdr>
          <w:divsChild>
            <w:div w:id="119230963">
              <w:marLeft w:val="0"/>
              <w:marRight w:val="0"/>
              <w:marTop w:val="0"/>
              <w:marBottom w:val="0"/>
              <w:divBdr>
                <w:top w:val="none" w:sz="0" w:space="0" w:color="auto"/>
                <w:left w:val="none" w:sz="0" w:space="0" w:color="auto"/>
                <w:bottom w:val="none" w:sz="0" w:space="0" w:color="auto"/>
                <w:right w:val="none" w:sz="0" w:space="0" w:color="auto"/>
              </w:divBdr>
              <w:divsChild>
                <w:div w:id="5638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8028">
          <w:marLeft w:val="0"/>
          <w:marRight w:val="0"/>
          <w:marTop w:val="0"/>
          <w:marBottom w:val="0"/>
          <w:divBdr>
            <w:top w:val="none" w:sz="0" w:space="0" w:color="auto"/>
            <w:left w:val="none" w:sz="0" w:space="0" w:color="auto"/>
            <w:bottom w:val="none" w:sz="0" w:space="0" w:color="auto"/>
            <w:right w:val="none" w:sz="0" w:space="0" w:color="auto"/>
          </w:divBdr>
        </w:div>
      </w:divsChild>
    </w:div>
    <w:div w:id="2001694945">
      <w:bodyDiv w:val="1"/>
      <w:marLeft w:val="0"/>
      <w:marRight w:val="0"/>
      <w:marTop w:val="0"/>
      <w:marBottom w:val="0"/>
      <w:divBdr>
        <w:top w:val="none" w:sz="0" w:space="0" w:color="auto"/>
        <w:left w:val="none" w:sz="0" w:space="0" w:color="auto"/>
        <w:bottom w:val="none" w:sz="0" w:space="0" w:color="auto"/>
        <w:right w:val="none" w:sz="0" w:space="0" w:color="auto"/>
      </w:divBdr>
    </w:div>
    <w:div w:id="2013793917">
      <w:bodyDiv w:val="1"/>
      <w:marLeft w:val="0"/>
      <w:marRight w:val="0"/>
      <w:marTop w:val="0"/>
      <w:marBottom w:val="0"/>
      <w:divBdr>
        <w:top w:val="none" w:sz="0" w:space="0" w:color="auto"/>
        <w:left w:val="none" w:sz="0" w:space="0" w:color="auto"/>
        <w:bottom w:val="none" w:sz="0" w:space="0" w:color="auto"/>
        <w:right w:val="none" w:sz="0" w:space="0" w:color="auto"/>
      </w:divBdr>
    </w:div>
    <w:div w:id="2015187465">
      <w:bodyDiv w:val="1"/>
      <w:marLeft w:val="0"/>
      <w:marRight w:val="0"/>
      <w:marTop w:val="0"/>
      <w:marBottom w:val="0"/>
      <w:divBdr>
        <w:top w:val="none" w:sz="0" w:space="0" w:color="auto"/>
        <w:left w:val="none" w:sz="0" w:space="0" w:color="auto"/>
        <w:bottom w:val="none" w:sz="0" w:space="0" w:color="auto"/>
        <w:right w:val="none" w:sz="0" w:space="0" w:color="auto"/>
      </w:divBdr>
    </w:div>
    <w:div w:id="2022662141">
      <w:bodyDiv w:val="1"/>
      <w:marLeft w:val="0"/>
      <w:marRight w:val="0"/>
      <w:marTop w:val="0"/>
      <w:marBottom w:val="0"/>
      <w:divBdr>
        <w:top w:val="none" w:sz="0" w:space="0" w:color="auto"/>
        <w:left w:val="none" w:sz="0" w:space="0" w:color="auto"/>
        <w:bottom w:val="none" w:sz="0" w:space="0" w:color="auto"/>
        <w:right w:val="none" w:sz="0" w:space="0" w:color="auto"/>
      </w:divBdr>
    </w:div>
    <w:div w:id="2044093272">
      <w:bodyDiv w:val="1"/>
      <w:marLeft w:val="0"/>
      <w:marRight w:val="0"/>
      <w:marTop w:val="0"/>
      <w:marBottom w:val="0"/>
      <w:divBdr>
        <w:top w:val="none" w:sz="0" w:space="0" w:color="auto"/>
        <w:left w:val="none" w:sz="0" w:space="0" w:color="auto"/>
        <w:bottom w:val="none" w:sz="0" w:space="0" w:color="auto"/>
        <w:right w:val="none" w:sz="0" w:space="0" w:color="auto"/>
      </w:divBdr>
    </w:div>
    <w:div w:id="2054426116">
      <w:bodyDiv w:val="1"/>
      <w:marLeft w:val="0"/>
      <w:marRight w:val="0"/>
      <w:marTop w:val="0"/>
      <w:marBottom w:val="0"/>
      <w:divBdr>
        <w:top w:val="none" w:sz="0" w:space="0" w:color="auto"/>
        <w:left w:val="none" w:sz="0" w:space="0" w:color="auto"/>
        <w:bottom w:val="none" w:sz="0" w:space="0" w:color="auto"/>
        <w:right w:val="none" w:sz="0" w:space="0" w:color="auto"/>
      </w:divBdr>
    </w:div>
    <w:div w:id="2068411767">
      <w:bodyDiv w:val="1"/>
      <w:marLeft w:val="0"/>
      <w:marRight w:val="0"/>
      <w:marTop w:val="0"/>
      <w:marBottom w:val="0"/>
      <w:divBdr>
        <w:top w:val="none" w:sz="0" w:space="0" w:color="auto"/>
        <w:left w:val="none" w:sz="0" w:space="0" w:color="auto"/>
        <w:bottom w:val="none" w:sz="0" w:space="0" w:color="auto"/>
        <w:right w:val="none" w:sz="0" w:space="0" w:color="auto"/>
      </w:divBdr>
    </w:div>
    <w:div w:id="2069643322">
      <w:bodyDiv w:val="1"/>
      <w:marLeft w:val="0"/>
      <w:marRight w:val="0"/>
      <w:marTop w:val="0"/>
      <w:marBottom w:val="0"/>
      <w:divBdr>
        <w:top w:val="none" w:sz="0" w:space="0" w:color="auto"/>
        <w:left w:val="none" w:sz="0" w:space="0" w:color="auto"/>
        <w:bottom w:val="none" w:sz="0" w:space="0" w:color="auto"/>
        <w:right w:val="none" w:sz="0" w:space="0" w:color="auto"/>
      </w:divBdr>
      <w:divsChild>
        <w:div w:id="713192012">
          <w:marLeft w:val="0"/>
          <w:marRight w:val="0"/>
          <w:marTop w:val="0"/>
          <w:marBottom w:val="120"/>
          <w:divBdr>
            <w:top w:val="none" w:sz="0" w:space="0" w:color="auto"/>
            <w:left w:val="none" w:sz="0" w:space="0" w:color="auto"/>
            <w:bottom w:val="none" w:sz="0" w:space="0" w:color="auto"/>
            <w:right w:val="none" w:sz="0" w:space="0" w:color="auto"/>
          </w:divBdr>
          <w:divsChild>
            <w:div w:id="721638293">
              <w:marLeft w:val="0"/>
              <w:marRight w:val="0"/>
              <w:marTop w:val="0"/>
              <w:marBottom w:val="0"/>
              <w:divBdr>
                <w:top w:val="none" w:sz="0" w:space="0" w:color="auto"/>
                <w:left w:val="none" w:sz="0" w:space="0" w:color="auto"/>
                <w:bottom w:val="none" w:sz="0" w:space="0" w:color="auto"/>
                <w:right w:val="none" w:sz="0" w:space="0" w:color="auto"/>
              </w:divBdr>
              <w:divsChild>
                <w:div w:id="1242176632">
                  <w:marLeft w:val="0"/>
                  <w:marRight w:val="0"/>
                  <w:marTop w:val="0"/>
                  <w:marBottom w:val="0"/>
                  <w:divBdr>
                    <w:top w:val="none" w:sz="0" w:space="0" w:color="auto"/>
                    <w:left w:val="none" w:sz="0" w:space="0" w:color="auto"/>
                    <w:bottom w:val="none" w:sz="0" w:space="0" w:color="auto"/>
                    <w:right w:val="none" w:sz="0" w:space="0" w:color="auto"/>
                  </w:divBdr>
                  <w:divsChild>
                    <w:div w:id="11790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685680">
      <w:bodyDiv w:val="1"/>
      <w:marLeft w:val="0"/>
      <w:marRight w:val="0"/>
      <w:marTop w:val="0"/>
      <w:marBottom w:val="0"/>
      <w:divBdr>
        <w:top w:val="none" w:sz="0" w:space="0" w:color="auto"/>
        <w:left w:val="none" w:sz="0" w:space="0" w:color="auto"/>
        <w:bottom w:val="none" w:sz="0" w:space="0" w:color="auto"/>
        <w:right w:val="none" w:sz="0" w:space="0" w:color="auto"/>
      </w:divBdr>
    </w:div>
    <w:div w:id="2094427820">
      <w:bodyDiv w:val="1"/>
      <w:marLeft w:val="0"/>
      <w:marRight w:val="0"/>
      <w:marTop w:val="0"/>
      <w:marBottom w:val="0"/>
      <w:divBdr>
        <w:top w:val="none" w:sz="0" w:space="0" w:color="auto"/>
        <w:left w:val="none" w:sz="0" w:space="0" w:color="auto"/>
        <w:bottom w:val="none" w:sz="0" w:space="0" w:color="auto"/>
        <w:right w:val="none" w:sz="0" w:space="0" w:color="auto"/>
      </w:divBdr>
    </w:div>
    <w:div w:id="21343961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D881D-3D00-4968-903E-29C937E46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9642</Words>
  <Characters>54965</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Washington University School of Medicine</Company>
  <LinksUpToDate>false</LinksUpToDate>
  <CharactersWithSpaces>64479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Miller</dc:creator>
  <cp:keywords/>
  <cp:lastModifiedBy>Miller, Christopher</cp:lastModifiedBy>
  <cp:revision>4</cp:revision>
  <cp:lastPrinted>2026-08-27T02:12:00Z</cp:lastPrinted>
  <dcterms:created xsi:type="dcterms:W3CDTF">2026-08-27T02:12:00Z</dcterms:created>
  <dcterms:modified xsi:type="dcterms:W3CDTF">2026-08-27T02:14:00Z</dcterms:modified>
</cp:coreProperties>
</file>