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BB6D" w14:textId="286BF9C2" w:rsidR="00822216" w:rsidRPr="00FB5289" w:rsidRDefault="00FB5289" w:rsidP="00672289">
      <w:pPr>
        <w:spacing w:line="480" w:lineRule="auto"/>
        <w:rPr>
          <w:rFonts w:ascii="Times New Roman" w:hAnsi="Times New Roman" w:cs="Times New Roman"/>
        </w:rPr>
      </w:pPr>
      <w:r w:rsidRPr="00FB5289">
        <w:rPr>
          <w:rFonts w:ascii="Times New Roman" w:hAnsi="Times New Roman" w:cs="Times New Roman"/>
        </w:rPr>
        <w:t>CSC 485</w:t>
      </w:r>
    </w:p>
    <w:p w14:paraId="0F2215AA" w14:textId="2F4492E2" w:rsidR="00FB5289" w:rsidRPr="00FB5289" w:rsidRDefault="00FB5289" w:rsidP="00672289">
      <w:pPr>
        <w:spacing w:line="480" w:lineRule="auto"/>
        <w:rPr>
          <w:rFonts w:ascii="Times New Roman" w:hAnsi="Times New Roman" w:cs="Times New Roman"/>
        </w:rPr>
      </w:pPr>
      <w:r w:rsidRPr="00FB5289">
        <w:rPr>
          <w:rFonts w:ascii="Times New Roman" w:hAnsi="Times New Roman" w:cs="Times New Roman"/>
        </w:rPr>
        <w:t xml:space="preserve">Dr. </w:t>
      </w:r>
      <w:proofErr w:type="spellStart"/>
      <w:r w:rsidRPr="00FB5289">
        <w:rPr>
          <w:rFonts w:ascii="Times New Roman" w:hAnsi="Times New Roman" w:cs="Times New Roman"/>
        </w:rPr>
        <w:t>Willwerscheid</w:t>
      </w:r>
      <w:proofErr w:type="spellEnd"/>
    </w:p>
    <w:p w14:paraId="6A119376" w14:textId="46F55413" w:rsidR="00FB5289" w:rsidRPr="00FB5289" w:rsidRDefault="00FB5289" w:rsidP="00672289">
      <w:pPr>
        <w:spacing w:line="480" w:lineRule="auto"/>
        <w:rPr>
          <w:rFonts w:ascii="Times New Roman" w:hAnsi="Times New Roman" w:cs="Times New Roman"/>
        </w:rPr>
      </w:pPr>
      <w:r w:rsidRPr="00FB5289">
        <w:rPr>
          <w:rFonts w:ascii="Times New Roman" w:hAnsi="Times New Roman" w:cs="Times New Roman"/>
        </w:rPr>
        <w:t>February 6, 2025</w:t>
      </w:r>
    </w:p>
    <w:p w14:paraId="4827EEF6" w14:textId="77777777" w:rsidR="00FB5289" w:rsidRPr="00FB5289" w:rsidRDefault="00FB5289" w:rsidP="00672289">
      <w:pPr>
        <w:spacing w:line="480" w:lineRule="auto"/>
        <w:rPr>
          <w:rFonts w:ascii="Times New Roman" w:hAnsi="Times New Roman" w:cs="Times New Roman"/>
        </w:rPr>
      </w:pPr>
    </w:p>
    <w:p w14:paraId="12284C6E" w14:textId="50779F7D" w:rsidR="00FB5289" w:rsidRPr="00FB5289" w:rsidRDefault="00FB5289" w:rsidP="00672289">
      <w:pPr>
        <w:spacing w:line="480" w:lineRule="auto"/>
        <w:jc w:val="center"/>
        <w:rPr>
          <w:rFonts w:ascii="Times New Roman" w:hAnsi="Times New Roman" w:cs="Times New Roman"/>
        </w:rPr>
      </w:pPr>
      <w:r w:rsidRPr="00FB5289">
        <w:rPr>
          <w:rFonts w:ascii="Times New Roman" w:hAnsi="Times New Roman" w:cs="Times New Roman"/>
          <w:i/>
          <w:iCs/>
        </w:rPr>
        <w:t>Handbook of Statistical Methods and Analyses in Sports</w:t>
      </w:r>
      <w:r w:rsidR="00672289">
        <w:rPr>
          <w:rFonts w:ascii="Times New Roman" w:hAnsi="Times New Roman" w:cs="Times New Roman"/>
          <w:i/>
          <w:iCs/>
        </w:rPr>
        <w:t xml:space="preserve"> </w:t>
      </w:r>
      <w:r w:rsidRPr="00FB5289">
        <w:rPr>
          <w:rFonts w:ascii="Times New Roman" w:hAnsi="Times New Roman" w:cs="Times New Roman"/>
        </w:rPr>
        <w:t>–</w:t>
      </w:r>
      <w:r w:rsidR="00672289">
        <w:rPr>
          <w:rFonts w:ascii="Times New Roman" w:hAnsi="Times New Roman" w:cs="Times New Roman"/>
        </w:rPr>
        <w:t xml:space="preserve"> </w:t>
      </w:r>
      <w:r w:rsidRPr="00FB5289">
        <w:rPr>
          <w:rFonts w:ascii="Times New Roman" w:hAnsi="Times New Roman" w:cs="Times New Roman"/>
        </w:rPr>
        <w:t>Ch.1 Notes</w:t>
      </w:r>
      <w:r w:rsidR="00672289">
        <w:rPr>
          <w:rFonts w:ascii="Times New Roman" w:hAnsi="Times New Roman" w:cs="Times New Roman"/>
        </w:rPr>
        <w:t xml:space="preserve"> (relevant to </w:t>
      </w:r>
      <w:proofErr w:type="spellStart"/>
      <w:r w:rsidR="00672289">
        <w:rPr>
          <w:rFonts w:ascii="Times New Roman" w:hAnsi="Times New Roman" w:cs="Times New Roman"/>
        </w:rPr>
        <w:t>wOBA</w:t>
      </w:r>
      <w:proofErr w:type="spellEnd"/>
      <w:r w:rsidR="00672289">
        <w:rPr>
          <w:rFonts w:ascii="Times New Roman" w:hAnsi="Times New Roman" w:cs="Times New Roman"/>
        </w:rPr>
        <w:t>/</w:t>
      </w:r>
      <w:proofErr w:type="spellStart"/>
      <w:r w:rsidR="00672289">
        <w:rPr>
          <w:rFonts w:ascii="Times New Roman" w:hAnsi="Times New Roman" w:cs="Times New Roman"/>
        </w:rPr>
        <w:t>xwOBA</w:t>
      </w:r>
      <w:proofErr w:type="spellEnd"/>
      <w:r w:rsidR="00672289">
        <w:rPr>
          <w:rFonts w:ascii="Times New Roman" w:hAnsi="Times New Roman" w:cs="Times New Roman"/>
        </w:rPr>
        <w:t>)</w:t>
      </w:r>
    </w:p>
    <w:p w14:paraId="0B9704B9" w14:textId="77777777" w:rsidR="00FB5289" w:rsidRPr="00FB5289" w:rsidRDefault="00FB5289" w:rsidP="00672289">
      <w:pPr>
        <w:spacing w:line="480" w:lineRule="auto"/>
        <w:rPr>
          <w:rFonts w:ascii="Times New Roman" w:hAnsi="Times New Roman" w:cs="Times New Roman"/>
        </w:rPr>
      </w:pPr>
    </w:p>
    <w:p w14:paraId="54AD38A6" w14:textId="31B51944" w:rsidR="00FB5289" w:rsidRDefault="00FB5289" w:rsidP="00672289">
      <w:pPr>
        <w:spacing w:line="480" w:lineRule="auto"/>
        <w:rPr>
          <w:rFonts w:ascii="Times New Roman" w:hAnsi="Times New Roman" w:cs="Times New Roman"/>
        </w:rPr>
      </w:pPr>
      <w:r w:rsidRPr="00FB5289">
        <w:rPr>
          <w:rFonts w:ascii="Times New Roman" w:hAnsi="Times New Roman" w:cs="Times New Roman"/>
        </w:rPr>
        <w:t>1.2.1.2.2 Weighted On-Base Average (</w:t>
      </w:r>
      <w:proofErr w:type="spellStart"/>
      <w:r w:rsidRPr="00FB5289">
        <w:rPr>
          <w:rFonts w:ascii="Times New Roman" w:hAnsi="Times New Roman" w:cs="Times New Roman"/>
        </w:rPr>
        <w:t>wOBA</w:t>
      </w:r>
      <w:proofErr w:type="spellEnd"/>
      <w:r w:rsidRPr="00FB5289">
        <w:rPr>
          <w:rFonts w:ascii="Times New Roman" w:hAnsi="Times New Roman" w:cs="Times New Roman"/>
        </w:rPr>
        <w:t>)</w:t>
      </w:r>
    </w:p>
    <w:p w14:paraId="5E58CE14" w14:textId="2EFFA7C9" w:rsidR="00FB5289" w:rsidRDefault="00FB5289" w:rsidP="0067228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metric that uses changes to the expected run matrix to determine the value of different events.</w:t>
      </w:r>
    </w:p>
    <w:p w14:paraId="32A2B200" w14:textId="66C8CFCB" w:rsidR="00FB5289" w:rsidRDefault="00FB5289" w:rsidP="0067228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</w:t>
      </w:r>
      <w:proofErr w:type="spellStart"/>
      <w:r>
        <w:rPr>
          <w:rFonts w:ascii="Times New Roman" w:hAnsi="Times New Roman" w:cs="Times New Roman"/>
        </w:rPr>
        <w:t>wOBA</w:t>
      </w:r>
      <w:proofErr w:type="spellEnd"/>
      <w:r>
        <w:rPr>
          <w:rFonts w:ascii="Times New Roman" w:hAnsi="Times New Roman" w:cs="Times New Roman"/>
        </w:rPr>
        <w:t xml:space="preserve"> is designed so that the league average </w:t>
      </w:r>
      <w:proofErr w:type="spellStart"/>
      <w:r>
        <w:rPr>
          <w:rFonts w:ascii="Times New Roman" w:hAnsi="Times New Roman" w:cs="Times New Roman"/>
        </w:rPr>
        <w:t>wOBA</w:t>
      </w:r>
      <w:proofErr w:type="spellEnd"/>
      <w:r>
        <w:rPr>
          <w:rFonts w:ascii="Times New Roman" w:hAnsi="Times New Roman" w:cs="Times New Roman"/>
        </w:rPr>
        <w:t xml:space="preserve"> is equal to the league average On-Base Percentage (OBP), putting </w:t>
      </w:r>
      <w:proofErr w:type="spellStart"/>
      <w:proofErr w:type="gramStart"/>
      <w:r>
        <w:rPr>
          <w:rFonts w:ascii="Times New Roman" w:hAnsi="Times New Roman" w:cs="Times New Roman"/>
        </w:rPr>
        <w:t xml:space="preserve">both </w:t>
      </w:r>
      <w:proofErr w:type="spellEnd"/>
      <w:r>
        <w:rPr>
          <w:rFonts w:ascii="Times New Roman" w:hAnsi="Times New Roman" w:cs="Times New Roman"/>
        </w:rPr>
        <w:t>of them</w:t>
      </w:r>
      <w:proofErr w:type="gramEnd"/>
      <w:r>
        <w:rPr>
          <w:rFonts w:ascii="Times New Roman" w:hAnsi="Times New Roman" w:cs="Times New Roman"/>
        </w:rPr>
        <w:t xml:space="preserve"> on the same familiar scale. This is achieved by inflating the run values by about 15%</w:t>
      </w:r>
    </w:p>
    <w:p w14:paraId="512E63C2" w14:textId="5BE4CAA0" w:rsidR="00FB5289" w:rsidRDefault="00FB5289" w:rsidP="0067228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weights are recalculated annually to adjust for changes to the run-scoring environment</w:t>
      </w:r>
    </w:p>
    <w:p w14:paraId="351C113B" w14:textId="3E7841CB" w:rsidR="00FB5289" w:rsidRDefault="00FB5289" w:rsidP="0067228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Example: </w:t>
      </w:r>
      <w:proofErr w:type="spellStart"/>
      <w:r>
        <w:rPr>
          <w:rFonts w:ascii="Times New Roman" w:hAnsi="Times New Roman" w:cs="Times New Roman"/>
        </w:rPr>
        <w:t>wOBA</w:t>
      </w:r>
      <w:proofErr w:type="spellEnd"/>
      <w:r>
        <w:rPr>
          <w:rFonts w:ascii="Times New Roman" w:hAnsi="Times New Roman" w:cs="Times New Roman"/>
        </w:rPr>
        <w:t xml:space="preserve"> formula for the 2013 Season:</w:t>
      </w:r>
    </w:p>
    <w:p w14:paraId="36766936" w14:textId="2BD37C28" w:rsidR="00FB5289" w:rsidRDefault="00FB5289" w:rsidP="00672289">
      <w:pPr>
        <w:spacing w:line="480" w:lineRule="auto"/>
        <w:ind w:left="720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wOBA</w:t>
      </w:r>
      <w:proofErr w:type="spellEnd"/>
      <w:r>
        <w:rPr>
          <w:rFonts w:ascii="Times New Roman" w:hAnsi="Times New Roman" w:cs="Times New Roman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0.690*uBB+0.722*HBP+0.888*1B+1.271*2B+1.616*3B+2.101*HR</m:t>
            </m:r>
          </m:num>
          <m:den>
            <m:r>
              <w:rPr>
                <w:rFonts w:ascii="Cambria Math" w:hAnsi="Cambria Math" w:cs="Times New Roman"/>
              </w:rPr>
              <m:t>AB+BB-IBB+SF+HBP</m:t>
            </m:r>
          </m:den>
        </m:f>
      </m:oMath>
    </w:p>
    <w:p w14:paraId="0AE90257" w14:textId="08EF7C85" w:rsidR="00FB5289" w:rsidRDefault="00FB5289" w:rsidP="0067228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wOBA</w:t>
      </w:r>
      <w:proofErr w:type="spellEnd"/>
      <w:r>
        <w:rPr>
          <w:rFonts w:ascii="Times New Roman" w:hAnsi="Times New Roman" w:cs="Times New Roman"/>
        </w:rPr>
        <w:t xml:space="preserve"> is seen as an improvement over OPS, as it incorporates both elements of reaching base and the value of the event on which the player reaches</w:t>
      </w:r>
    </w:p>
    <w:p w14:paraId="4F1D73DD" w14:textId="4097AB82" w:rsidR="00FB5289" w:rsidRDefault="00FB5289" w:rsidP="0067228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Additionally, the familiar scale with OBP allows for fans to already have a sense of what scores are good, bad, or average</w:t>
      </w:r>
    </w:p>
    <w:p w14:paraId="08E2D4CA" w14:textId="2C443C16" w:rsidR="00FB5289" w:rsidRPr="00FB5289" w:rsidRDefault="00E3607A" w:rsidP="0067228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According to Table 1.11, </w:t>
      </w:r>
      <w:proofErr w:type="spellStart"/>
      <w:r>
        <w:rPr>
          <w:rFonts w:ascii="Times New Roman" w:hAnsi="Times New Roman" w:cs="Times New Roman"/>
        </w:rPr>
        <w:t>wOBA</w:t>
      </w:r>
      <w:proofErr w:type="spellEnd"/>
      <w:r>
        <w:rPr>
          <w:rFonts w:ascii="Times New Roman" w:hAnsi="Times New Roman" w:cs="Times New Roman"/>
        </w:rPr>
        <w:t xml:space="preserve"> underperforms in terms of minimizing root mean squared error when compared to </w:t>
      </w:r>
      <w:proofErr w:type="spellStart"/>
      <w:r>
        <w:rPr>
          <w:rFonts w:ascii="Times New Roman" w:hAnsi="Times New Roman" w:cs="Times New Roman"/>
        </w:rPr>
        <w:t>eXtrapolated</w:t>
      </w:r>
      <w:proofErr w:type="spellEnd"/>
      <w:r>
        <w:rPr>
          <w:rFonts w:ascii="Times New Roman" w:hAnsi="Times New Roman" w:cs="Times New Roman"/>
        </w:rPr>
        <w:t>-Runs (XR), but it does perform better than the simple On-Base Percentage while being on a similar scale</w:t>
      </w:r>
    </w:p>
    <w:sectPr w:rsidR="00FB5289" w:rsidRPr="00FB5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B5649"/>
    <w:multiLevelType w:val="hybridMultilevel"/>
    <w:tmpl w:val="D7883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89"/>
    <w:rsid w:val="00001685"/>
    <w:rsid w:val="00672289"/>
    <w:rsid w:val="00822216"/>
    <w:rsid w:val="00966D65"/>
    <w:rsid w:val="00B12107"/>
    <w:rsid w:val="00E3607A"/>
    <w:rsid w:val="00FB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5BA25"/>
  <w15:chartTrackingRefBased/>
  <w15:docId w15:val="{F658C1A9-4A11-F042-B1D7-FF15D91ED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2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2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2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2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2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2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2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28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B52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Arancio, Christopher</dc:creator>
  <cp:keywords/>
  <dc:description/>
  <cp:lastModifiedBy>Arancio, Christopher</cp:lastModifiedBy>
  <cp:revision>4</cp:revision>
  <cp:lastPrinted>2025-02-02T18:42:00Z</cp:lastPrinted>
  <dcterms:created xsi:type="dcterms:W3CDTF">2025-02-02T18:34:00Z</dcterms:created>
  <dcterms:modified xsi:type="dcterms:W3CDTF">2025-02-02T19:10:00Z</dcterms:modified>
</cp:coreProperties>
</file>