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C9561" w14:textId="77777777" w:rsidR="0040784F" w:rsidRDefault="00EF2939">
      <w:pPr>
        <w:pBdr>
          <w:top w:val="nil"/>
          <w:left w:val="nil"/>
          <w:bottom w:val="nil"/>
          <w:right w:val="nil"/>
          <w:between w:val="nil"/>
        </w:pBdr>
        <w:spacing w:after="160" w:line="278" w:lineRule="auto"/>
        <w:jc w:val="center"/>
        <w:rPr>
          <w:rFonts w:ascii="Aptos" w:eastAsia="Aptos" w:hAnsi="Aptos" w:cs="Aptos"/>
          <w:color w:val="000000"/>
          <w:sz w:val="24"/>
          <w:szCs w:val="24"/>
        </w:rPr>
      </w:pPr>
      <w:r>
        <w:rPr>
          <w:rFonts w:ascii="Aptos" w:eastAsia="Aptos" w:hAnsi="Aptos" w:cs="Aptos"/>
          <w:noProof/>
          <w:color w:val="000000"/>
          <w:sz w:val="24"/>
          <w:szCs w:val="24"/>
        </w:rPr>
        <w:drawing>
          <wp:inline distT="0" distB="0" distL="0" distR="0" wp14:anchorId="37FA0993" wp14:editId="0E4E2220">
            <wp:extent cx="5943600" cy="4572000"/>
            <wp:effectExtent l="0" t="0" r="0" b="0"/>
            <wp:docPr id="1" name="image1.png" descr="OpenAI_Photography_2026_04"/>
            <wp:cNvGraphicFramePr/>
            <a:graphic xmlns:a="http://schemas.openxmlformats.org/drawingml/2006/main">
              <a:graphicData uri="http://schemas.openxmlformats.org/drawingml/2006/picture">
                <pic:pic xmlns:pic="http://schemas.openxmlformats.org/drawingml/2006/picture">
                  <pic:nvPicPr>
                    <pic:cNvPr id="0" name="image1.png" descr="OpenAI_Photography_2026_04"/>
                    <pic:cNvPicPr preferRelativeResize="0"/>
                  </pic:nvPicPr>
                  <pic:blipFill>
                    <a:blip r:embed="rId7"/>
                    <a:srcRect t="1779" b="1779"/>
                    <a:stretch>
                      <a:fillRect/>
                    </a:stretch>
                  </pic:blipFill>
                  <pic:spPr>
                    <a:xfrm>
                      <a:off x="0" y="0"/>
                      <a:ext cx="5943600" cy="4572000"/>
                    </a:xfrm>
                    <a:prstGeom prst="rect">
                      <a:avLst/>
                    </a:prstGeom>
                    <a:ln/>
                  </pic:spPr>
                </pic:pic>
              </a:graphicData>
            </a:graphic>
          </wp:inline>
        </w:drawing>
      </w:r>
    </w:p>
    <w:p w14:paraId="32FB7C5C" w14:textId="77777777" w:rsidR="0040784F" w:rsidRDefault="0040784F">
      <w:pPr>
        <w:pBdr>
          <w:top w:val="nil"/>
          <w:left w:val="nil"/>
          <w:bottom w:val="nil"/>
          <w:right w:val="nil"/>
          <w:between w:val="nil"/>
        </w:pBdr>
        <w:spacing w:after="160" w:line="278" w:lineRule="auto"/>
        <w:jc w:val="center"/>
        <w:rPr>
          <w:rFonts w:ascii="Aptos" w:eastAsia="Aptos" w:hAnsi="Aptos" w:cs="Aptos"/>
          <w:color w:val="000000"/>
          <w:sz w:val="24"/>
          <w:szCs w:val="24"/>
        </w:rPr>
      </w:pPr>
    </w:p>
    <w:p w14:paraId="74DEB241" w14:textId="77777777" w:rsidR="0040784F" w:rsidRDefault="00EF2939">
      <w:pPr>
        <w:pStyle w:val="Title"/>
        <w:keepNext/>
      </w:pPr>
      <w:bookmarkStart w:id="0" w:name="_heading=h.t76axsj6ui55" w:colFirst="0" w:colLast="0"/>
      <w:bookmarkEnd w:id="0"/>
      <w:r>
        <w:rPr>
          <w:sz w:val="72"/>
        </w:rPr>
        <w:t>Document Graph Explorer</w:t>
      </w:r>
    </w:p>
    <w:tbl>
      <w:tblPr>
        <w:tblStyle w:val="a"/>
        <w:tblW w:w="9360" w:type="dxa"/>
        <w:tblInd w:w="0" w:type="dxa"/>
        <w:tblLayout w:type="fixed"/>
        <w:tblLook w:val="0600" w:firstRow="0" w:lastRow="0" w:firstColumn="0" w:lastColumn="0" w:noHBand="1" w:noVBand="1"/>
      </w:tblPr>
      <w:tblGrid>
        <w:gridCol w:w="4306"/>
        <w:gridCol w:w="901"/>
        <w:gridCol w:w="4153"/>
      </w:tblGrid>
      <w:tr w:rsidR="0040784F" w14:paraId="11567EB3" w14:textId="77777777">
        <w:trPr>
          <w:cantSplit/>
        </w:trPr>
        <w:tc>
          <w:tcPr>
            <w:tcW w:w="4305" w:type="dxa"/>
            <w:tcMar>
              <w:top w:w="0" w:type="dxa"/>
              <w:left w:w="0" w:type="dxa"/>
              <w:bottom w:w="0" w:type="dxa"/>
              <w:right w:w="0" w:type="dxa"/>
            </w:tcMar>
          </w:tcPr>
          <w:p w14:paraId="1E6969D7" w14:textId="77777777" w:rsidR="0040784F" w:rsidRDefault="00EF2939">
            <w:pPr>
              <w:spacing w:after="0" w:line="240" w:lineRule="auto"/>
              <w:rPr>
                <w:color w:val="666666"/>
              </w:rPr>
            </w:pPr>
            <w:r>
              <w:rPr>
                <w:color w:val="666666"/>
              </w:rPr>
              <w:t>A local-first 3D knowledge map for exploring relationships across document collections</w:t>
            </w:r>
          </w:p>
        </w:tc>
        <w:tc>
          <w:tcPr>
            <w:tcW w:w="901" w:type="dxa"/>
            <w:tcMar>
              <w:top w:w="0" w:type="dxa"/>
              <w:left w:w="0" w:type="dxa"/>
              <w:bottom w:w="0" w:type="dxa"/>
              <w:right w:w="0" w:type="dxa"/>
            </w:tcMar>
          </w:tcPr>
          <w:p w14:paraId="4D0E2B41" w14:textId="77777777" w:rsidR="0040784F" w:rsidRDefault="0040784F">
            <w:pPr>
              <w:spacing w:after="0" w:line="240" w:lineRule="auto"/>
              <w:rPr>
                <w:color w:val="666666"/>
              </w:rPr>
            </w:pPr>
          </w:p>
        </w:tc>
        <w:tc>
          <w:tcPr>
            <w:tcW w:w="4153" w:type="dxa"/>
            <w:tcMar>
              <w:top w:w="0" w:type="dxa"/>
              <w:left w:w="0" w:type="dxa"/>
              <w:bottom w:w="0" w:type="dxa"/>
              <w:right w:w="0" w:type="dxa"/>
            </w:tcMar>
          </w:tcPr>
          <w:p w14:paraId="339E47C3" w14:textId="77777777" w:rsidR="0040784F" w:rsidRDefault="00EF2939">
            <w:pPr>
              <w:spacing w:after="0" w:line="240" w:lineRule="auto"/>
              <w:rPr>
                <w:color w:val="666666"/>
              </w:rPr>
            </w:pPr>
            <w:r>
              <w:rPr>
                <w:color w:val="666666"/>
              </w:rPr>
              <w:t>Prepared with Codex</w:t>
            </w:r>
            <w:r>
              <w:rPr>
                <w:color w:val="666666"/>
              </w:rPr>
              <w:br/>
              <w:t>July 2026</w:t>
            </w:r>
          </w:p>
          <w:p w14:paraId="5A33D3F0" w14:textId="77777777" w:rsidR="0040784F" w:rsidRDefault="0040784F">
            <w:pPr>
              <w:spacing w:after="0" w:line="240" w:lineRule="auto"/>
              <w:rPr>
                <w:color w:val="666666"/>
              </w:rPr>
            </w:pPr>
          </w:p>
        </w:tc>
      </w:tr>
    </w:tbl>
    <w:p w14:paraId="3E474AB5" w14:textId="77777777" w:rsidR="0040784F" w:rsidRDefault="0040784F">
      <w:pPr>
        <w:pBdr>
          <w:top w:val="nil"/>
          <w:left w:val="nil"/>
          <w:bottom w:val="nil"/>
          <w:right w:val="nil"/>
          <w:between w:val="nil"/>
        </w:pBdr>
        <w:spacing w:before="60" w:after="0" w:line="278" w:lineRule="auto"/>
        <w:rPr>
          <w:color w:val="7A7A7A"/>
          <w:sz w:val="18"/>
          <w:szCs w:val="18"/>
        </w:rPr>
        <w:sectPr w:rsidR="0040784F">
          <w:headerReference w:type="default" r:id="rId8"/>
          <w:footerReference w:type="default" r:id="rId9"/>
          <w:headerReference w:type="first" r:id="rId10"/>
          <w:pgSz w:w="12240" w:h="15840"/>
          <w:pgMar w:top="1440" w:right="1440" w:bottom="1440" w:left="1440" w:header="720" w:footer="720" w:gutter="0"/>
          <w:pgNumType w:start="1"/>
          <w:cols w:space="720"/>
        </w:sectPr>
      </w:pPr>
    </w:p>
    <w:p w14:paraId="5009C5A3" w14:textId="77777777" w:rsidR="0040784F" w:rsidRDefault="00EF2939">
      <w:pPr>
        <w:keepNext/>
        <w:pBdr>
          <w:top w:val="nil"/>
          <w:left w:val="nil"/>
          <w:bottom w:val="nil"/>
          <w:right w:val="nil"/>
          <w:between w:val="nil"/>
        </w:pBdr>
        <w:spacing w:before="360" w:after="360" w:line="278" w:lineRule="auto"/>
        <w:rPr>
          <w:color w:val="000000"/>
          <w:sz w:val="48"/>
          <w:szCs w:val="48"/>
        </w:rPr>
      </w:pPr>
      <w:r>
        <w:rPr>
          <w:color w:val="000000"/>
          <w:sz w:val="48"/>
          <w:szCs w:val="48"/>
        </w:rPr>
        <w:t>Contents</w:t>
      </w:r>
    </w:p>
    <w:p w14:paraId="21EFEDC9" w14:textId="77777777" w:rsidR="0040784F" w:rsidRDefault="0040784F">
      <w:pPr>
        <w:keepNext/>
        <w:pBdr>
          <w:top w:val="nil"/>
          <w:left w:val="nil"/>
          <w:bottom w:val="nil"/>
          <w:right w:val="nil"/>
          <w:between w:val="nil"/>
        </w:pBdr>
        <w:spacing w:before="360" w:after="360" w:line="278" w:lineRule="auto"/>
        <w:rPr>
          <w:sz w:val="48"/>
          <w:szCs w:val="48"/>
        </w:rPr>
      </w:pPr>
    </w:p>
    <w:sdt>
      <w:sdtPr>
        <w:id w:val="-2107746825"/>
        <w:docPartObj>
          <w:docPartGallery w:val="Table of Contents"/>
          <w:docPartUnique/>
        </w:docPartObj>
      </w:sdtPr>
      <w:sdtEndPr/>
      <w:sdtContent>
        <w:p w14:paraId="544A2C51" w14:textId="2216E763" w:rsidR="00146FB0" w:rsidRDefault="00EF293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34755098" w:history="1">
            <w:r w:rsidR="00146FB0" w:rsidRPr="00C92337">
              <w:rPr>
                <w:rStyle w:val="Hyperlink"/>
                <w:noProof/>
              </w:rPr>
              <w:t>Executive summary</w:t>
            </w:r>
            <w:r w:rsidR="00146FB0">
              <w:rPr>
                <w:noProof/>
                <w:webHidden/>
              </w:rPr>
              <w:tab/>
            </w:r>
            <w:r w:rsidR="00146FB0">
              <w:rPr>
                <w:noProof/>
                <w:webHidden/>
              </w:rPr>
              <w:fldChar w:fldCharType="begin"/>
            </w:r>
            <w:r w:rsidR="00146FB0">
              <w:rPr>
                <w:noProof/>
                <w:webHidden/>
              </w:rPr>
              <w:instrText xml:space="preserve"> PAGEREF _Toc234755098 \h </w:instrText>
            </w:r>
            <w:r w:rsidR="00146FB0">
              <w:rPr>
                <w:noProof/>
                <w:webHidden/>
              </w:rPr>
            </w:r>
            <w:r w:rsidR="00146FB0">
              <w:rPr>
                <w:noProof/>
                <w:webHidden/>
              </w:rPr>
              <w:fldChar w:fldCharType="separate"/>
            </w:r>
            <w:r w:rsidR="00146FB0">
              <w:rPr>
                <w:noProof/>
                <w:webHidden/>
              </w:rPr>
              <w:t>2</w:t>
            </w:r>
            <w:r w:rsidR="00146FB0">
              <w:rPr>
                <w:noProof/>
                <w:webHidden/>
              </w:rPr>
              <w:fldChar w:fldCharType="end"/>
            </w:r>
          </w:hyperlink>
        </w:p>
        <w:p w14:paraId="3C9300E8" w14:textId="111A57CB" w:rsidR="00146FB0" w:rsidRDefault="00146FB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755099" w:history="1">
            <w:r w:rsidRPr="00C92337">
              <w:rPr>
                <w:rStyle w:val="Hyperlink"/>
                <w:noProof/>
              </w:rPr>
              <w:t>At a glance</w:t>
            </w:r>
            <w:r>
              <w:rPr>
                <w:noProof/>
                <w:webHidden/>
              </w:rPr>
              <w:tab/>
            </w:r>
            <w:r>
              <w:rPr>
                <w:noProof/>
                <w:webHidden/>
              </w:rPr>
              <w:fldChar w:fldCharType="begin"/>
            </w:r>
            <w:r>
              <w:rPr>
                <w:noProof/>
                <w:webHidden/>
              </w:rPr>
              <w:instrText xml:space="preserve"> PAGEREF _Toc234755099 \h </w:instrText>
            </w:r>
            <w:r>
              <w:rPr>
                <w:noProof/>
                <w:webHidden/>
              </w:rPr>
            </w:r>
            <w:r>
              <w:rPr>
                <w:noProof/>
                <w:webHidden/>
              </w:rPr>
              <w:fldChar w:fldCharType="separate"/>
            </w:r>
            <w:r>
              <w:rPr>
                <w:noProof/>
                <w:webHidden/>
              </w:rPr>
              <w:t>2</w:t>
            </w:r>
            <w:r>
              <w:rPr>
                <w:noProof/>
                <w:webHidden/>
              </w:rPr>
              <w:fldChar w:fldCharType="end"/>
            </w:r>
          </w:hyperlink>
        </w:p>
        <w:p w14:paraId="6E96AA2E" w14:textId="2AAD1E16" w:rsidR="00146FB0" w:rsidRDefault="00146FB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755100" w:history="1">
            <w:r w:rsidRPr="00C92337">
              <w:rPr>
                <w:rStyle w:val="Hyperlink"/>
                <w:noProof/>
              </w:rPr>
              <w:t>Product intent</w:t>
            </w:r>
            <w:r>
              <w:rPr>
                <w:noProof/>
                <w:webHidden/>
              </w:rPr>
              <w:tab/>
            </w:r>
            <w:r>
              <w:rPr>
                <w:noProof/>
                <w:webHidden/>
              </w:rPr>
              <w:fldChar w:fldCharType="begin"/>
            </w:r>
            <w:r>
              <w:rPr>
                <w:noProof/>
                <w:webHidden/>
              </w:rPr>
              <w:instrText xml:space="preserve"> PAGEREF _Toc234755100 \h </w:instrText>
            </w:r>
            <w:r>
              <w:rPr>
                <w:noProof/>
                <w:webHidden/>
              </w:rPr>
            </w:r>
            <w:r>
              <w:rPr>
                <w:noProof/>
                <w:webHidden/>
              </w:rPr>
              <w:fldChar w:fldCharType="separate"/>
            </w:r>
            <w:r>
              <w:rPr>
                <w:noProof/>
                <w:webHidden/>
              </w:rPr>
              <w:t>2</w:t>
            </w:r>
            <w:r>
              <w:rPr>
                <w:noProof/>
                <w:webHidden/>
              </w:rPr>
              <w:fldChar w:fldCharType="end"/>
            </w:r>
          </w:hyperlink>
        </w:p>
        <w:p w14:paraId="250BA81D" w14:textId="0575E044" w:rsidR="00146FB0" w:rsidRDefault="00146FB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755101" w:history="1">
            <w:r w:rsidRPr="00C92337">
              <w:rPr>
                <w:rStyle w:val="Hyperlink"/>
                <w:noProof/>
              </w:rPr>
              <w:t>Key findings</w:t>
            </w:r>
            <w:r>
              <w:rPr>
                <w:noProof/>
                <w:webHidden/>
              </w:rPr>
              <w:tab/>
            </w:r>
            <w:r>
              <w:rPr>
                <w:noProof/>
                <w:webHidden/>
              </w:rPr>
              <w:fldChar w:fldCharType="begin"/>
            </w:r>
            <w:r>
              <w:rPr>
                <w:noProof/>
                <w:webHidden/>
              </w:rPr>
              <w:instrText xml:space="preserve"> PAGEREF _Toc234755101 \h </w:instrText>
            </w:r>
            <w:r>
              <w:rPr>
                <w:noProof/>
                <w:webHidden/>
              </w:rPr>
            </w:r>
            <w:r>
              <w:rPr>
                <w:noProof/>
                <w:webHidden/>
              </w:rPr>
              <w:fldChar w:fldCharType="separate"/>
            </w:r>
            <w:r>
              <w:rPr>
                <w:noProof/>
                <w:webHidden/>
              </w:rPr>
              <w:t>3</w:t>
            </w:r>
            <w:r>
              <w:rPr>
                <w:noProof/>
                <w:webHidden/>
              </w:rPr>
              <w:fldChar w:fldCharType="end"/>
            </w:r>
          </w:hyperlink>
        </w:p>
        <w:p w14:paraId="4B3D2EAF" w14:textId="488B25FC" w:rsidR="00146FB0" w:rsidRDefault="00146FB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755102" w:history="1">
            <w:r w:rsidRPr="00C92337">
              <w:rPr>
                <w:rStyle w:val="Hyperlink"/>
                <w:noProof/>
              </w:rPr>
              <w:t>Architecture and data flow</w:t>
            </w:r>
            <w:r>
              <w:rPr>
                <w:noProof/>
                <w:webHidden/>
              </w:rPr>
              <w:tab/>
            </w:r>
            <w:r>
              <w:rPr>
                <w:noProof/>
                <w:webHidden/>
              </w:rPr>
              <w:fldChar w:fldCharType="begin"/>
            </w:r>
            <w:r>
              <w:rPr>
                <w:noProof/>
                <w:webHidden/>
              </w:rPr>
              <w:instrText xml:space="preserve"> PAGEREF _Toc234755102 \h </w:instrText>
            </w:r>
            <w:r>
              <w:rPr>
                <w:noProof/>
                <w:webHidden/>
              </w:rPr>
            </w:r>
            <w:r>
              <w:rPr>
                <w:noProof/>
                <w:webHidden/>
              </w:rPr>
              <w:fldChar w:fldCharType="separate"/>
            </w:r>
            <w:r>
              <w:rPr>
                <w:noProof/>
                <w:webHidden/>
              </w:rPr>
              <w:t>3</w:t>
            </w:r>
            <w:r>
              <w:rPr>
                <w:noProof/>
                <w:webHidden/>
              </w:rPr>
              <w:fldChar w:fldCharType="end"/>
            </w:r>
          </w:hyperlink>
        </w:p>
        <w:p w14:paraId="0534DABA" w14:textId="4C4C2764" w:rsidR="00146FB0" w:rsidRDefault="00146FB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755103" w:history="1">
            <w:r w:rsidRPr="00C92337">
              <w:rPr>
                <w:rStyle w:val="Hyperlink"/>
                <w:noProof/>
              </w:rPr>
              <w:t>Experience and evidence</w:t>
            </w:r>
            <w:r>
              <w:rPr>
                <w:noProof/>
                <w:webHidden/>
              </w:rPr>
              <w:tab/>
            </w:r>
            <w:r>
              <w:rPr>
                <w:noProof/>
                <w:webHidden/>
              </w:rPr>
              <w:fldChar w:fldCharType="begin"/>
            </w:r>
            <w:r>
              <w:rPr>
                <w:noProof/>
                <w:webHidden/>
              </w:rPr>
              <w:instrText xml:space="preserve"> PAGEREF _Toc234755103 \h </w:instrText>
            </w:r>
            <w:r>
              <w:rPr>
                <w:noProof/>
                <w:webHidden/>
              </w:rPr>
            </w:r>
            <w:r>
              <w:rPr>
                <w:noProof/>
                <w:webHidden/>
              </w:rPr>
              <w:fldChar w:fldCharType="separate"/>
            </w:r>
            <w:r>
              <w:rPr>
                <w:noProof/>
                <w:webHidden/>
              </w:rPr>
              <w:t>3</w:t>
            </w:r>
            <w:r>
              <w:rPr>
                <w:noProof/>
                <w:webHidden/>
              </w:rPr>
              <w:fldChar w:fldCharType="end"/>
            </w:r>
          </w:hyperlink>
        </w:p>
        <w:p w14:paraId="57B7BB4E" w14:textId="527ABE69" w:rsidR="00146FB0" w:rsidRDefault="00146FB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755104" w:history="1">
            <w:r w:rsidRPr="00C92337">
              <w:rPr>
                <w:rStyle w:val="Hyperlink"/>
                <w:noProof/>
              </w:rPr>
              <w:t>Implications</w:t>
            </w:r>
            <w:r>
              <w:rPr>
                <w:noProof/>
                <w:webHidden/>
              </w:rPr>
              <w:tab/>
            </w:r>
            <w:r>
              <w:rPr>
                <w:noProof/>
                <w:webHidden/>
              </w:rPr>
              <w:fldChar w:fldCharType="begin"/>
            </w:r>
            <w:r>
              <w:rPr>
                <w:noProof/>
                <w:webHidden/>
              </w:rPr>
              <w:instrText xml:space="preserve"> PAGEREF _Toc234755104 \h </w:instrText>
            </w:r>
            <w:r>
              <w:rPr>
                <w:noProof/>
                <w:webHidden/>
              </w:rPr>
            </w:r>
            <w:r>
              <w:rPr>
                <w:noProof/>
                <w:webHidden/>
              </w:rPr>
              <w:fldChar w:fldCharType="separate"/>
            </w:r>
            <w:r>
              <w:rPr>
                <w:noProof/>
                <w:webHidden/>
              </w:rPr>
              <w:t>3</w:t>
            </w:r>
            <w:r>
              <w:rPr>
                <w:noProof/>
                <w:webHidden/>
              </w:rPr>
              <w:fldChar w:fldCharType="end"/>
            </w:r>
          </w:hyperlink>
        </w:p>
        <w:p w14:paraId="3E997FD8" w14:textId="5471EE90" w:rsidR="00146FB0" w:rsidRDefault="00146FB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755105" w:history="1">
            <w:r w:rsidRPr="00C92337">
              <w:rPr>
                <w:rStyle w:val="Hyperlink"/>
                <w:noProof/>
              </w:rPr>
              <w:t>Recommendations</w:t>
            </w:r>
            <w:r>
              <w:rPr>
                <w:noProof/>
                <w:webHidden/>
              </w:rPr>
              <w:tab/>
            </w:r>
            <w:r>
              <w:rPr>
                <w:noProof/>
                <w:webHidden/>
              </w:rPr>
              <w:fldChar w:fldCharType="begin"/>
            </w:r>
            <w:r>
              <w:rPr>
                <w:noProof/>
                <w:webHidden/>
              </w:rPr>
              <w:instrText xml:space="preserve"> PAGEREF _Toc234755105 \h </w:instrText>
            </w:r>
            <w:r>
              <w:rPr>
                <w:noProof/>
                <w:webHidden/>
              </w:rPr>
            </w:r>
            <w:r>
              <w:rPr>
                <w:noProof/>
                <w:webHidden/>
              </w:rPr>
              <w:fldChar w:fldCharType="separate"/>
            </w:r>
            <w:r>
              <w:rPr>
                <w:noProof/>
                <w:webHidden/>
              </w:rPr>
              <w:t>4</w:t>
            </w:r>
            <w:r>
              <w:rPr>
                <w:noProof/>
                <w:webHidden/>
              </w:rPr>
              <w:fldChar w:fldCharType="end"/>
            </w:r>
          </w:hyperlink>
        </w:p>
        <w:p w14:paraId="21CA5983" w14:textId="126B174E" w:rsidR="00146FB0" w:rsidRDefault="00146FB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755106" w:history="1">
            <w:r w:rsidRPr="00C92337">
              <w:rPr>
                <w:rStyle w:val="Hyperlink"/>
                <w:noProof/>
              </w:rPr>
              <w:t>Conclusion</w:t>
            </w:r>
            <w:r>
              <w:rPr>
                <w:noProof/>
                <w:webHidden/>
              </w:rPr>
              <w:tab/>
            </w:r>
            <w:r>
              <w:rPr>
                <w:noProof/>
                <w:webHidden/>
              </w:rPr>
              <w:fldChar w:fldCharType="begin"/>
            </w:r>
            <w:r>
              <w:rPr>
                <w:noProof/>
                <w:webHidden/>
              </w:rPr>
              <w:instrText xml:space="preserve"> PAGEREF _Toc234755106 \h </w:instrText>
            </w:r>
            <w:r>
              <w:rPr>
                <w:noProof/>
                <w:webHidden/>
              </w:rPr>
            </w:r>
            <w:r>
              <w:rPr>
                <w:noProof/>
                <w:webHidden/>
              </w:rPr>
              <w:fldChar w:fldCharType="separate"/>
            </w:r>
            <w:r>
              <w:rPr>
                <w:noProof/>
                <w:webHidden/>
              </w:rPr>
              <w:t>4</w:t>
            </w:r>
            <w:r>
              <w:rPr>
                <w:noProof/>
                <w:webHidden/>
              </w:rPr>
              <w:fldChar w:fldCharType="end"/>
            </w:r>
          </w:hyperlink>
        </w:p>
        <w:p w14:paraId="6AD8BA79" w14:textId="40A784C9" w:rsidR="00146FB0" w:rsidRDefault="00146FB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755107" w:history="1">
            <w:r w:rsidRPr="00C92337">
              <w:rPr>
                <w:rStyle w:val="Hyperlink"/>
                <w:noProof/>
              </w:rPr>
              <w:t>Appendix</w:t>
            </w:r>
            <w:r>
              <w:rPr>
                <w:noProof/>
                <w:webHidden/>
              </w:rPr>
              <w:tab/>
            </w:r>
            <w:r>
              <w:rPr>
                <w:noProof/>
                <w:webHidden/>
              </w:rPr>
              <w:fldChar w:fldCharType="begin"/>
            </w:r>
            <w:r>
              <w:rPr>
                <w:noProof/>
                <w:webHidden/>
              </w:rPr>
              <w:instrText xml:space="preserve"> PAGEREF _Toc234755107 \h </w:instrText>
            </w:r>
            <w:r>
              <w:rPr>
                <w:noProof/>
                <w:webHidden/>
              </w:rPr>
            </w:r>
            <w:r>
              <w:rPr>
                <w:noProof/>
                <w:webHidden/>
              </w:rPr>
              <w:fldChar w:fldCharType="separate"/>
            </w:r>
            <w:r>
              <w:rPr>
                <w:noProof/>
                <w:webHidden/>
              </w:rPr>
              <w:t>5</w:t>
            </w:r>
            <w:r>
              <w:rPr>
                <w:noProof/>
                <w:webHidden/>
              </w:rPr>
              <w:fldChar w:fldCharType="end"/>
            </w:r>
          </w:hyperlink>
        </w:p>
        <w:p w14:paraId="1776A387" w14:textId="482CB33B" w:rsidR="00146FB0" w:rsidRDefault="00146FB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755108" w:history="1">
            <w:r w:rsidRPr="00C92337">
              <w:rPr>
                <w:rStyle w:val="Hyperlink"/>
                <w:noProof/>
              </w:rPr>
              <w:t>Technical outline</w:t>
            </w:r>
            <w:r>
              <w:rPr>
                <w:noProof/>
                <w:webHidden/>
              </w:rPr>
              <w:tab/>
            </w:r>
            <w:r>
              <w:rPr>
                <w:noProof/>
                <w:webHidden/>
              </w:rPr>
              <w:fldChar w:fldCharType="begin"/>
            </w:r>
            <w:r>
              <w:rPr>
                <w:noProof/>
                <w:webHidden/>
              </w:rPr>
              <w:instrText xml:space="preserve"> PAGEREF _Toc234755108 \h </w:instrText>
            </w:r>
            <w:r>
              <w:rPr>
                <w:noProof/>
                <w:webHidden/>
              </w:rPr>
            </w:r>
            <w:r>
              <w:rPr>
                <w:noProof/>
                <w:webHidden/>
              </w:rPr>
              <w:fldChar w:fldCharType="separate"/>
            </w:r>
            <w:r>
              <w:rPr>
                <w:noProof/>
                <w:webHidden/>
              </w:rPr>
              <w:t>5</w:t>
            </w:r>
            <w:r>
              <w:rPr>
                <w:noProof/>
                <w:webHidden/>
              </w:rPr>
              <w:fldChar w:fldCharType="end"/>
            </w:r>
          </w:hyperlink>
        </w:p>
        <w:p w14:paraId="3D6C375A" w14:textId="60F738B0" w:rsidR="00146FB0" w:rsidRDefault="00146FB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755109" w:history="1">
            <w:r w:rsidRPr="00C92337">
              <w:rPr>
                <w:rStyle w:val="Hyperlink"/>
                <w:noProof/>
              </w:rPr>
              <w:t>Sources reviewed</w:t>
            </w:r>
            <w:r>
              <w:rPr>
                <w:noProof/>
                <w:webHidden/>
              </w:rPr>
              <w:tab/>
            </w:r>
            <w:r>
              <w:rPr>
                <w:noProof/>
                <w:webHidden/>
              </w:rPr>
              <w:fldChar w:fldCharType="begin"/>
            </w:r>
            <w:r>
              <w:rPr>
                <w:noProof/>
                <w:webHidden/>
              </w:rPr>
              <w:instrText xml:space="preserve"> PAGEREF _Toc234755109 \h </w:instrText>
            </w:r>
            <w:r>
              <w:rPr>
                <w:noProof/>
                <w:webHidden/>
              </w:rPr>
            </w:r>
            <w:r>
              <w:rPr>
                <w:noProof/>
                <w:webHidden/>
              </w:rPr>
              <w:fldChar w:fldCharType="separate"/>
            </w:r>
            <w:r>
              <w:rPr>
                <w:noProof/>
                <w:webHidden/>
              </w:rPr>
              <w:t>5</w:t>
            </w:r>
            <w:r>
              <w:rPr>
                <w:noProof/>
                <w:webHidden/>
              </w:rPr>
              <w:fldChar w:fldCharType="end"/>
            </w:r>
          </w:hyperlink>
        </w:p>
        <w:p w14:paraId="6B4C81C9" w14:textId="7B945235" w:rsidR="0040784F" w:rsidRDefault="00EF2939">
          <w:pPr>
            <w:widowControl w:val="0"/>
            <w:tabs>
              <w:tab w:val="right" w:leader="dot" w:pos="12000"/>
            </w:tabs>
            <w:spacing w:before="60" w:after="0" w:line="240" w:lineRule="auto"/>
            <w:ind w:left="360"/>
            <w:rPr>
              <w:color w:val="000000"/>
            </w:rPr>
          </w:pPr>
          <w:r>
            <w:fldChar w:fldCharType="end"/>
          </w:r>
        </w:p>
      </w:sdtContent>
    </w:sdt>
    <w:p w14:paraId="711BD9FA" w14:textId="77777777" w:rsidR="0040784F" w:rsidRDefault="00EF2939">
      <w:pPr>
        <w:pStyle w:val="Heading1"/>
        <w:pageBreakBefore/>
      </w:pPr>
      <w:bookmarkStart w:id="1" w:name="bookmark=id.i23wo83gyh7m" w:colFirst="0" w:colLast="0"/>
      <w:bookmarkStart w:id="2" w:name="_Toc234755098"/>
      <w:bookmarkEnd w:id="1"/>
      <w:r>
        <w:t>Executive summary</w:t>
      </w:r>
      <w:bookmarkEnd w:id="2"/>
    </w:p>
    <w:p w14:paraId="548643A1" w14:textId="77777777" w:rsidR="0040784F" w:rsidRDefault="00EF2939">
      <w:r>
        <w:t>Document Graph Explorer turns a folder of documents into an interactive, force-directed 3D knowledge graph. It parses common text, PDF, HTML, and Office formats; represents documents as nodes; and connects them through semantic similarity, structural links, and shared entities.</w:t>
      </w:r>
    </w:p>
    <w:p w14:paraId="3DDD6269" w14:textId="77777777" w:rsidR="0040784F" w:rsidRDefault="00EF2939">
      <w:r>
        <w:t>Its defining design choice is local-first computation. Parsing, embeddings, similarity analysis, clustering, search, and graph rendering run in the browser and in web workers. The default experience does not send source documents to a backend, while optional generative enrichment remains explicitly opt-in and user-keyed.</w:t>
      </w:r>
    </w:p>
    <w:p w14:paraId="711537B3" w14:textId="77777777" w:rsidR="0040784F" w:rsidRDefault="00EF2939">
      <w:pPr>
        <w:pStyle w:val="Heading2"/>
      </w:pPr>
      <w:bookmarkStart w:id="3" w:name="bookmark=id.1sqjewf8afxt" w:colFirst="0" w:colLast="0"/>
      <w:bookmarkStart w:id="4" w:name="_Toc234755099"/>
      <w:bookmarkEnd w:id="3"/>
      <w:r>
        <w:t>At a glance</w:t>
      </w:r>
      <w:bookmarkEnd w:id="4"/>
    </w:p>
    <w:p w14:paraId="5606BAE6" w14:textId="77777777" w:rsidR="0040784F" w:rsidRDefault="00EF2939">
      <w:pPr>
        <w:keepLines/>
        <w:numPr>
          <w:ilvl w:val="0"/>
          <w:numId w:val="1"/>
        </w:numPr>
        <w:pBdr>
          <w:top w:val="nil"/>
          <w:left w:val="nil"/>
          <w:bottom w:val="nil"/>
          <w:right w:val="nil"/>
          <w:between w:val="nil"/>
        </w:pBdr>
        <w:spacing w:after="100"/>
      </w:pPr>
      <w:r>
        <w:rPr>
          <w:color w:val="000000"/>
        </w:rPr>
        <w:t>Input: drag-and-drop folders containing Markdown, HTML, plain text, PDF, DOCX, PPTX, or XLSX files.</w:t>
      </w:r>
    </w:p>
    <w:p w14:paraId="5B3CE08C" w14:textId="77777777" w:rsidR="0040784F" w:rsidRDefault="00EF2939">
      <w:pPr>
        <w:keepLines/>
        <w:numPr>
          <w:ilvl w:val="0"/>
          <w:numId w:val="1"/>
        </w:numPr>
        <w:pBdr>
          <w:top w:val="nil"/>
          <w:left w:val="nil"/>
          <w:bottom w:val="nil"/>
          <w:right w:val="nil"/>
          <w:between w:val="nil"/>
        </w:pBdr>
        <w:spacing w:after="100"/>
      </w:pPr>
      <w:r>
        <w:rPr>
          <w:color w:val="000000"/>
        </w:rPr>
        <w:t>Output: a searchable 3D graph of documents, clusters, topics, entities, and relationships.</w:t>
      </w:r>
    </w:p>
    <w:p w14:paraId="497F3047" w14:textId="77777777" w:rsidR="0040784F" w:rsidRDefault="00EF2939">
      <w:pPr>
        <w:keepLines/>
        <w:numPr>
          <w:ilvl w:val="0"/>
          <w:numId w:val="1"/>
        </w:numPr>
        <w:pBdr>
          <w:top w:val="nil"/>
          <w:left w:val="nil"/>
          <w:bottom w:val="nil"/>
          <w:right w:val="nil"/>
          <w:between w:val="nil"/>
        </w:pBdr>
        <w:spacing w:after="100"/>
      </w:pPr>
      <w:r>
        <w:rPr>
          <w:color w:val="000000"/>
        </w:rPr>
        <w:t>Runtime: a React 19 and Vite client application backed by web workers, IndexedDB, and a bundled embedding model.</w:t>
      </w:r>
    </w:p>
    <w:p w14:paraId="2F6BF055" w14:textId="77777777" w:rsidR="0040784F" w:rsidRDefault="00EF2939">
      <w:pPr>
        <w:pStyle w:val="Heading2"/>
      </w:pPr>
      <w:bookmarkStart w:id="5" w:name="bookmark=id.4t4jj91ycfx" w:colFirst="0" w:colLast="0"/>
      <w:bookmarkStart w:id="6" w:name="_Toc234755100"/>
      <w:bookmarkEnd w:id="5"/>
      <w:r>
        <w:t>Product intent</w:t>
      </w:r>
      <w:bookmarkEnd w:id="6"/>
    </w:p>
    <w:p w14:paraId="5AEFACDE" w14:textId="77777777" w:rsidR="0040784F" w:rsidRDefault="00EF2939">
      <w:r>
        <w:t>The tool addresses a familiar research problem: meaningful relationships are difficult to see when evidence is distributed across folders and file formats. Instead of forcing users to know the right search term in advance, the graph exposes themes, neighborhoods, bridges, and paths for exploratory sense-making.</w:t>
      </w:r>
    </w:p>
    <w:p w14:paraId="37C79F22" w14:textId="77777777" w:rsidR="0040784F" w:rsidRDefault="00EF2939">
      <w:r>
        <w:t>The interaction model supports both overview and inspection. Users can load a demo corpus, navigate clusters, search semantically, select documents, inspect context, trace connections, and export or restore graph state.</w:t>
      </w:r>
    </w:p>
    <w:p w14:paraId="0030B711" w14:textId="77777777" w:rsidR="0040784F" w:rsidRDefault="00EF2939">
      <w:pPr>
        <w:pStyle w:val="Heading1"/>
        <w:pageBreakBefore/>
      </w:pPr>
      <w:bookmarkStart w:id="7" w:name="bookmark=id.xx7bxdemqiq" w:colFirst="0" w:colLast="0"/>
      <w:bookmarkStart w:id="8" w:name="_Toc234755101"/>
      <w:bookmarkEnd w:id="7"/>
      <w:r>
        <w:t>Key findings</w:t>
      </w:r>
      <w:bookmarkEnd w:id="8"/>
    </w:p>
    <w:p w14:paraId="67EBC73D" w14:textId="77777777" w:rsidR="0040784F" w:rsidRDefault="00EF2939">
      <w:r>
        <w:t>Three design principles reinforce one another: keep source material local, move expensive work off the main thread, and make computed relationships inspectable.</w:t>
      </w:r>
    </w:p>
    <w:p w14:paraId="5B47549D" w14:textId="77777777" w:rsidR="0040784F" w:rsidRDefault="00EF2939">
      <w:pPr>
        <w:pStyle w:val="Heading2"/>
      </w:pPr>
      <w:bookmarkStart w:id="9" w:name="_Toc234755102"/>
      <w:r>
        <w:t>Architecture and data flow</w:t>
      </w:r>
      <w:bookmarkEnd w:id="9"/>
    </w:p>
    <w:p w14:paraId="5A85F103" w14:textId="77777777" w:rsidR="0040784F" w:rsidRDefault="00EF2939">
      <w:r>
        <w:t>Ingestion parses and cleans documents, builds lexical and embedding features, derives similarity links, runs Louvain clustering, and synthesizes topics. Pipeline and layout workers isolate CPU-heavy operations.</w:t>
      </w:r>
    </w:p>
    <w:p w14:paraId="5F7BE218" w14:textId="77777777" w:rsidR="0040784F" w:rsidRDefault="00EF2939">
      <w:pPr>
        <w:pStyle w:val="Heading2"/>
      </w:pPr>
      <w:bookmarkStart w:id="10" w:name="_Toc234755103"/>
      <w:r>
        <w:t>Experience and evidence</w:t>
      </w:r>
      <w:bookmarkEnd w:id="10"/>
    </w:p>
    <w:p w14:paraId="2E9DA30A" w14:textId="77777777" w:rsidR="0040784F" w:rsidRDefault="00EF2939">
      <w:r>
        <w:t>React Three Fiber renders the force-directed scene. Zustand manages state, IndexedDB persists computed graphs, and hybrid retrieval combines semantic and lexical evidence for search and document question answering.</w:t>
      </w:r>
    </w:p>
    <w:p w14:paraId="708474D2" w14:textId="77777777" w:rsidR="0040784F" w:rsidRDefault="0040784F"/>
    <w:p w14:paraId="2482935A" w14:textId="77777777" w:rsidR="0040784F" w:rsidRDefault="00EF2939">
      <w:pPr>
        <w:keepLines/>
        <w:pBdr>
          <w:top w:val="nil"/>
          <w:left w:val="single" w:sz="16" w:space="8" w:color="595959"/>
          <w:bottom w:val="nil"/>
          <w:right w:val="nil"/>
          <w:between w:val="nil"/>
        </w:pBdr>
        <w:shd w:val="clear" w:color="auto" w:fill="F2F2F2"/>
        <w:spacing w:before="160" w:after="200" w:line="269" w:lineRule="auto"/>
        <w:ind w:left="259" w:right="259"/>
      </w:pPr>
      <w:r>
        <w:rPr>
          <w:b/>
          <w:bCs/>
          <w:color w:val="000000"/>
        </w:rPr>
        <w:t xml:space="preserve">Key takeaway. </w:t>
      </w:r>
      <w:r>
        <w:t>The value comes from integrating local processing, relationship discovery, retrieval, persistence, and spatial navigation into one coherent workflow.</w:t>
      </w:r>
    </w:p>
    <w:p w14:paraId="405BAF4C" w14:textId="77777777" w:rsidR="0040784F" w:rsidRDefault="0040784F">
      <w:pPr>
        <w:pStyle w:val="Heading2"/>
      </w:pPr>
    </w:p>
    <w:p w14:paraId="1860DB04" w14:textId="77777777" w:rsidR="0040784F" w:rsidRDefault="00EF2939">
      <w:pPr>
        <w:pStyle w:val="Heading2"/>
      </w:pPr>
      <w:bookmarkStart w:id="11" w:name="bookmark=id.suv0vlq0gz4r" w:colFirst="0" w:colLast="0"/>
      <w:bookmarkStart w:id="12" w:name="_Toc234755104"/>
      <w:bookmarkEnd w:id="11"/>
      <w:r>
        <w:t>Implications</w:t>
      </w:r>
      <w:bookmarkEnd w:id="12"/>
    </w:p>
    <w:p w14:paraId="56BEEB37" w14:textId="77777777" w:rsidR="0040784F" w:rsidRDefault="00EF2939">
      <w:r>
        <w:t>Local inference improves privacy and offline resilience, but shifts constraints to the browser. Initial ingestion can take tens of seconds, memory grows with corpus size, and worker dependencies require careful pre-optimization.</w:t>
      </w:r>
    </w:p>
    <w:tbl>
      <w:tblPr>
        <w:tblStyle w:val="a0"/>
        <w:tblW w:w="912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00"/>
        <w:gridCol w:w="3300"/>
        <w:gridCol w:w="4020"/>
      </w:tblGrid>
      <w:tr w:rsidR="0040784F" w14:paraId="49911D39" w14:textId="77777777">
        <w:trPr>
          <w:tblHeader/>
        </w:trPr>
        <w:tc>
          <w:tcPr>
            <w:tcW w:w="1800" w:type="dxa"/>
            <w:shd w:val="clear" w:color="auto" w:fill="F2F2F2"/>
            <w:tcMar>
              <w:top w:w="110" w:type="dxa"/>
              <w:bottom w:w="110" w:type="dxa"/>
            </w:tcMar>
            <w:vAlign w:val="center"/>
          </w:tcPr>
          <w:p w14:paraId="755270BF" w14:textId="77777777" w:rsidR="0040784F" w:rsidRDefault="00EF2939">
            <w:pPr>
              <w:pBdr>
                <w:top w:val="nil"/>
                <w:left w:val="nil"/>
                <w:bottom w:val="nil"/>
                <w:right w:val="nil"/>
                <w:between w:val="nil"/>
              </w:pBdr>
              <w:spacing w:after="0" w:line="259" w:lineRule="auto"/>
              <w:rPr>
                <w:color w:val="000000"/>
                <w:sz w:val="18"/>
                <w:szCs w:val="18"/>
              </w:rPr>
            </w:pPr>
            <w:r>
              <w:rPr>
                <w:b/>
                <w:bCs/>
                <w:color w:val="000000"/>
                <w:sz w:val="17"/>
                <w:szCs w:val="18"/>
              </w:rPr>
              <w:t>Design theme</w:t>
            </w:r>
          </w:p>
        </w:tc>
        <w:tc>
          <w:tcPr>
            <w:tcW w:w="3300" w:type="dxa"/>
            <w:shd w:val="clear" w:color="auto" w:fill="F2F2F2"/>
            <w:tcMar>
              <w:top w:w="110" w:type="dxa"/>
              <w:bottom w:w="110" w:type="dxa"/>
            </w:tcMar>
            <w:vAlign w:val="center"/>
          </w:tcPr>
          <w:p w14:paraId="76BC526F" w14:textId="77777777" w:rsidR="0040784F" w:rsidRDefault="00EF2939">
            <w:pPr>
              <w:pBdr>
                <w:top w:val="nil"/>
                <w:left w:val="nil"/>
                <w:bottom w:val="nil"/>
                <w:right w:val="nil"/>
                <w:between w:val="nil"/>
              </w:pBdr>
              <w:spacing w:after="0" w:line="259" w:lineRule="auto"/>
              <w:rPr>
                <w:color w:val="000000"/>
                <w:sz w:val="18"/>
                <w:szCs w:val="18"/>
              </w:rPr>
            </w:pPr>
            <w:r>
              <w:rPr>
                <w:b/>
                <w:bCs/>
                <w:color w:val="000000"/>
                <w:sz w:val="17"/>
                <w:szCs w:val="18"/>
              </w:rPr>
              <w:t>Observed implementation</w:t>
            </w:r>
          </w:p>
        </w:tc>
        <w:tc>
          <w:tcPr>
            <w:tcW w:w="4020" w:type="dxa"/>
            <w:shd w:val="clear" w:color="auto" w:fill="F2F2F2"/>
            <w:tcMar>
              <w:top w:w="110" w:type="dxa"/>
              <w:bottom w:w="110" w:type="dxa"/>
            </w:tcMar>
            <w:vAlign w:val="center"/>
          </w:tcPr>
          <w:p w14:paraId="31B360B0" w14:textId="77777777" w:rsidR="0040784F" w:rsidRDefault="00EF2939">
            <w:pPr>
              <w:pBdr>
                <w:top w:val="nil"/>
                <w:left w:val="nil"/>
                <w:bottom w:val="nil"/>
                <w:right w:val="nil"/>
                <w:between w:val="nil"/>
              </w:pBdr>
              <w:spacing w:after="0" w:line="259" w:lineRule="auto"/>
              <w:rPr>
                <w:color w:val="000000"/>
                <w:sz w:val="18"/>
                <w:szCs w:val="18"/>
              </w:rPr>
            </w:pPr>
            <w:r>
              <w:rPr>
                <w:b/>
                <w:bCs/>
                <w:color w:val="000000"/>
                <w:sz w:val="17"/>
                <w:szCs w:val="18"/>
              </w:rPr>
              <w:t>Why it matters</w:t>
            </w:r>
          </w:p>
        </w:tc>
      </w:tr>
      <w:tr w:rsidR="0040784F" w14:paraId="06701E24" w14:textId="77777777">
        <w:tc>
          <w:tcPr>
            <w:tcW w:w="1800" w:type="dxa"/>
            <w:shd w:val="clear" w:color="auto" w:fill="FFFFFF"/>
            <w:tcMar>
              <w:top w:w="110" w:type="dxa"/>
              <w:bottom w:w="110" w:type="dxa"/>
            </w:tcMar>
            <w:vAlign w:val="center"/>
          </w:tcPr>
          <w:p w14:paraId="5F1AF304" w14:textId="77777777" w:rsidR="0040784F" w:rsidRDefault="00EF2939">
            <w:pPr>
              <w:pBdr>
                <w:top w:val="nil"/>
                <w:left w:val="nil"/>
                <w:bottom w:val="nil"/>
                <w:right w:val="nil"/>
                <w:between w:val="nil"/>
              </w:pBdr>
              <w:spacing w:after="0" w:line="259" w:lineRule="auto"/>
              <w:rPr>
                <w:color w:val="000000"/>
                <w:sz w:val="18"/>
                <w:szCs w:val="18"/>
              </w:rPr>
            </w:pPr>
            <w:r>
              <w:rPr>
                <w:color w:val="000000"/>
                <w:sz w:val="17"/>
                <w:szCs w:val="18"/>
              </w:rPr>
              <w:t>Privacy</w:t>
            </w:r>
          </w:p>
        </w:tc>
        <w:tc>
          <w:tcPr>
            <w:tcW w:w="3300" w:type="dxa"/>
            <w:shd w:val="clear" w:color="auto" w:fill="FFFFFF"/>
            <w:tcMar>
              <w:top w:w="110" w:type="dxa"/>
              <w:bottom w:w="110" w:type="dxa"/>
            </w:tcMar>
            <w:vAlign w:val="center"/>
          </w:tcPr>
          <w:p w14:paraId="27E9BC18" w14:textId="77777777" w:rsidR="0040784F" w:rsidRDefault="00EF2939">
            <w:pPr>
              <w:pBdr>
                <w:top w:val="nil"/>
                <w:left w:val="nil"/>
                <w:bottom w:val="nil"/>
                <w:right w:val="nil"/>
                <w:between w:val="nil"/>
              </w:pBdr>
              <w:spacing w:after="0" w:line="259" w:lineRule="auto"/>
              <w:rPr>
                <w:color w:val="000000"/>
                <w:sz w:val="18"/>
                <w:szCs w:val="18"/>
              </w:rPr>
            </w:pPr>
            <w:r>
              <w:rPr>
                <w:color w:val="000000"/>
                <w:sz w:val="17"/>
                <w:szCs w:val="18"/>
              </w:rPr>
              <w:t>Local pipeline and bundled model</w:t>
            </w:r>
          </w:p>
        </w:tc>
        <w:tc>
          <w:tcPr>
            <w:tcW w:w="4020" w:type="dxa"/>
            <w:shd w:val="clear" w:color="auto" w:fill="FFFFFF"/>
            <w:tcMar>
              <w:top w:w="110" w:type="dxa"/>
              <w:bottom w:w="110" w:type="dxa"/>
            </w:tcMar>
            <w:vAlign w:val="center"/>
          </w:tcPr>
          <w:p w14:paraId="4CE19DD0" w14:textId="77777777" w:rsidR="0040784F" w:rsidRDefault="00EF2939">
            <w:pPr>
              <w:pBdr>
                <w:top w:val="nil"/>
                <w:left w:val="nil"/>
                <w:bottom w:val="nil"/>
                <w:right w:val="nil"/>
                <w:between w:val="nil"/>
              </w:pBdr>
              <w:spacing w:after="0" w:line="259" w:lineRule="auto"/>
              <w:rPr>
                <w:color w:val="000000"/>
                <w:sz w:val="18"/>
                <w:szCs w:val="18"/>
              </w:rPr>
            </w:pPr>
            <w:r>
              <w:rPr>
                <w:color w:val="000000"/>
                <w:sz w:val="17"/>
                <w:szCs w:val="18"/>
              </w:rPr>
              <w:t>Documents stay local</w:t>
            </w:r>
          </w:p>
        </w:tc>
      </w:tr>
      <w:tr w:rsidR="0040784F" w14:paraId="0FEC2D48" w14:textId="77777777">
        <w:tc>
          <w:tcPr>
            <w:tcW w:w="1800" w:type="dxa"/>
            <w:shd w:val="clear" w:color="auto" w:fill="FFFFFF"/>
            <w:tcMar>
              <w:top w:w="110" w:type="dxa"/>
              <w:bottom w:w="110" w:type="dxa"/>
            </w:tcMar>
            <w:vAlign w:val="center"/>
          </w:tcPr>
          <w:p w14:paraId="1640FBEF" w14:textId="77777777" w:rsidR="0040784F" w:rsidRDefault="00EF2939">
            <w:pPr>
              <w:pBdr>
                <w:top w:val="nil"/>
                <w:left w:val="nil"/>
                <w:bottom w:val="nil"/>
                <w:right w:val="nil"/>
                <w:between w:val="nil"/>
              </w:pBdr>
              <w:spacing w:after="0" w:line="259" w:lineRule="auto"/>
              <w:rPr>
                <w:color w:val="000000"/>
                <w:sz w:val="18"/>
                <w:szCs w:val="18"/>
              </w:rPr>
            </w:pPr>
            <w:r>
              <w:rPr>
                <w:color w:val="000000"/>
                <w:sz w:val="17"/>
                <w:szCs w:val="18"/>
              </w:rPr>
              <w:t>Responsiveness</w:t>
            </w:r>
          </w:p>
        </w:tc>
        <w:tc>
          <w:tcPr>
            <w:tcW w:w="3300" w:type="dxa"/>
            <w:shd w:val="clear" w:color="auto" w:fill="FFFFFF"/>
            <w:tcMar>
              <w:top w:w="110" w:type="dxa"/>
              <w:bottom w:w="110" w:type="dxa"/>
            </w:tcMar>
            <w:vAlign w:val="center"/>
          </w:tcPr>
          <w:p w14:paraId="560DC3C8" w14:textId="77777777" w:rsidR="0040784F" w:rsidRDefault="00EF2939">
            <w:pPr>
              <w:pBdr>
                <w:top w:val="nil"/>
                <w:left w:val="nil"/>
                <w:bottom w:val="nil"/>
                <w:right w:val="nil"/>
                <w:between w:val="nil"/>
              </w:pBdr>
              <w:spacing w:after="0" w:line="259" w:lineRule="auto"/>
              <w:rPr>
                <w:color w:val="000000"/>
                <w:sz w:val="18"/>
                <w:szCs w:val="18"/>
              </w:rPr>
            </w:pPr>
            <w:r>
              <w:rPr>
                <w:color w:val="000000"/>
                <w:sz w:val="17"/>
                <w:szCs w:val="18"/>
              </w:rPr>
              <w:t>Three worker-based stages</w:t>
            </w:r>
          </w:p>
        </w:tc>
        <w:tc>
          <w:tcPr>
            <w:tcW w:w="4020" w:type="dxa"/>
            <w:shd w:val="clear" w:color="auto" w:fill="FFFFFF"/>
            <w:tcMar>
              <w:top w:w="110" w:type="dxa"/>
              <w:bottom w:w="110" w:type="dxa"/>
            </w:tcMar>
            <w:vAlign w:val="center"/>
          </w:tcPr>
          <w:p w14:paraId="691CC631" w14:textId="77777777" w:rsidR="0040784F" w:rsidRDefault="00EF2939">
            <w:pPr>
              <w:pBdr>
                <w:top w:val="nil"/>
                <w:left w:val="nil"/>
                <w:bottom w:val="nil"/>
                <w:right w:val="nil"/>
                <w:between w:val="nil"/>
              </w:pBdr>
              <w:spacing w:after="0" w:line="259" w:lineRule="auto"/>
              <w:rPr>
                <w:color w:val="000000"/>
                <w:sz w:val="18"/>
                <w:szCs w:val="18"/>
              </w:rPr>
            </w:pPr>
            <w:r>
              <w:rPr>
                <w:color w:val="000000"/>
                <w:sz w:val="17"/>
                <w:szCs w:val="18"/>
              </w:rPr>
              <w:t>The UI stays interactive</w:t>
            </w:r>
          </w:p>
        </w:tc>
      </w:tr>
      <w:tr w:rsidR="0040784F" w14:paraId="7DB11C9D" w14:textId="77777777">
        <w:tc>
          <w:tcPr>
            <w:tcW w:w="1800" w:type="dxa"/>
            <w:shd w:val="clear" w:color="auto" w:fill="FFFFFF"/>
            <w:tcMar>
              <w:top w:w="110" w:type="dxa"/>
              <w:bottom w:w="110" w:type="dxa"/>
            </w:tcMar>
            <w:vAlign w:val="center"/>
          </w:tcPr>
          <w:p w14:paraId="7291D0B6" w14:textId="77777777" w:rsidR="0040784F" w:rsidRDefault="00EF2939">
            <w:pPr>
              <w:pBdr>
                <w:top w:val="nil"/>
                <w:left w:val="nil"/>
                <w:bottom w:val="nil"/>
                <w:right w:val="nil"/>
                <w:between w:val="nil"/>
              </w:pBdr>
              <w:spacing w:after="0" w:line="259" w:lineRule="auto"/>
              <w:rPr>
                <w:color w:val="000000"/>
                <w:sz w:val="18"/>
                <w:szCs w:val="18"/>
              </w:rPr>
            </w:pPr>
            <w:r>
              <w:rPr>
                <w:color w:val="000000"/>
                <w:sz w:val="17"/>
                <w:szCs w:val="18"/>
              </w:rPr>
              <w:t>Exploration</w:t>
            </w:r>
          </w:p>
        </w:tc>
        <w:tc>
          <w:tcPr>
            <w:tcW w:w="3300" w:type="dxa"/>
            <w:shd w:val="clear" w:color="auto" w:fill="FFFFFF"/>
            <w:tcMar>
              <w:top w:w="110" w:type="dxa"/>
              <w:bottom w:w="110" w:type="dxa"/>
            </w:tcMar>
            <w:vAlign w:val="center"/>
          </w:tcPr>
          <w:p w14:paraId="5F00C0BD" w14:textId="77777777" w:rsidR="0040784F" w:rsidRDefault="00EF2939">
            <w:pPr>
              <w:pBdr>
                <w:top w:val="nil"/>
                <w:left w:val="nil"/>
                <w:bottom w:val="nil"/>
                <w:right w:val="nil"/>
                <w:between w:val="nil"/>
              </w:pBdr>
              <w:spacing w:after="0" w:line="259" w:lineRule="auto"/>
              <w:rPr>
                <w:color w:val="000000"/>
                <w:sz w:val="18"/>
                <w:szCs w:val="18"/>
              </w:rPr>
            </w:pPr>
            <w:r>
              <w:rPr>
                <w:color w:val="000000"/>
                <w:sz w:val="17"/>
                <w:szCs w:val="18"/>
              </w:rPr>
              <w:t>3D graph and hybrid search</w:t>
            </w:r>
          </w:p>
        </w:tc>
        <w:tc>
          <w:tcPr>
            <w:tcW w:w="4020" w:type="dxa"/>
            <w:shd w:val="clear" w:color="auto" w:fill="FFFFFF"/>
            <w:tcMar>
              <w:top w:w="110" w:type="dxa"/>
              <w:bottom w:w="110" w:type="dxa"/>
            </w:tcMar>
            <w:vAlign w:val="center"/>
          </w:tcPr>
          <w:p w14:paraId="3AEEFEC8" w14:textId="77777777" w:rsidR="0040784F" w:rsidRDefault="00EF2939">
            <w:pPr>
              <w:pBdr>
                <w:top w:val="nil"/>
                <w:left w:val="nil"/>
                <w:bottom w:val="nil"/>
                <w:right w:val="nil"/>
                <w:between w:val="nil"/>
              </w:pBdr>
              <w:spacing w:after="0" w:line="259" w:lineRule="auto"/>
              <w:rPr>
                <w:color w:val="000000"/>
                <w:sz w:val="18"/>
                <w:szCs w:val="18"/>
              </w:rPr>
            </w:pPr>
            <w:r>
              <w:rPr>
                <w:color w:val="000000"/>
                <w:sz w:val="17"/>
                <w:szCs w:val="18"/>
              </w:rPr>
              <w:t>Overview connects to evidence</w:t>
            </w:r>
          </w:p>
        </w:tc>
      </w:tr>
    </w:tbl>
    <w:p w14:paraId="0EA3AAB3" w14:textId="77777777" w:rsidR="0040784F" w:rsidRDefault="00EF2939">
      <w:pPr>
        <w:pStyle w:val="Heading1"/>
        <w:pageBreakBefore/>
      </w:pPr>
      <w:bookmarkStart w:id="13" w:name="bookmark=id.vvr4bduzzdc0" w:colFirst="0" w:colLast="0"/>
      <w:bookmarkStart w:id="14" w:name="_Toc234755105"/>
      <w:bookmarkEnd w:id="13"/>
      <w:r>
        <w:t>Recommendations</w:t>
      </w:r>
      <w:bookmarkEnd w:id="14"/>
    </w:p>
    <w:p w14:paraId="37D84BA7" w14:textId="77777777" w:rsidR="0040784F" w:rsidRDefault="00EF2939">
      <w:r>
        <w:t>The current architecture is internally consistent. Near-term work should strengthen the feedback, measurement, and deployment layers without introducing a backend that would weaken the product's local-first promise.</w:t>
      </w:r>
    </w:p>
    <w:p w14:paraId="7FDB091A" w14:textId="77777777" w:rsidR="0040784F" w:rsidRDefault="00EF2939">
      <w:pPr>
        <w:keepLines/>
        <w:numPr>
          <w:ilvl w:val="0"/>
          <w:numId w:val="2"/>
        </w:numPr>
        <w:pBdr>
          <w:top w:val="nil"/>
          <w:left w:val="nil"/>
          <w:bottom w:val="nil"/>
          <w:right w:val="nil"/>
          <w:between w:val="nil"/>
        </w:pBdr>
        <w:spacing w:after="180"/>
      </w:pPr>
      <w:r>
        <w:rPr>
          <w:b/>
          <w:bCs/>
          <w:color w:val="000000"/>
        </w:rPr>
        <w:t xml:space="preserve">Make ingest progress diagnostic. </w:t>
      </w:r>
      <w:r>
        <w:t>Expose stage timing, file-level failures, and actionable recovery guidance so long first runs feel trustworthy.</w:t>
      </w:r>
    </w:p>
    <w:p w14:paraId="10F91692" w14:textId="77777777" w:rsidR="0040784F" w:rsidRDefault="00EF2939">
      <w:pPr>
        <w:keepLines/>
        <w:numPr>
          <w:ilvl w:val="0"/>
          <w:numId w:val="2"/>
        </w:numPr>
        <w:pBdr>
          <w:top w:val="nil"/>
          <w:left w:val="nil"/>
          <w:bottom w:val="nil"/>
          <w:right w:val="nil"/>
          <w:between w:val="nil"/>
        </w:pBdr>
        <w:spacing w:after="180"/>
      </w:pPr>
      <w:r>
        <w:rPr>
          <w:b/>
          <w:bCs/>
          <w:color w:val="000000"/>
        </w:rPr>
        <w:t xml:space="preserve">Define scale envelopes. </w:t>
      </w:r>
      <w:r>
        <w:t>Benchmark corpus size, document length, memory use, retrieval quality, and frame rate on representative hardware.</w:t>
      </w:r>
    </w:p>
    <w:p w14:paraId="3EE396B6" w14:textId="77777777" w:rsidR="0040784F" w:rsidRDefault="00EF2939">
      <w:pPr>
        <w:keepLines/>
        <w:numPr>
          <w:ilvl w:val="0"/>
          <w:numId w:val="2"/>
        </w:numPr>
        <w:pBdr>
          <w:top w:val="nil"/>
          <w:left w:val="nil"/>
          <w:bottom w:val="nil"/>
          <w:right w:val="nil"/>
          <w:between w:val="nil"/>
        </w:pBdr>
        <w:spacing w:after="180"/>
      </w:pPr>
      <w:r>
        <w:rPr>
          <w:b/>
          <w:bCs/>
          <w:color w:val="000000"/>
        </w:rPr>
        <w:t xml:space="preserve">Ship the privacy contract with the build. </w:t>
      </w:r>
      <w:r>
        <w:t>Keep the air-gapped verification gate, document required production headers, and make optional network behavior visibly distinct from the offline default.</w:t>
      </w:r>
    </w:p>
    <w:p w14:paraId="3C199C62" w14:textId="77777777" w:rsidR="0040784F" w:rsidRDefault="00EF2939">
      <w:pPr>
        <w:pStyle w:val="Heading2"/>
      </w:pPr>
      <w:bookmarkStart w:id="15" w:name="bookmark=id.rl3o3rp5qmnq" w:colFirst="0" w:colLast="0"/>
      <w:bookmarkStart w:id="16" w:name="_Toc234755106"/>
      <w:bookmarkEnd w:id="15"/>
      <w:r>
        <w:t>Conclusion</w:t>
      </w:r>
      <w:bookmarkEnd w:id="16"/>
    </w:p>
    <w:p w14:paraId="3D913464" w14:textId="77777777" w:rsidR="0040784F" w:rsidRDefault="00EF2939">
      <w:r>
        <w:t>Document Graph Explorer presents a strong, differentiated concept: private document intelligence that remains interactive, visual, and inspectable. The architecture directly supports that promise through self-hosted models, worker-based processing, explicit security controls, and local persistence.</w:t>
      </w:r>
    </w:p>
    <w:p w14:paraId="0693C389" w14:textId="77777777" w:rsidR="0040784F" w:rsidRDefault="00EF2939">
      <w:r>
        <w:t>The next design challenge is operational rather than conceptual: make performance limits measurable, long-running work legible, and deployment guarantees easy to verify across environments.</w:t>
      </w:r>
    </w:p>
    <w:p w14:paraId="6DC12520" w14:textId="77777777" w:rsidR="0040784F" w:rsidRDefault="00EF2939">
      <w:pPr>
        <w:pStyle w:val="Heading1"/>
        <w:pageBreakBefore/>
      </w:pPr>
      <w:bookmarkStart w:id="17" w:name="bookmark=id.cf45595vup8a" w:colFirst="0" w:colLast="0"/>
      <w:bookmarkStart w:id="18" w:name="_Toc234755107"/>
      <w:bookmarkEnd w:id="17"/>
      <w:r>
        <w:t>Appendix</w:t>
      </w:r>
      <w:bookmarkEnd w:id="18"/>
    </w:p>
    <w:p w14:paraId="25BA2BF8" w14:textId="77777777" w:rsidR="0040784F" w:rsidRDefault="00EF2939">
      <w:pPr>
        <w:pStyle w:val="Heading2"/>
      </w:pPr>
      <w:bookmarkStart w:id="19" w:name="bookmark=id.ptrg31dozyqs" w:colFirst="0" w:colLast="0"/>
      <w:bookmarkStart w:id="20" w:name="_Toc234755108"/>
      <w:bookmarkEnd w:id="19"/>
      <w:r>
        <w:t>Technical outline</w:t>
      </w:r>
      <w:bookmarkEnd w:id="20"/>
    </w:p>
    <w:p w14:paraId="72359FEF" w14:textId="77777777" w:rsidR="0040784F" w:rsidRDefault="00EF2939">
      <w:r>
        <w:t>Core stack: React 19, TypeScript, Vite, React Three Fiber, Three.js, Zustand, graphology with Louvain clustering, transformers.js, IndexedDB, and Vitest.</w:t>
      </w:r>
    </w:p>
    <w:p w14:paraId="0E4581AC" w14:textId="77777777" w:rsidR="0040784F" w:rsidRDefault="00EF2939">
      <w:r>
        <w:t>Primary modules: file routing and parsers; text and similarity pipeline; aggregation and layout workers; graph, search, chat, persistence, security, and 3D scene layers. CI runs lint, type checking, tests, and the production build.</w:t>
      </w:r>
    </w:p>
    <w:p w14:paraId="1B8C620D" w14:textId="77777777" w:rsidR="0040784F" w:rsidRDefault="00EF2939">
      <w:pPr>
        <w:pStyle w:val="Heading2"/>
      </w:pPr>
      <w:bookmarkStart w:id="21" w:name="bookmark=id.nnk1eebni0ji" w:colFirst="0" w:colLast="0"/>
      <w:bookmarkStart w:id="22" w:name="_Toc234755109"/>
      <w:bookmarkEnd w:id="21"/>
      <w:r>
        <w:t>Sources reviewed</w:t>
      </w:r>
      <w:bookmarkEnd w:id="22"/>
    </w:p>
    <w:p w14:paraId="739A59E5" w14:textId="77777777" w:rsidR="0040784F" w:rsidRDefault="00EF2939">
      <w:pPr>
        <w:keepLines/>
        <w:numPr>
          <w:ilvl w:val="0"/>
          <w:numId w:val="1"/>
        </w:numPr>
        <w:pBdr>
          <w:top w:val="nil"/>
          <w:left w:val="nil"/>
          <w:bottom w:val="nil"/>
          <w:right w:val="nil"/>
          <w:between w:val="nil"/>
        </w:pBdr>
        <w:spacing w:after="100"/>
      </w:pPr>
      <w:r>
        <w:rPr>
          <w:color w:val="000000"/>
        </w:rPr>
        <w:t>Project README - product purpose, workflow, supported formats, privacy model, and build commands.</w:t>
      </w:r>
    </w:p>
    <w:p w14:paraId="0377A9D8" w14:textId="77777777" w:rsidR="0040784F" w:rsidRDefault="00EF2939">
      <w:pPr>
        <w:keepLines/>
        <w:numPr>
          <w:ilvl w:val="0"/>
          <w:numId w:val="1"/>
        </w:numPr>
        <w:pBdr>
          <w:top w:val="nil"/>
          <w:left w:val="nil"/>
          <w:bottom w:val="nil"/>
          <w:right w:val="nil"/>
          <w:between w:val="nil"/>
        </w:pBdr>
        <w:spacing w:after="100"/>
      </w:pPr>
      <w:r>
        <w:rPr>
          <w:color w:val="000000"/>
        </w:rPr>
        <w:t>package.json - application version, scripts, runtime libraries, and packaging targets.</w:t>
      </w:r>
    </w:p>
    <w:p w14:paraId="20BB7C7E" w14:textId="77777777" w:rsidR="0040784F" w:rsidRDefault="00EF2939">
      <w:pPr>
        <w:keepLines/>
        <w:numPr>
          <w:ilvl w:val="0"/>
          <w:numId w:val="1"/>
        </w:numPr>
        <w:pBdr>
          <w:top w:val="nil"/>
          <w:left w:val="nil"/>
          <w:bottom w:val="nil"/>
          <w:right w:val="nil"/>
          <w:between w:val="nil"/>
        </w:pBdr>
        <w:spacing w:after="100"/>
      </w:pPr>
      <w:r>
        <w:rPr>
          <w:color w:val="000000"/>
        </w:rPr>
        <w:t>vite.config.ts and src/security - worker dependency handling, build policy, CSP, and security headers.</w:t>
      </w:r>
    </w:p>
    <w:p w14:paraId="53A3AA04" w14:textId="77777777" w:rsidR="0040784F" w:rsidRDefault="00EF2939">
      <w:pPr>
        <w:keepLines/>
        <w:numPr>
          <w:ilvl w:val="0"/>
          <w:numId w:val="1"/>
        </w:numPr>
        <w:pBdr>
          <w:top w:val="nil"/>
          <w:left w:val="nil"/>
          <w:bottom w:val="nil"/>
          <w:right w:val="nil"/>
          <w:between w:val="nil"/>
        </w:pBdr>
        <w:spacing w:after="100"/>
      </w:pPr>
      <w:r>
        <w:rPr>
          <w:color w:val="000000"/>
        </w:rPr>
        <w:t>Source tree and project documentation - pipeline, graph, retrieval, persistence, scene, and test coverage.</w:t>
      </w:r>
    </w:p>
    <w:p w14:paraId="48BE36CA" w14:textId="77777777" w:rsidR="0040784F" w:rsidRDefault="0040784F">
      <w:pPr>
        <w:keepLines/>
        <w:pBdr>
          <w:top w:val="nil"/>
          <w:left w:val="nil"/>
          <w:bottom w:val="nil"/>
          <w:right w:val="nil"/>
          <w:between w:val="nil"/>
        </w:pBdr>
        <w:spacing w:after="100"/>
      </w:pPr>
    </w:p>
    <w:p w14:paraId="4448CD55" w14:textId="77777777" w:rsidR="0040784F" w:rsidRDefault="00EF2939">
      <w:pPr>
        <w:keepLines/>
        <w:pBdr>
          <w:top w:val="nil"/>
          <w:left w:val="single" w:sz="16" w:space="8" w:color="595959"/>
          <w:bottom w:val="nil"/>
          <w:right w:val="nil"/>
          <w:between w:val="nil"/>
        </w:pBdr>
        <w:shd w:val="clear" w:color="auto" w:fill="F2F2F2"/>
        <w:spacing w:before="160" w:after="200" w:line="269" w:lineRule="auto"/>
        <w:ind w:left="259" w:right="259"/>
        <w:rPr>
          <w:color w:val="000000"/>
        </w:rPr>
      </w:pPr>
      <w:r>
        <w:rPr>
          <w:b/>
          <w:bCs/>
          <w:color w:val="000000"/>
        </w:rPr>
        <w:t xml:space="preserve">Scope note. </w:t>
      </w:r>
      <w:r>
        <w:t>This report describes the repository as reviewed in July 2026. Recommendations are design implications inferred from the current implementation; they are not claims about measured production usage.</w:t>
      </w:r>
    </w:p>
    <w:sectPr w:rsidR="0040784F">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DF219" w14:textId="77777777" w:rsidR="00EF2939" w:rsidRDefault="00EF2939">
      <w:pPr>
        <w:spacing w:after="0" w:line="240" w:lineRule="auto"/>
      </w:pPr>
      <w:r>
        <w:separator/>
      </w:r>
    </w:p>
  </w:endnote>
  <w:endnote w:type="continuationSeparator" w:id="0">
    <w:p w14:paraId="06222D2D" w14:textId="77777777" w:rsidR="00EF2939" w:rsidRDefault="00EF2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610546D9-FC2A-4186-8668-E923AFDE5F9C}"/>
    <w:embedBold r:id="rId2" w:fontKey="{C5703AF0-3C80-496D-BDA0-22014D740BAD}"/>
    <w:embedItalic r:id="rId3" w:fontKey="{21D40948-6BAC-473F-832B-D16E4CE4580C}"/>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BA6169D5-691C-4FCA-B623-99745587F991}"/>
  </w:font>
  <w:font w:name="Cambria">
    <w:panose1 w:val="02040503050406030204"/>
    <w:charset w:val="00"/>
    <w:family w:val="roman"/>
    <w:pitch w:val="variable"/>
    <w:sig w:usb0="E00006FF" w:usb1="420024FF" w:usb2="02000000" w:usb3="00000000" w:csb0="0000019F" w:csb1="00000000"/>
    <w:embedRegular r:id="rId5" w:fontKey="{3B45F3AE-78A8-43A3-B6DA-26A78A6F47D9}"/>
  </w:font>
  <w:font w:name="Calibri">
    <w:panose1 w:val="020F0502020204030204"/>
    <w:charset w:val="00"/>
    <w:family w:val="swiss"/>
    <w:pitch w:val="variable"/>
    <w:sig w:usb0="E4002EFF" w:usb1="C200247B" w:usb2="00000009" w:usb3="00000000" w:csb0="000001FF" w:csb1="00000000"/>
    <w:embedRegular r:id="rId6" w:fontKey="{7CDD61AA-FD20-4455-AC40-7A90F743A0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C2DF" w14:textId="77777777" w:rsidR="0040784F" w:rsidRDefault="004078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F7AA" w14:textId="77777777" w:rsidR="0040784F" w:rsidRDefault="00EF2939">
    <w:pPr>
      <w:pBdr>
        <w:top w:val="nil"/>
        <w:left w:val="nil"/>
        <w:bottom w:val="nil"/>
        <w:right w:val="nil"/>
        <w:between w:val="nil"/>
      </w:pBdr>
      <w:spacing w:after="0" w:line="278" w:lineRule="auto"/>
      <w:jc w:val="right"/>
      <w:rPr>
        <w:color w:val="7A7A7A"/>
        <w:sz w:val="18"/>
        <w:szCs w:val="18"/>
      </w:rPr>
    </w:pPr>
    <w:r>
      <w:rPr>
        <w:color w:val="7A7A7A"/>
        <w:sz w:val="18"/>
        <w:szCs w:val="18"/>
      </w:rPr>
      <w:fldChar w:fldCharType="begin"/>
    </w:r>
    <w:r>
      <w:rPr>
        <w:color w:val="7A7A7A"/>
        <w:sz w:val="18"/>
        <w:szCs w:val="18"/>
      </w:rPr>
      <w:instrText>PAGE</w:instrText>
    </w:r>
    <w:r>
      <w:rPr>
        <w:color w:val="7A7A7A"/>
        <w:sz w:val="18"/>
        <w:szCs w:val="18"/>
      </w:rPr>
      <w:fldChar w:fldCharType="separate"/>
    </w:r>
    <w:r w:rsidR="00146FB0">
      <w:rPr>
        <w:noProof/>
        <w:color w:val="7A7A7A"/>
        <w:sz w:val="18"/>
        <w:szCs w:val="18"/>
      </w:rPr>
      <w:t>1</w:t>
    </w:r>
    <w:r>
      <w:rPr>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16D7" w14:textId="77777777" w:rsidR="00EF2939" w:rsidRDefault="00EF2939">
      <w:pPr>
        <w:spacing w:after="0" w:line="240" w:lineRule="auto"/>
      </w:pPr>
      <w:r>
        <w:separator/>
      </w:r>
    </w:p>
  </w:footnote>
  <w:footnote w:type="continuationSeparator" w:id="0">
    <w:p w14:paraId="6DA50D2F" w14:textId="77777777" w:rsidR="00EF2939" w:rsidRDefault="00EF2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B502" w14:textId="77777777" w:rsidR="0040784F" w:rsidRDefault="0040784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81304" w14:textId="77777777" w:rsidR="0040784F" w:rsidRDefault="0040784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30F4" w14:textId="77777777" w:rsidR="0040784F" w:rsidRDefault="0040784F">
    <w:pPr>
      <w:pBdr>
        <w:top w:val="nil"/>
        <w:left w:val="nil"/>
        <w:bottom w:val="single" w:sz="4" w:space="5" w:color="D9D9D9"/>
        <w:right w:val="nil"/>
        <w:between w:val="nil"/>
      </w:pBdr>
      <w:spacing w:after="80" w:line="278" w:lineRule="auto"/>
      <w:rPr>
        <w:color w:val="7A7A7A"/>
        <w:sz w:val="17"/>
        <w:szCs w:val="17"/>
      </w:rPr>
    </w:pPr>
  </w:p>
  <w:tbl>
    <w:tblPr>
      <w:tblStyle w:val="a1"/>
      <w:tblW w:w="9360" w:type="dxa"/>
      <w:tblInd w:w="0" w:type="dxa"/>
      <w:tblLayout w:type="fixed"/>
      <w:tblLook w:val="0600" w:firstRow="0" w:lastRow="0" w:firstColumn="0" w:lastColumn="0" w:noHBand="1" w:noVBand="1"/>
    </w:tblPr>
    <w:tblGrid>
      <w:gridCol w:w="4680"/>
      <w:gridCol w:w="4680"/>
    </w:tblGrid>
    <w:sdt>
      <w:sdtPr>
        <w:tag w:val="goog_rdk_0"/>
        <w:id w:val="2109222018"/>
        <w:lock w:val="contentLocked"/>
      </w:sdtPr>
      <w:sdtEndPr/>
      <w:sdtContent>
        <w:tr w:rsidR="0040784F" w14:paraId="5514B423" w14:textId="77777777">
          <w:trPr>
            <w:cantSplit/>
            <w:trHeight w:val="325"/>
          </w:trPr>
          <w:tc>
            <w:tcPr>
              <w:tcW w:w="4680" w:type="dxa"/>
              <w:tcMar>
                <w:top w:w="0" w:type="dxa"/>
                <w:left w:w="0" w:type="dxa"/>
                <w:bottom w:w="0" w:type="dxa"/>
                <w:right w:w="0" w:type="dxa"/>
              </w:tcMar>
            </w:tcPr>
            <w:p w14:paraId="1F85FB13" w14:textId="77777777" w:rsidR="0040784F" w:rsidRDefault="00EF2939">
              <w:pPr>
                <w:pBdr>
                  <w:top w:val="nil"/>
                  <w:left w:val="nil"/>
                  <w:bottom w:val="nil"/>
                  <w:right w:val="nil"/>
                  <w:between w:val="nil"/>
                </w:pBdr>
                <w:spacing w:after="80" w:line="278" w:lineRule="auto"/>
                <w:rPr>
                  <w:color w:val="7A7A7A"/>
                  <w:sz w:val="17"/>
                  <w:szCs w:val="17"/>
                </w:rPr>
              </w:pPr>
              <w:r>
                <w:rPr>
                  <w:color w:val="7A7A7A"/>
                  <w:sz w:val="17"/>
                  <w:szCs w:val="17"/>
                </w:rPr>
                <w:t>Document Graph Explorer</w:t>
              </w:r>
            </w:p>
            <w:p w14:paraId="71FDDA3F" w14:textId="77777777" w:rsidR="0040784F" w:rsidRDefault="0040784F">
              <w:pPr>
                <w:widowControl w:val="0"/>
                <w:pBdr>
                  <w:top w:val="nil"/>
                  <w:left w:val="nil"/>
                  <w:bottom w:val="nil"/>
                  <w:right w:val="nil"/>
                  <w:between w:val="nil"/>
                </w:pBdr>
                <w:spacing w:after="0" w:line="240" w:lineRule="auto"/>
                <w:rPr>
                  <w:color w:val="7A7A7A"/>
                  <w:sz w:val="17"/>
                  <w:szCs w:val="17"/>
                </w:rPr>
              </w:pPr>
            </w:p>
          </w:tc>
          <w:tc>
            <w:tcPr>
              <w:tcW w:w="4680" w:type="dxa"/>
              <w:tcMar>
                <w:top w:w="0" w:type="dxa"/>
                <w:left w:w="0" w:type="dxa"/>
                <w:bottom w:w="0" w:type="dxa"/>
                <w:right w:w="0" w:type="dxa"/>
              </w:tcMar>
            </w:tcPr>
            <w:p w14:paraId="32AA94A1" w14:textId="77777777" w:rsidR="0040784F" w:rsidRDefault="0040784F">
              <w:pPr>
                <w:widowControl w:val="0"/>
                <w:pBdr>
                  <w:top w:val="nil"/>
                  <w:left w:val="nil"/>
                  <w:bottom w:val="nil"/>
                  <w:right w:val="nil"/>
                  <w:between w:val="nil"/>
                </w:pBdr>
                <w:spacing w:after="0" w:line="240" w:lineRule="auto"/>
                <w:jc w:val="right"/>
                <w:rPr>
                  <w:color w:val="7A7A7A"/>
                  <w:sz w:val="17"/>
                  <w:szCs w:val="17"/>
                </w:rPr>
              </w:pPr>
            </w:p>
          </w:tc>
        </w:tr>
      </w:sdtContent>
    </w:sdt>
  </w:tbl>
  <w:p w14:paraId="164F7FC7" w14:textId="77777777" w:rsidR="0040784F" w:rsidRDefault="004078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01688"/>
    <w:multiLevelType w:val="multilevel"/>
    <w:tmpl w:val="1EA4F978"/>
    <w:lvl w:ilvl="0">
      <w:start w:val="1"/>
      <w:numFmt w:val="decimal"/>
      <w:lvlText w:val="%1."/>
      <w:lvlJc w:val="left"/>
      <w:pPr>
        <w:ind w:left="540" w:hanging="270"/>
      </w:pPr>
      <w:rPr>
        <w:rFonts w:ascii="Helvetica Neue" w:eastAsia="Helvetica Neue" w:hAnsi="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94103D1"/>
    <w:multiLevelType w:val="multilevel"/>
    <w:tmpl w:val="051AF498"/>
    <w:lvl w:ilvl="0">
      <w:start w:val="1"/>
      <w:numFmt w:val="bullet"/>
      <w:lvlText w:val="•"/>
      <w:lvlJc w:val="left"/>
      <w:pPr>
        <w:ind w:left="540" w:hanging="270"/>
      </w:pPr>
      <w:rPr>
        <w:rFonts w:ascii="Helvetica Neue" w:eastAsia="Helvetica Neue" w:hAnsi="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68668705">
    <w:abstractNumId w:val="1"/>
  </w:num>
  <w:num w:numId="2" w16cid:durableId="1826238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84F"/>
    <w:rsid w:val="00146FB0"/>
    <w:rsid w:val="00222493"/>
    <w:rsid w:val="0040784F"/>
    <w:rsid w:val="00EF2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CD530"/>
  <w15:docId w15:val="{A368AA8E-D9AF-469D-8ABE-4B0379B5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00"/>
      <w:outlineLvl w:val="0"/>
    </w:pPr>
    <w:rPr>
      <w:color w:val="000000"/>
      <w:sz w:val="48"/>
      <w:szCs w:val="48"/>
    </w:rPr>
  </w:style>
  <w:style w:type="paragraph" w:styleId="Heading2">
    <w:name w:val="heading 2"/>
    <w:basedOn w:val="Normal"/>
    <w:next w:val="Normal"/>
    <w:uiPriority w:val="9"/>
    <w:unhideWhenUsed/>
    <w:qFormat/>
    <w:pPr>
      <w:keepNext/>
      <w:keepLines/>
      <w:spacing w:before="280"/>
      <w:outlineLvl w:val="1"/>
    </w:pPr>
    <w:rPr>
      <w:color w:val="000000"/>
      <w:sz w:val="30"/>
      <w:szCs w:val="30"/>
    </w:rPr>
  </w:style>
  <w:style w:type="paragraph" w:styleId="Heading3">
    <w:name w:val="heading 3"/>
    <w:basedOn w:val="Normal"/>
    <w:next w:val="Normal"/>
    <w:uiPriority w:val="9"/>
    <w:semiHidden/>
    <w:unhideWhenUsed/>
    <w:qFormat/>
    <w:pPr>
      <w:keepNext/>
      <w:keepLines/>
      <w:spacing w:before="200" w:after="80"/>
      <w:outlineLvl w:val="2"/>
    </w:pPr>
    <w:rPr>
      <w:b/>
      <w:bCs/>
      <w:color w:val="000000"/>
      <w:sz w:val="24"/>
      <w:szCs w:val="24"/>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00" w:line="278" w:lineRule="auto"/>
    </w:pPr>
    <w:rPr>
      <w:b/>
      <w:bCs/>
      <w:sz w:val="80"/>
      <w:szCs w:val="80"/>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paragraph" w:styleId="TOC1">
    <w:name w:val="toc 1"/>
    <w:basedOn w:val="Normal"/>
    <w:next w:val="Normal"/>
    <w:autoRedefine/>
    <w:uiPriority w:val="39"/>
    <w:unhideWhenUsed/>
    <w:rsid w:val="00146FB0"/>
    <w:pPr>
      <w:spacing w:after="100"/>
    </w:pPr>
  </w:style>
  <w:style w:type="paragraph" w:styleId="TOC2">
    <w:name w:val="toc 2"/>
    <w:basedOn w:val="Normal"/>
    <w:next w:val="Normal"/>
    <w:autoRedefine/>
    <w:uiPriority w:val="39"/>
    <w:unhideWhenUsed/>
    <w:rsid w:val="00146FB0"/>
    <w:pPr>
      <w:spacing w:after="100"/>
      <w:ind w:left="220"/>
    </w:pPr>
  </w:style>
  <w:style w:type="character" w:styleId="Hyperlink">
    <w:name w:val="Hyperlink"/>
    <w:basedOn w:val="DefaultParagraphFont"/>
    <w:uiPriority w:val="99"/>
    <w:unhideWhenUsed/>
    <w:rsid w:val="00146F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938</Words>
  <Characters>5347</Characters>
  <Application>Microsoft Office Word</Application>
  <DocSecurity>0</DocSecurity>
  <Lines>44</Lines>
  <Paragraphs>12</Paragraphs>
  <ScaleCrop>false</ScaleCrop>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Graph Explorer - Design Report</dc:title>
  <dc:subject>Product and technical design outline</dc:subject>
  <dc:creator>Codex</dc:creator>
  <cp:lastModifiedBy>Christopher Johnson</cp:lastModifiedBy>
  <cp:revision>2</cp:revision>
  <dcterms:created xsi:type="dcterms:W3CDTF">2026-07-12T20:24:00Z</dcterms:created>
  <dcterms:modified xsi:type="dcterms:W3CDTF">2026-07-12T20:24:00Z</dcterms:modified>
</cp:coreProperties>
</file>