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5515" w14:textId="2D598270" w:rsidR="001C4B69" w:rsidRPr="00300B11" w:rsidRDefault="00C04F69" w:rsidP="00C04F69">
      <w:pPr>
        <w:pStyle w:val="Default"/>
        <w:jc w:val="center"/>
        <w:rPr>
          <w:rFonts w:asciiTheme="minorHAnsi" w:hAnsiTheme="minorHAnsi" w:cstheme="minorHAnsi"/>
          <w:b/>
          <w:bCs/>
          <w:sz w:val="23"/>
          <w:szCs w:val="23"/>
        </w:rPr>
      </w:pPr>
      <w:r w:rsidRPr="00300B11">
        <w:rPr>
          <w:rFonts w:asciiTheme="minorHAnsi" w:hAnsiTheme="minorHAnsi" w:cstheme="minorHAnsi"/>
          <w:b/>
          <w:bCs/>
          <w:sz w:val="23"/>
          <w:szCs w:val="23"/>
        </w:rPr>
        <w:t xml:space="preserve">Paleoseismic Site Database </w:t>
      </w:r>
      <w:r w:rsidR="00E53C31">
        <w:rPr>
          <w:rFonts w:asciiTheme="minorHAnsi" w:hAnsiTheme="minorHAnsi" w:cstheme="minorHAnsi"/>
          <w:b/>
          <w:bCs/>
          <w:sz w:val="23"/>
          <w:szCs w:val="23"/>
        </w:rPr>
        <w:t xml:space="preserve">- </w:t>
      </w:r>
      <w:r w:rsidRPr="00300B11">
        <w:rPr>
          <w:rFonts w:asciiTheme="minorHAnsi" w:hAnsiTheme="minorHAnsi" w:cstheme="minorHAnsi"/>
          <w:b/>
          <w:bCs/>
          <w:sz w:val="23"/>
          <w:szCs w:val="23"/>
        </w:rPr>
        <w:t>Quality Rankings</w:t>
      </w:r>
    </w:p>
    <w:p w14:paraId="68081DE2" w14:textId="77777777" w:rsidR="00C04F69" w:rsidRPr="00300B11" w:rsidRDefault="00C04F69" w:rsidP="00C04F69">
      <w:pPr>
        <w:pStyle w:val="Default"/>
        <w:jc w:val="center"/>
        <w:rPr>
          <w:rFonts w:asciiTheme="minorHAnsi" w:hAnsiTheme="minorHAnsi" w:cstheme="minorHAnsi"/>
          <w:b/>
          <w:bCs/>
          <w:sz w:val="23"/>
          <w:szCs w:val="23"/>
        </w:rPr>
      </w:pPr>
    </w:p>
    <w:p w14:paraId="0C95C7AD" w14:textId="1A6F4DD5" w:rsidR="00C04F69" w:rsidRPr="00300B11" w:rsidRDefault="00C04F69" w:rsidP="00C04F6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Slip Rate (unmodified from UCERF)</w:t>
      </w:r>
    </w:p>
    <w:p w14:paraId="3B0998FB" w14:textId="77777777" w:rsidR="00C04F69" w:rsidRPr="00300B11" w:rsidRDefault="00C04F69" w:rsidP="00C04F69">
      <w:pPr>
        <w:pStyle w:val="Default"/>
        <w:rPr>
          <w:rFonts w:asciiTheme="minorHAnsi" w:hAnsiTheme="minorHAnsi" w:cstheme="minorHAnsi"/>
          <w:b/>
          <w:bCs/>
          <w:sz w:val="23"/>
          <w:szCs w:val="23"/>
        </w:rPr>
      </w:pPr>
    </w:p>
    <w:tbl>
      <w:tblPr>
        <w:tblStyle w:val="TableGrid"/>
        <w:tblW w:w="0" w:type="auto"/>
        <w:tblLook w:val="04A0" w:firstRow="1" w:lastRow="0" w:firstColumn="1" w:lastColumn="0" w:noHBand="0" w:noVBand="1"/>
      </w:tblPr>
      <w:tblGrid>
        <w:gridCol w:w="1129"/>
        <w:gridCol w:w="2835"/>
        <w:gridCol w:w="9984"/>
      </w:tblGrid>
      <w:tr w:rsidR="00C04F69" w:rsidRPr="00300B11" w14:paraId="3926446C" w14:textId="77777777" w:rsidTr="00300B11">
        <w:tc>
          <w:tcPr>
            <w:tcW w:w="1129" w:type="dxa"/>
          </w:tcPr>
          <w:p w14:paraId="6B061CD1" w14:textId="542426CA" w:rsidR="00C04F69" w:rsidRPr="00300B11" w:rsidRDefault="00C04F69" w:rsidP="00C04F6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Quality Ranking</w:t>
            </w:r>
          </w:p>
        </w:tc>
        <w:tc>
          <w:tcPr>
            <w:tcW w:w="2835" w:type="dxa"/>
          </w:tcPr>
          <w:p w14:paraId="648C7835" w14:textId="3EF6B2F2" w:rsidR="00C04F69" w:rsidRPr="00300B11" w:rsidRDefault="00C04F69" w:rsidP="00300B11">
            <w:pPr>
              <w:pStyle w:val="Default"/>
              <w:rPr>
                <w:rFonts w:asciiTheme="minorHAnsi" w:hAnsiTheme="minorHAnsi" w:cstheme="minorHAnsi"/>
                <w:b/>
                <w:bCs/>
                <w:sz w:val="23"/>
                <w:szCs w:val="23"/>
              </w:rPr>
            </w:pPr>
            <w:r w:rsidRPr="00300B11">
              <w:rPr>
                <w:rFonts w:asciiTheme="minorHAnsi" w:hAnsiTheme="minorHAnsi" w:cstheme="minorHAnsi"/>
                <w:b/>
                <w:bCs/>
                <w:sz w:val="23"/>
                <w:szCs w:val="23"/>
              </w:rPr>
              <w:t>Category</w:t>
            </w:r>
          </w:p>
        </w:tc>
        <w:tc>
          <w:tcPr>
            <w:tcW w:w="9984" w:type="dxa"/>
          </w:tcPr>
          <w:p w14:paraId="7BEC73E0" w14:textId="50391856" w:rsidR="00C04F69" w:rsidRPr="00300B11" w:rsidRDefault="00C04F69" w:rsidP="00C04F6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Description</w:t>
            </w:r>
          </w:p>
        </w:tc>
      </w:tr>
      <w:tr w:rsidR="00C04F69" w:rsidRPr="00300B11" w14:paraId="025C7DAD" w14:textId="77777777" w:rsidTr="00300B11">
        <w:tc>
          <w:tcPr>
            <w:tcW w:w="1129" w:type="dxa"/>
          </w:tcPr>
          <w:p w14:paraId="0C1BBA61" w14:textId="3A87EBEB" w:rsidR="00C04F69" w:rsidRPr="00300B11" w:rsidRDefault="00300B11" w:rsidP="00C04F69">
            <w:pPr>
              <w:pStyle w:val="Default"/>
              <w:rPr>
                <w:rFonts w:asciiTheme="minorHAnsi" w:hAnsiTheme="minorHAnsi" w:cstheme="minorHAnsi"/>
                <w:sz w:val="23"/>
                <w:szCs w:val="23"/>
              </w:rPr>
            </w:pPr>
            <w:r w:rsidRPr="00300B11">
              <w:rPr>
                <w:rFonts w:asciiTheme="minorHAnsi" w:hAnsiTheme="minorHAnsi" w:cstheme="minorHAnsi"/>
                <w:sz w:val="23"/>
                <w:szCs w:val="23"/>
              </w:rPr>
              <w:t>QR</w:t>
            </w:r>
            <w:r w:rsidR="00C04F69" w:rsidRPr="00300B11">
              <w:rPr>
                <w:rFonts w:asciiTheme="minorHAnsi" w:hAnsiTheme="minorHAnsi" w:cstheme="minorHAnsi"/>
                <w:sz w:val="23"/>
                <w:szCs w:val="23"/>
              </w:rPr>
              <w:t>1 Offset feature</w:t>
            </w:r>
          </w:p>
        </w:tc>
        <w:tc>
          <w:tcPr>
            <w:tcW w:w="2835" w:type="dxa"/>
          </w:tcPr>
          <w:p w14:paraId="1EC9D83B" w14:textId="74A85AEF" w:rsidR="00C04F69" w:rsidRPr="00300B11" w:rsidRDefault="00C04F69" w:rsidP="00300B11">
            <w:pPr>
              <w:pStyle w:val="Default"/>
              <w:rPr>
                <w:rFonts w:asciiTheme="minorHAnsi" w:hAnsiTheme="minorHAnsi" w:cstheme="minorHAnsi"/>
                <w:sz w:val="23"/>
                <w:szCs w:val="23"/>
              </w:rPr>
            </w:pPr>
            <w:r w:rsidRPr="00300B11">
              <w:rPr>
                <w:rFonts w:asciiTheme="minorHAnsi" w:hAnsiTheme="minorHAnsi" w:cstheme="minorHAnsi"/>
                <w:sz w:val="23"/>
                <w:szCs w:val="23"/>
              </w:rPr>
              <w:t>A - well constrained</w:t>
            </w:r>
          </w:p>
        </w:tc>
        <w:tc>
          <w:tcPr>
            <w:tcW w:w="9984" w:type="dxa"/>
          </w:tcPr>
          <w:p w14:paraId="407923BA" w14:textId="32089738" w:rsidR="00C04F69" w:rsidRPr="00300B11" w:rsidRDefault="00C04F69" w:rsidP="00C04F6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Identifiable piercing line or feature (typically at or near the surface) is well documented or can be independently verified from mapping or logs. If offset feature is in the subsurface, data is presented and correlations appear reliable. Offset feature is described or documented. A range and (or) best-estimate value with uncertainties is provided or can be obtained from the data. </w:t>
            </w:r>
          </w:p>
        </w:tc>
      </w:tr>
      <w:tr w:rsidR="00C04F69" w:rsidRPr="00300B11" w14:paraId="714DB407" w14:textId="77777777" w:rsidTr="00300B11">
        <w:tc>
          <w:tcPr>
            <w:tcW w:w="1129" w:type="dxa"/>
          </w:tcPr>
          <w:p w14:paraId="314E06ED" w14:textId="77777777" w:rsidR="00C04F69" w:rsidRPr="00300B11" w:rsidRDefault="00C04F69" w:rsidP="00C04F69">
            <w:pPr>
              <w:pStyle w:val="Default"/>
              <w:rPr>
                <w:rFonts w:asciiTheme="minorHAnsi" w:hAnsiTheme="minorHAnsi" w:cstheme="minorHAnsi"/>
                <w:sz w:val="23"/>
                <w:szCs w:val="23"/>
              </w:rPr>
            </w:pPr>
          </w:p>
        </w:tc>
        <w:tc>
          <w:tcPr>
            <w:tcW w:w="2835" w:type="dxa"/>
          </w:tcPr>
          <w:p w14:paraId="196C8AF8" w14:textId="4492C827" w:rsidR="00C04F69" w:rsidRPr="00300B11" w:rsidRDefault="00C04F69" w:rsidP="00300B11">
            <w:pPr>
              <w:pStyle w:val="Default"/>
              <w:rPr>
                <w:rFonts w:asciiTheme="minorHAnsi" w:hAnsiTheme="minorHAnsi" w:cstheme="minorHAnsi"/>
                <w:sz w:val="23"/>
                <w:szCs w:val="23"/>
              </w:rPr>
            </w:pPr>
            <w:r w:rsidRPr="00300B11">
              <w:rPr>
                <w:rFonts w:asciiTheme="minorHAnsi" w:hAnsiTheme="minorHAnsi" w:cstheme="minorHAnsi"/>
                <w:sz w:val="23"/>
                <w:szCs w:val="23"/>
              </w:rPr>
              <w:t>B - moderately constrained</w:t>
            </w:r>
          </w:p>
        </w:tc>
        <w:tc>
          <w:tcPr>
            <w:tcW w:w="9984" w:type="dxa"/>
          </w:tcPr>
          <w:p w14:paraId="741C008A" w14:textId="77C5A097" w:rsidR="00C04F69" w:rsidRPr="00300B11" w:rsidRDefault="00C04F69" w:rsidP="00C04F6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For surficial or near-surficial features, only a best estimate or single value is given for the feature offset, and documentation does not allow for a range of values to be determined. For other determinations of offset (for example, cross sections, seismic lines), offset value may be determined indirectly and may be somewhat model dependent. For cases where no range of offset values reported, there is some confidence that there are relatively small uncertainties on the offset feature. An example of this would be an uplifted marine terrace that is correlated to a known sea-level high stand. Such features typically have small measurement uncertainties, because uplift is usually measured relative to current sea level. </w:t>
            </w:r>
          </w:p>
        </w:tc>
      </w:tr>
      <w:tr w:rsidR="00C04F69" w:rsidRPr="00300B11" w14:paraId="50F6E70C" w14:textId="77777777" w:rsidTr="00300B11">
        <w:tc>
          <w:tcPr>
            <w:tcW w:w="1129" w:type="dxa"/>
          </w:tcPr>
          <w:p w14:paraId="4D006129" w14:textId="77777777" w:rsidR="00C04F69" w:rsidRPr="00300B11" w:rsidRDefault="00C04F69" w:rsidP="00C04F69">
            <w:pPr>
              <w:pStyle w:val="Default"/>
              <w:rPr>
                <w:rFonts w:asciiTheme="minorHAnsi" w:hAnsiTheme="minorHAnsi" w:cstheme="minorHAnsi"/>
                <w:sz w:val="23"/>
                <w:szCs w:val="23"/>
              </w:rPr>
            </w:pPr>
          </w:p>
        </w:tc>
        <w:tc>
          <w:tcPr>
            <w:tcW w:w="2835" w:type="dxa"/>
          </w:tcPr>
          <w:p w14:paraId="229C3C09" w14:textId="300913DC" w:rsidR="00C04F69" w:rsidRPr="00300B11" w:rsidRDefault="00C04F69" w:rsidP="00300B11">
            <w:pPr>
              <w:pStyle w:val="Default"/>
              <w:rPr>
                <w:rFonts w:asciiTheme="minorHAnsi" w:hAnsiTheme="minorHAnsi" w:cstheme="minorHAnsi"/>
                <w:sz w:val="23"/>
                <w:szCs w:val="23"/>
              </w:rPr>
            </w:pPr>
            <w:r w:rsidRPr="00300B11">
              <w:rPr>
                <w:rFonts w:asciiTheme="minorHAnsi" w:hAnsiTheme="minorHAnsi" w:cstheme="minorHAnsi"/>
                <w:sz w:val="23"/>
                <w:szCs w:val="23"/>
              </w:rPr>
              <w:t>C – poorly constrained</w:t>
            </w:r>
          </w:p>
        </w:tc>
        <w:tc>
          <w:tcPr>
            <w:tcW w:w="9984" w:type="dxa"/>
          </w:tcPr>
          <w:p w14:paraId="5EB7EC73" w14:textId="5B6CAB82" w:rsidR="00C04F69" w:rsidRPr="00300B11" w:rsidRDefault="00C04F69" w:rsidP="00C04F69">
            <w:pPr>
              <w:pStyle w:val="Default"/>
              <w:rPr>
                <w:rFonts w:asciiTheme="minorHAnsi" w:hAnsiTheme="minorHAnsi" w:cstheme="minorHAnsi"/>
                <w:sz w:val="23"/>
                <w:szCs w:val="23"/>
              </w:rPr>
            </w:pPr>
            <w:r w:rsidRPr="00300B11">
              <w:rPr>
                <w:rFonts w:asciiTheme="minorHAnsi" w:hAnsiTheme="minorHAnsi" w:cstheme="minorHAnsi"/>
                <w:sz w:val="23"/>
                <w:szCs w:val="23"/>
              </w:rPr>
              <w:t>Major assumptions are involved in measuring the offset. Correlation of the feature may by suspect, or other alternatives possible, but not described well enough to understand the range of possible values.</w:t>
            </w:r>
          </w:p>
        </w:tc>
      </w:tr>
      <w:tr w:rsidR="00C04F69" w:rsidRPr="00300B11" w14:paraId="429C9E39" w14:textId="77777777" w:rsidTr="00300B11">
        <w:tc>
          <w:tcPr>
            <w:tcW w:w="1129" w:type="dxa"/>
          </w:tcPr>
          <w:p w14:paraId="2B0A8716" w14:textId="77777777" w:rsidR="00C04F69" w:rsidRPr="00300B11" w:rsidRDefault="00C04F69" w:rsidP="00C04F69">
            <w:pPr>
              <w:pStyle w:val="Default"/>
              <w:rPr>
                <w:rFonts w:asciiTheme="minorHAnsi" w:hAnsiTheme="minorHAnsi" w:cstheme="minorHAnsi"/>
                <w:sz w:val="23"/>
                <w:szCs w:val="23"/>
              </w:rPr>
            </w:pPr>
          </w:p>
        </w:tc>
        <w:tc>
          <w:tcPr>
            <w:tcW w:w="2835" w:type="dxa"/>
          </w:tcPr>
          <w:p w14:paraId="4DED14A8" w14:textId="27A7297D" w:rsidR="00C04F69"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D – very poorly constrained</w:t>
            </w:r>
          </w:p>
        </w:tc>
        <w:tc>
          <w:tcPr>
            <w:tcW w:w="9984" w:type="dxa"/>
          </w:tcPr>
          <w:p w14:paraId="1B3E5DAE" w14:textId="6ECA3B43" w:rsidR="00C04F69" w:rsidRPr="00300B11" w:rsidRDefault="00300B11" w:rsidP="00C04F69">
            <w:pPr>
              <w:pStyle w:val="Default"/>
              <w:rPr>
                <w:rFonts w:asciiTheme="minorHAnsi" w:hAnsiTheme="minorHAnsi" w:cstheme="minorHAnsi"/>
                <w:sz w:val="23"/>
                <w:szCs w:val="23"/>
              </w:rPr>
            </w:pPr>
            <w:r w:rsidRPr="00300B11">
              <w:rPr>
                <w:rFonts w:asciiTheme="minorHAnsi" w:hAnsiTheme="minorHAnsi" w:cstheme="minorHAnsi"/>
                <w:sz w:val="23"/>
                <w:szCs w:val="23"/>
              </w:rPr>
              <w:t>Reported offset is suspect, or so poorly constrained, that the slip rate calculated is not considered reliable.</w:t>
            </w:r>
          </w:p>
        </w:tc>
      </w:tr>
      <w:tr w:rsidR="00300B11" w:rsidRPr="00300B11" w14:paraId="53D8A31F" w14:textId="77777777" w:rsidTr="00300B11">
        <w:tc>
          <w:tcPr>
            <w:tcW w:w="1129" w:type="dxa"/>
          </w:tcPr>
          <w:p w14:paraId="0D6ECB86" w14:textId="5A90A135"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QR2 Dating</w:t>
            </w:r>
          </w:p>
        </w:tc>
        <w:tc>
          <w:tcPr>
            <w:tcW w:w="2835" w:type="dxa"/>
          </w:tcPr>
          <w:p w14:paraId="6E828CD9" w14:textId="265E8CE3"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A - well constrained</w:t>
            </w:r>
          </w:p>
        </w:tc>
        <w:tc>
          <w:tcPr>
            <w:tcW w:w="9984" w:type="dxa"/>
          </w:tcPr>
          <w:p w14:paraId="21625160" w14:textId="0307A5E6"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Radiometric dates, or correlation to a well-dated datum (such as the Bishop ash in eastern California). Uncertainties reported or can be estimated from other studies. </w:t>
            </w:r>
          </w:p>
        </w:tc>
      </w:tr>
      <w:tr w:rsidR="00300B11" w:rsidRPr="00300B11" w14:paraId="339575A1" w14:textId="77777777" w:rsidTr="00300B11">
        <w:tc>
          <w:tcPr>
            <w:tcW w:w="1129" w:type="dxa"/>
          </w:tcPr>
          <w:p w14:paraId="38F6AE89" w14:textId="77777777" w:rsidR="00300B11" w:rsidRPr="00300B11" w:rsidRDefault="00300B11" w:rsidP="00300B11">
            <w:pPr>
              <w:pStyle w:val="Default"/>
              <w:rPr>
                <w:rFonts w:asciiTheme="minorHAnsi" w:hAnsiTheme="minorHAnsi" w:cstheme="minorHAnsi"/>
                <w:sz w:val="23"/>
                <w:szCs w:val="23"/>
              </w:rPr>
            </w:pPr>
          </w:p>
        </w:tc>
        <w:tc>
          <w:tcPr>
            <w:tcW w:w="2835" w:type="dxa"/>
          </w:tcPr>
          <w:p w14:paraId="6A92822D" w14:textId="144FB68F"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B - moderately constrained</w:t>
            </w:r>
          </w:p>
        </w:tc>
        <w:tc>
          <w:tcPr>
            <w:tcW w:w="9984" w:type="dxa"/>
          </w:tcPr>
          <w:p w14:paraId="1198F256" w14:textId="6E59F497"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A general correlation to a known datum or climatic event such as a glaciation. If uncertainties are reported, they are not formal uncertainties and only loosely constrained. </w:t>
            </w:r>
          </w:p>
        </w:tc>
      </w:tr>
      <w:tr w:rsidR="00300B11" w:rsidRPr="00300B11" w14:paraId="422FEA4E" w14:textId="77777777" w:rsidTr="00300B11">
        <w:tc>
          <w:tcPr>
            <w:tcW w:w="1129" w:type="dxa"/>
          </w:tcPr>
          <w:p w14:paraId="07CE77A9" w14:textId="77777777" w:rsidR="00300B11" w:rsidRPr="00300B11" w:rsidRDefault="00300B11" w:rsidP="00300B11">
            <w:pPr>
              <w:pStyle w:val="Default"/>
              <w:rPr>
                <w:rFonts w:asciiTheme="minorHAnsi" w:hAnsiTheme="minorHAnsi" w:cstheme="minorHAnsi"/>
                <w:sz w:val="23"/>
                <w:szCs w:val="23"/>
              </w:rPr>
            </w:pPr>
          </w:p>
        </w:tc>
        <w:tc>
          <w:tcPr>
            <w:tcW w:w="2835" w:type="dxa"/>
          </w:tcPr>
          <w:p w14:paraId="16D13D87" w14:textId="511B5A79"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C – poorly constrained</w:t>
            </w:r>
          </w:p>
        </w:tc>
        <w:tc>
          <w:tcPr>
            <w:tcW w:w="9984" w:type="dxa"/>
          </w:tcPr>
          <w:p w14:paraId="7432212E" w14:textId="4DAC56E1"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A general correlation to a known datum or climatic event such as a glaciation. If uncertainties are reported, they are not formal uncertainties and only loosely constrained. </w:t>
            </w:r>
          </w:p>
        </w:tc>
      </w:tr>
      <w:tr w:rsidR="00300B11" w:rsidRPr="00300B11" w14:paraId="793B6E44" w14:textId="77777777" w:rsidTr="00300B11">
        <w:tc>
          <w:tcPr>
            <w:tcW w:w="1129" w:type="dxa"/>
          </w:tcPr>
          <w:p w14:paraId="433C9145" w14:textId="77777777" w:rsidR="00300B11" w:rsidRPr="00300B11" w:rsidRDefault="00300B11" w:rsidP="00300B11">
            <w:pPr>
              <w:pStyle w:val="Default"/>
              <w:rPr>
                <w:rFonts w:asciiTheme="minorHAnsi" w:hAnsiTheme="minorHAnsi" w:cstheme="minorHAnsi"/>
                <w:sz w:val="23"/>
                <w:szCs w:val="23"/>
              </w:rPr>
            </w:pPr>
          </w:p>
        </w:tc>
        <w:tc>
          <w:tcPr>
            <w:tcW w:w="2835" w:type="dxa"/>
          </w:tcPr>
          <w:p w14:paraId="059DE33B" w14:textId="168DED81"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D</w:t>
            </w:r>
          </w:p>
        </w:tc>
        <w:tc>
          <w:tcPr>
            <w:tcW w:w="9984" w:type="dxa"/>
          </w:tcPr>
          <w:p w14:paraId="1522F5C6" w14:textId="48F654B1"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Reported age is suspect or so poorly constrained that the slip rate calculated is not considered reliable.</w:t>
            </w:r>
          </w:p>
        </w:tc>
      </w:tr>
      <w:tr w:rsidR="00300B11" w:rsidRPr="00300B11" w14:paraId="371CC8A2" w14:textId="77777777" w:rsidTr="00300B11">
        <w:tc>
          <w:tcPr>
            <w:tcW w:w="1129" w:type="dxa"/>
          </w:tcPr>
          <w:p w14:paraId="78020F86" w14:textId="7EDCEB61" w:rsidR="00300B11" w:rsidRPr="00300B11" w:rsidRDefault="00300B11" w:rsidP="00300B11">
            <w:pPr>
              <w:pStyle w:val="Default"/>
              <w:rPr>
                <w:rFonts w:asciiTheme="minorHAnsi" w:hAnsiTheme="minorHAnsi" w:cstheme="minorHAnsi"/>
                <w:sz w:val="23"/>
                <w:szCs w:val="23"/>
              </w:rPr>
            </w:pPr>
            <w:r>
              <w:rPr>
                <w:rFonts w:asciiTheme="minorHAnsi" w:hAnsiTheme="minorHAnsi" w:cstheme="minorHAnsi"/>
                <w:sz w:val="23"/>
                <w:szCs w:val="23"/>
              </w:rPr>
              <w:t>Q3 Overall rating</w:t>
            </w:r>
          </w:p>
        </w:tc>
        <w:tc>
          <w:tcPr>
            <w:tcW w:w="2835" w:type="dxa"/>
          </w:tcPr>
          <w:p w14:paraId="021A8C62" w14:textId="2207D175"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A - well constrained</w:t>
            </w:r>
          </w:p>
        </w:tc>
        <w:tc>
          <w:tcPr>
            <w:tcW w:w="9984" w:type="dxa"/>
          </w:tcPr>
          <w:p w14:paraId="4F883317" w14:textId="52CB313C"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Offset feature and dating are well constrained. Slip rate is believed to represent deformation across the entire width of the fault zone. Offset is also believed to have accumulated over enough earthquakes sufficient to provide a robust average rate.</w:t>
            </w:r>
          </w:p>
        </w:tc>
      </w:tr>
      <w:tr w:rsidR="00300B11" w:rsidRPr="00300B11" w14:paraId="350367BD" w14:textId="77777777" w:rsidTr="00300B11">
        <w:tc>
          <w:tcPr>
            <w:tcW w:w="1129" w:type="dxa"/>
          </w:tcPr>
          <w:p w14:paraId="6649C012" w14:textId="77777777" w:rsidR="00300B11" w:rsidRPr="00300B11" w:rsidRDefault="00300B11" w:rsidP="00300B11">
            <w:pPr>
              <w:pStyle w:val="Default"/>
              <w:rPr>
                <w:rFonts w:asciiTheme="minorHAnsi" w:hAnsiTheme="minorHAnsi" w:cstheme="minorHAnsi"/>
                <w:sz w:val="23"/>
                <w:szCs w:val="23"/>
              </w:rPr>
            </w:pPr>
          </w:p>
        </w:tc>
        <w:tc>
          <w:tcPr>
            <w:tcW w:w="2835" w:type="dxa"/>
          </w:tcPr>
          <w:p w14:paraId="365A6ED9" w14:textId="20FB2BD4"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B - moderately constrained</w:t>
            </w:r>
          </w:p>
        </w:tc>
        <w:tc>
          <w:tcPr>
            <w:tcW w:w="9984" w:type="dxa"/>
          </w:tcPr>
          <w:p w14:paraId="465B3B6C" w14:textId="124960CB"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One or both components of the slip rate are less than well constrained. Offset feature may not span full width of the fault zone, but investigators provide an assessment to the degree of this.</w:t>
            </w:r>
          </w:p>
        </w:tc>
      </w:tr>
      <w:tr w:rsidR="00300B11" w:rsidRPr="00300B11" w14:paraId="7C6194C4" w14:textId="77777777" w:rsidTr="00300B11">
        <w:tc>
          <w:tcPr>
            <w:tcW w:w="1129" w:type="dxa"/>
          </w:tcPr>
          <w:p w14:paraId="5EAF9EC4" w14:textId="77777777" w:rsidR="00300B11" w:rsidRPr="00300B11" w:rsidRDefault="00300B11" w:rsidP="00300B11">
            <w:pPr>
              <w:pStyle w:val="Default"/>
              <w:rPr>
                <w:rFonts w:asciiTheme="minorHAnsi" w:hAnsiTheme="minorHAnsi" w:cstheme="minorHAnsi"/>
                <w:sz w:val="23"/>
                <w:szCs w:val="23"/>
              </w:rPr>
            </w:pPr>
          </w:p>
        </w:tc>
        <w:tc>
          <w:tcPr>
            <w:tcW w:w="2835" w:type="dxa"/>
          </w:tcPr>
          <w:p w14:paraId="126AAEA1" w14:textId="5ECD31F1"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C – poorly constrained</w:t>
            </w:r>
          </w:p>
        </w:tc>
        <w:tc>
          <w:tcPr>
            <w:tcW w:w="9984" w:type="dxa"/>
          </w:tcPr>
          <w:p w14:paraId="21BA1FC5" w14:textId="70CCAD30"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One or both components of the slip rate are poorly constrained, and the rate may not be reliable. Offset may not span entire fault zone or may represent only a limited number of earthquakes, so that the reported slip rate is unlikely to represent the fault slip rate or a long-term average over multiple earthquakes.</w:t>
            </w:r>
          </w:p>
        </w:tc>
      </w:tr>
      <w:tr w:rsidR="00300B11" w:rsidRPr="00300B11" w14:paraId="7F08A071" w14:textId="77777777" w:rsidTr="00300B11">
        <w:tc>
          <w:tcPr>
            <w:tcW w:w="1129" w:type="dxa"/>
          </w:tcPr>
          <w:p w14:paraId="469518FE" w14:textId="77777777" w:rsidR="00300B11" w:rsidRPr="00300B11" w:rsidRDefault="00300B11" w:rsidP="00300B11">
            <w:pPr>
              <w:pStyle w:val="Default"/>
              <w:rPr>
                <w:rFonts w:asciiTheme="minorHAnsi" w:hAnsiTheme="minorHAnsi" w:cstheme="minorHAnsi"/>
                <w:sz w:val="23"/>
                <w:szCs w:val="23"/>
              </w:rPr>
            </w:pPr>
          </w:p>
        </w:tc>
        <w:tc>
          <w:tcPr>
            <w:tcW w:w="2835" w:type="dxa"/>
          </w:tcPr>
          <w:p w14:paraId="60EC906D" w14:textId="358B79A5"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D – </w:t>
            </w:r>
            <w:r>
              <w:rPr>
                <w:rFonts w:asciiTheme="minorHAnsi" w:hAnsiTheme="minorHAnsi" w:cstheme="minorHAnsi"/>
                <w:sz w:val="23"/>
                <w:szCs w:val="23"/>
              </w:rPr>
              <w:t>unreliable</w:t>
            </w:r>
          </w:p>
        </w:tc>
        <w:tc>
          <w:tcPr>
            <w:tcW w:w="9984" w:type="dxa"/>
          </w:tcPr>
          <w:p w14:paraId="6E6DA2BA" w14:textId="49B72479" w:rsidR="00300B11" w:rsidRPr="00300B11" w:rsidRDefault="00300B11" w:rsidP="00300B11">
            <w:pPr>
              <w:pStyle w:val="Default"/>
              <w:rPr>
                <w:rFonts w:asciiTheme="minorHAnsi" w:hAnsiTheme="minorHAnsi" w:cstheme="minorHAnsi"/>
                <w:sz w:val="23"/>
                <w:szCs w:val="23"/>
              </w:rPr>
            </w:pPr>
            <w:r w:rsidRPr="00300B11">
              <w:rPr>
                <w:rFonts w:asciiTheme="minorHAnsi" w:hAnsiTheme="minorHAnsi" w:cstheme="minorHAnsi"/>
                <w:sz w:val="23"/>
                <w:szCs w:val="23"/>
              </w:rPr>
              <w:t>The slip rate calculated is not considered reliable, because the offset or dating constraints are unreliable. Typically, if either the feature or dating constraint is assigned a “D” quality rating, the overall rating will be “D.” However, other factors that suggest the rate is not representative of the fault section could give a rate a “D” overall rating, such as the offset feature not spanning the fault zone or the offset only representing a limited number of earthquakes. Details of how a rate is assigned this rating are described in the comments section.</w:t>
            </w:r>
          </w:p>
        </w:tc>
      </w:tr>
    </w:tbl>
    <w:p w14:paraId="038F0408" w14:textId="120C590C" w:rsidR="00C04F69" w:rsidRDefault="00C04F69" w:rsidP="00C04F69">
      <w:pPr>
        <w:pStyle w:val="Default"/>
        <w:rPr>
          <w:rFonts w:asciiTheme="minorHAnsi" w:hAnsiTheme="minorHAnsi" w:cstheme="minorHAnsi"/>
          <w:sz w:val="23"/>
          <w:szCs w:val="23"/>
          <w:u w:val="single"/>
        </w:rPr>
      </w:pPr>
    </w:p>
    <w:p w14:paraId="52DB5FD0" w14:textId="77777777" w:rsidR="00E53C31" w:rsidRDefault="00E53C31" w:rsidP="00C04F69">
      <w:pPr>
        <w:pStyle w:val="Default"/>
        <w:rPr>
          <w:rFonts w:asciiTheme="minorHAnsi" w:hAnsiTheme="minorHAnsi" w:cstheme="minorHAnsi"/>
          <w:b/>
          <w:bCs/>
          <w:sz w:val="23"/>
          <w:szCs w:val="23"/>
        </w:rPr>
      </w:pPr>
    </w:p>
    <w:p w14:paraId="43DB7452" w14:textId="77777777" w:rsidR="00E53C31" w:rsidRDefault="00E53C31">
      <w:pPr>
        <w:rPr>
          <w:rFonts w:cstheme="minorHAnsi"/>
          <w:b/>
          <w:bCs/>
          <w:color w:val="000000"/>
          <w:sz w:val="23"/>
          <w:szCs w:val="23"/>
        </w:rPr>
      </w:pPr>
      <w:r>
        <w:rPr>
          <w:rFonts w:cstheme="minorHAnsi"/>
          <w:b/>
          <w:bCs/>
          <w:sz w:val="23"/>
          <w:szCs w:val="23"/>
        </w:rPr>
        <w:br w:type="page"/>
      </w:r>
    </w:p>
    <w:p w14:paraId="7EC0EE02" w14:textId="533B9FFE" w:rsidR="00E53C31" w:rsidRPr="00E53C31" w:rsidRDefault="00E53C31" w:rsidP="00C04F69">
      <w:pPr>
        <w:pStyle w:val="Default"/>
        <w:rPr>
          <w:rFonts w:asciiTheme="minorHAnsi" w:hAnsiTheme="minorHAnsi" w:cstheme="minorHAnsi"/>
          <w:b/>
          <w:bCs/>
          <w:sz w:val="23"/>
          <w:szCs w:val="23"/>
        </w:rPr>
      </w:pPr>
      <w:r>
        <w:rPr>
          <w:rFonts w:asciiTheme="minorHAnsi" w:hAnsiTheme="minorHAnsi" w:cstheme="minorHAnsi"/>
          <w:b/>
          <w:bCs/>
          <w:sz w:val="23"/>
          <w:szCs w:val="23"/>
        </w:rPr>
        <w:lastRenderedPageBreak/>
        <w:t>Single Event Displacement</w:t>
      </w:r>
    </w:p>
    <w:p w14:paraId="5A230EF3" w14:textId="77777777" w:rsidR="00C04F69" w:rsidRPr="00300B11" w:rsidRDefault="00C04F69" w:rsidP="00C04F69">
      <w:pPr>
        <w:pStyle w:val="Default"/>
        <w:rPr>
          <w:rFonts w:asciiTheme="minorHAnsi" w:hAnsiTheme="minorHAnsi" w:cstheme="minorHAnsi"/>
          <w:sz w:val="23"/>
          <w:szCs w:val="23"/>
          <w:u w:val="single"/>
        </w:rPr>
      </w:pPr>
    </w:p>
    <w:tbl>
      <w:tblPr>
        <w:tblStyle w:val="TableGrid"/>
        <w:tblW w:w="0" w:type="auto"/>
        <w:tblLook w:val="04A0" w:firstRow="1" w:lastRow="0" w:firstColumn="1" w:lastColumn="0" w:noHBand="0" w:noVBand="1"/>
      </w:tblPr>
      <w:tblGrid>
        <w:gridCol w:w="1129"/>
        <w:gridCol w:w="2835"/>
        <w:gridCol w:w="9984"/>
      </w:tblGrid>
      <w:tr w:rsidR="00E53C31" w:rsidRPr="00300B11" w14:paraId="198C6D42" w14:textId="77777777" w:rsidTr="00CC4CA9">
        <w:tc>
          <w:tcPr>
            <w:tcW w:w="1129" w:type="dxa"/>
          </w:tcPr>
          <w:p w14:paraId="3C88B58B" w14:textId="77777777" w:rsidR="00E53C31" w:rsidRPr="00300B11" w:rsidRDefault="00E53C31" w:rsidP="00CC4CA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Quality Ranking</w:t>
            </w:r>
          </w:p>
        </w:tc>
        <w:tc>
          <w:tcPr>
            <w:tcW w:w="2835" w:type="dxa"/>
          </w:tcPr>
          <w:p w14:paraId="63A96E0F" w14:textId="77777777" w:rsidR="00E53C31" w:rsidRPr="00300B11" w:rsidRDefault="00E53C31" w:rsidP="00CC4CA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Category</w:t>
            </w:r>
          </w:p>
        </w:tc>
        <w:tc>
          <w:tcPr>
            <w:tcW w:w="9984" w:type="dxa"/>
          </w:tcPr>
          <w:p w14:paraId="75F02A1C" w14:textId="77777777" w:rsidR="00E53C31" w:rsidRPr="00300B11" w:rsidRDefault="00E53C31" w:rsidP="00CC4CA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Description</w:t>
            </w:r>
          </w:p>
        </w:tc>
      </w:tr>
      <w:tr w:rsidR="00E53C31" w:rsidRPr="00300B11" w14:paraId="45220505" w14:textId="77777777" w:rsidTr="00CC4CA9">
        <w:tc>
          <w:tcPr>
            <w:tcW w:w="1129" w:type="dxa"/>
          </w:tcPr>
          <w:p w14:paraId="06B87849" w14:textId="77777777" w:rsidR="00E53C3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QR</w:t>
            </w:r>
          </w:p>
          <w:p w14:paraId="3B4844D5" w14:textId="4DEFE1DB" w:rsidR="00E53C31" w:rsidRPr="00300B11" w:rsidRDefault="00E53C31" w:rsidP="00CC4CA9">
            <w:pPr>
              <w:pStyle w:val="Default"/>
              <w:rPr>
                <w:rFonts w:asciiTheme="minorHAnsi" w:hAnsiTheme="minorHAnsi" w:cstheme="minorHAnsi"/>
                <w:sz w:val="23"/>
                <w:szCs w:val="23"/>
              </w:rPr>
            </w:pPr>
            <w:r>
              <w:rPr>
                <w:rFonts w:asciiTheme="minorHAnsi" w:hAnsiTheme="minorHAnsi" w:cstheme="minorHAnsi"/>
                <w:sz w:val="23"/>
                <w:szCs w:val="23"/>
              </w:rPr>
              <w:t>Overall</w:t>
            </w:r>
          </w:p>
        </w:tc>
        <w:tc>
          <w:tcPr>
            <w:tcW w:w="2835" w:type="dxa"/>
          </w:tcPr>
          <w:p w14:paraId="5E8580A2" w14:textId="481B2185"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A </w:t>
            </w:r>
            <w:r w:rsidR="007F0642" w:rsidRPr="00300B11">
              <w:rPr>
                <w:rFonts w:asciiTheme="minorHAnsi" w:hAnsiTheme="minorHAnsi" w:cstheme="minorHAnsi"/>
                <w:sz w:val="23"/>
                <w:szCs w:val="23"/>
              </w:rPr>
              <w:t>–</w:t>
            </w:r>
            <w:r w:rsidRPr="00300B11">
              <w:rPr>
                <w:rFonts w:asciiTheme="minorHAnsi" w:hAnsiTheme="minorHAnsi" w:cstheme="minorHAnsi"/>
                <w:sz w:val="23"/>
                <w:szCs w:val="23"/>
              </w:rPr>
              <w:t xml:space="preserve"> </w:t>
            </w:r>
            <w:r w:rsidR="007F0642">
              <w:rPr>
                <w:rFonts w:asciiTheme="minorHAnsi" w:hAnsiTheme="minorHAnsi" w:cstheme="minorHAnsi"/>
                <w:sz w:val="23"/>
                <w:szCs w:val="23"/>
              </w:rPr>
              <w:t>high</w:t>
            </w:r>
          </w:p>
        </w:tc>
        <w:tc>
          <w:tcPr>
            <w:tcW w:w="9984" w:type="dxa"/>
          </w:tcPr>
          <w:p w14:paraId="42A4BE36" w14:textId="441F7136" w:rsidR="00E53C31" w:rsidRPr="00300B11" w:rsidRDefault="007F0642" w:rsidP="00CC4CA9">
            <w:pPr>
              <w:pStyle w:val="Default"/>
              <w:rPr>
                <w:rFonts w:asciiTheme="minorHAnsi" w:hAnsiTheme="minorHAnsi" w:cstheme="minorHAnsi"/>
                <w:sz w:val="23"/>
                <w:szCs w:val="23"/>
              </w:rPr>
            </w:pPr>
            <w:r>
              <w:rPr>
                <w:rFonts w:asciiTheme="minorHAnsi" w:hAnsiTheme="minorHAnsi" w:cstheme="minorHAnsi"/>
                <w:sz w:val="23"/>
                <w:szCs w:val="23"/>
              </w:rPr>
              <w:t xml:space="preserve">Multiple </w:t>
            </w:r>
            <w:r>
              <w:rPr>
                <w:rFonts w:asciiTheme="minorHAnsi" w:hAnsiTheme="minorHAnsi" w:cstheme="minorHAnsi"/>
                <w:sz w:val="23"/>
                <w:szCs w:val="23"/>
              </w:rPr>
              <w:t>(≥3</w:t>
            </w:r>
            <w:r>
              <w:rPr>
                <w:rFonts w:asciiTheme="minorHAnsi" w:hAnsiTheme="minorHAnsi" w:cstheme="minorHAnsi"/>
                <w:sz w:val="23"/>
                <w:szCs w:val="23"/>
              </w:rPr>
              <w:t xml:space="preserve">) measurements using clear fault-normal piercing lines that intersect a simple, well-defined fault zone. </w:t>
            </w:r>
            <w:r>
              <w:rPr>
                <w:rFonts w:asciiTheme="minorHAnsi" w:hAnsiTheme="minorHAnsi" w:cstheme="minorHAnsi"/>
                <w:sz w:val="23"/>
                <w:szCs w:val="23"/>
              </w:rPr>
              <w:t>Well quantified uncertainties.</w:t>
            </w:r>
          </w:p>
        </w:tc>
      </w:tr>
      <w:tr w:rsidR="00E53C31" w:rsidRPr="00300B11" w14:paraId="0C77AE02" w14:textId="77777777" w:rsidTr="00CC4CA9">
        <w:tc>
          <w:tcPr>
            <w:tcW w:w="1129" w:type="dxa"/>
          </w:tcPr>
          <w:p w14:paraId="45275DC5" w14:textId="77777777" w:rsidR="00E53C31" w:rsidRPr="00300B11" w:rsidRDefault="00E53C31" w:rsidP="00CC4CA9">
            <w:pPr>
              <w:pStyle w:val="Default"/>
              <w:rPr>
                <w:rFonts w:asciiTheme="minorHAnsi" w:hAnsiTheme="minorHAnsi" w:cstheme="minorHAnsi"/>
                <w:sz w:val="23"/>
                <w:szCs w:val="23"/>
              </w:rPr>
            </w:pPr>
          </w:p>
        </w:tc>
        <w:tc>
          <w:tcPr>
            <w:tcW w:w="2835" w:type="dxa"/>
          </w:tcPr>
          <w:p w14:paraId="124516F3" w14:textId="14BA7F36"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B </w:t>
            </w:r>
            <w:r w:rsidR="007F0642" w:rsidRPr="00300B11">
              <w:rPr>
                <w:rFonts w:asciiTheme="minorHAnsi" w:hAnsiTheme="minorHAnsi" w:cstheme="minorHAnsi"/>
                <w:sz w:val="23"/>
                <w:szCs w:val="23"/>
              </w:rPr>
              <w:t>–</w:t>
            </w:r>
            <w:r w:rsidRPr="00300B11">
              <w:rPr>
                <w:rFonts w:asciiTheme="minorHAnsi" w:hAnsiTheme="minorHAnsi" w:cstheme="minorHAnsi"/>
                <w:sz w:val="23"/>
                <w:szCs w:val="23"/>
              </w:rPr>
              <w:t xml:space="preserve"> </w:t>
            </w:r>
            <w:r w:rsidR="007F0642">
              <w:rPr>
                <w:rFonts w:asciiTheme="minorHAnsi" w:hAnsiTheme="minorHAnsi" w:cstheme="minorHAnsi"/>
                <w:sz w:val="23"/>
                <w:szCs w:val="23"/>
              </w:rPr>
              <w:t>medium</w:t>
            </w:r>
          </w:p>
        </w:tc>
        <w:tc>
          <w:tcPr>
            <w:tcW w:w="9984" w:type="dxa"/>
          </w:tcPr>
          <w:p w14:paraId="7F8E2D95" w14:textId="6AB453A1" w:rsidR="00E53C31" w:rsidRPr="00300B11" w:rsidRDefault="007F0642" w:rsidP="00CC4CA9">
            <w:pPr>
              <w:pStyle w:val="Default"/>
              <w:rPr>
                <w:rFonts w:asciiTheme="minorHAnsi" w:hAnsiTheme="minorHAnsi" w:cstheme="minorHAnsi"/>
                <w:sz w:val="23"/>
                <w:szCs w:val="23"/>
              </w:rPr>
            </w:pPr>
            <w:r>
              <w:rPr>
                <w:rFonts w:asciiTheme="minorHAnsi" w:hAnsiTheme="minorHAnsi" w:cstheme="minorHAnsi"/>
                <w:sz w:val="23"/>
                <w:szCs w:val="23"/>
              </w:rPr>
              <w:t>Few (1-2) measurements</w:t>
            </w:r>
            <w:r>
              <w:rPr>
                <w:rFonts w:asciiTheme="minorHAnsi" w:hAnsiTheme="minorHAnsi" w:cstheme="minorHAnsi"/>
                <w:sz w:val="23"/>
                <w:szCs w:val="23"/>
              </w:rPr>
              <w:t xml:space="preserve"> </w:t>
            </w:r>
            <w:r>
              <w:rPr>
                <w:rFonts w:asciiTheme="minorHAnsi" w:hAnsiTheme="minorHAnsi" w:cstheme="minorHAnsi"/>
                <w:sz w:val="23"/>
                <w:szCs w:val="23"/>
              </w:rPr>
              <w:t xml:space="preserve">or multiple measurements using </w:t>
            </w:r>
            <w:r>
              <w:rPr>
                <w:rFonts w:asciiTheme="minorHAnsi" w:hAnsiTheme="minorHAnsi" w:cstheme="minorHAnsi"/>
                <w:sz w:val="23"/>
                <w:szCs w:val="23"/>
              </w:rPr>
              <w:t>features that are oblique to a broad, poorly defined fault zone</w:t>
            </w:r>
            <w:r>
              <w:rPr>
                <w:rFonts w:asciiTheme="minorHAnsi" w:hAnsiTheme="minorHAnsi" w:cstheme="minorHAnsi"/>
                <w:sz w:val="23"/>
                <w:szCs w:val="23"/>
              </w:rPr>
              <w:t xml:space="preserve">. </w:t>
            </w:r>
            <w:r>
              <w:rPr>
                <w:rFonts w:asciiTheme="minorHAnsi" w:hAnsiTheme="minorHAnsi" w:cstheme="minorHAnsi"/>
                <w:sz w:val="23"/>
                <w:szCs w:val="23"/>
              </w:rPr>
              <w:t>Uncertainties reported.</w:t>
            </w:r>
          </w:p>
        </w:tc>
      </w:tr>
      <w:tr w:rsidR="00E53C31" w:rsidRPr="00300B11" w14:paraId="7D8D9669" w14:textId="77777777" w:rsidTr="00CC4CA9">
        <w:tc>
          <w:tcPr>
            <w:tcW w:w="1129" w:type="dxa"/>
          </w:tcPr>
          <w:p w14:paraId="665B4663" w14:textId="77777777" w:rsidR="00E53C31" w:rsidRPr="00300B11" w:rsidRDefault="00E53C31" w:rsidP="00CC4CA9">
            <w:pPr>
              <w:pStyle w:val="Default"/>
              <w:rPr>
                <w:rFonts w:asciiTheme="minorHAnsi" w:hAnsiTheme="minorHAnsi" w:cstheme="minorHAnsi"/>
                <w:sz w:val="23"/>
                <w:szCs w:val="23"/>
              </w:rPr>
            </w:pPr>
          </w:p>
        </w:tc>
        <w:tc>
          <w:tcPr>
            <w:tcW w:w="2835" w:type="dxa"/>
          </w:tcPr>
          <w:p w14:paraId="56A81EA1" w14:textId="4C3D70C7"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C – </w:t>
            </w:r>
            <w:r w:rsidR="007F0642">
              <w:rPr>
                <w:rFonts w:asciiTheme="minorHAnsi" w:hAnsiTheme="minorHAnsi" w:cstheme="minorHAnsi"/>
                <w:sz w:val="23"/>
                <w:szCs w:val="23"/>
              </w:rPr>
              <w:t>low</w:t>
            </w:r>
          </w:p>
        </w:tc>
        <w:tc>
          <w:tcPr>
            <w:tcW w:w="9984" w:type="dxa"/>
          </w:tcPr>
          <w:p w14:paraId="0AABD817" w14:textId="2CAB4D35" w:rsidR="00E53C31" w:rsidRPr="00300B11" w:rsidRDefault="007F0642" w:rsidP="00CC4CA9">
            <w:pPr>
              <w:pStyle w:val="Default"/>
              <w:rPr>
                <w:rFonts w:asciiTheme="minorHAnsi" w:hAnsiTheme="minorHAnsi" w:cstheme="minorHAnsi"/>
                <w:sz w:val="23"/>
                <w:szCs w:val="23"/>
              </w:rPr>
            </w:pPr>
            <w:r>
              <w:rPr>
                <w:rFonts w:asciiTheme="minorHAnsi" w:hAnsiTheme="minorHAnsi" w:cstheme="minorHAnsi"/>
                <w:sz w:val="23"/>
                <w:szCs w:val="23"/>
              </w:rPr>
              <w:t>Few (1-2) measurements</w:t>
            </w:r>
            <w:r>
              <w:rPr>
                <w:rFonts w:asciiTheme="minorHAnsi" w:hAnsiTheme="minorHAnsi" w:cstheme="minorHAnsi"/>
                <w:sz w:val="23"/>
                <w:szCs w:val="23"/>
              </w:rPr>
              <w:t xml:space="preserve"> or estimates from field </w:t>
            </w:r>
            <w:bookmarkStart w:id="0" w:name="_GoBack"/>
            <w:bookmarkEnd w:id="0"/>
            <w:r>
              <w:rPr>
                <w:rFonts w:asciiTheme="minorHAnsi" w:hAnsiTheme="minorHAnsi" w:cstheme="minorHAnsi"/>
                <w:sz w:val="23"/>
                <w:szCs w:val="23"/>
              </w:rPr>
              <w:t>data. No uncertainties reported.</w:t>
            </w:r>
          </w:p>
        </w:tc>
      </w:tr>
    </w:tbl>
    <w:p w14:paraId="1405EF59" w14:textId="776C8832" w:rsidR="00C04F69" w:rsidRDefault="00C04F69">
      <w:pPr>
        <w:rPr>
          <w:rFonts w:cstheme="minorHAnsi"/>
        </w:rPr>
      </w:pPr>
    </w:p>
    <w:p w14:paraId="087025E3" w14:textId="77777777" w:rsidR="00E53C31" w:rsidRDefault="00E53C31">
      <w:pPr>
        <w:rPr>
          <w:rFonts w:cstheme="minorHAnsi"/>
          <w:b/>
          <w:bCs/>
          <w:color w:val="000000"/>
          <w:sz w:val="23"/>
          <w:szCs w:val="23"/>
        </w:rPr>
      </w:pPr>
      <w:r>
        <w:rPr>
          <w:rFonts w:cstheme="minorHAnsi"/>
          <w:b/>
          <w:bCs/>
          <w:sz w:val="23"/>
          <w:szCs w:val="23"/>
        </w:rPr>
        <w:br w:type="page"/>
      </w:r>
    </w:p>
    <w:p w14:paraId="687A9A9A" w14:textId="46DADC4D" w:rsidR="00E53C31" w:rsidRPr="00300B11" w:rsidRDefault="00E53C31" w:rsidP="00E53C31">
      <w:pPr>
        <w:pStyle w:val="Default"/>
        <w:rPr>
          <w:rFonts w:asciiTheme="minorHAnsi" w:hAnsiTheme="minorHAnsi" w:cstheme="minorHAnsi"/>
          <w:b/>
          <w:bCs/>
          <w:sz w:val="23"/>
          <w:szCs w:val="23"/>
        </w:rPr>
      </w:pPr>
      <w:r>
        <w:rPr>
          <w:rFonts w:asciiTheme="minorHAnsi" w:hAnsiTheme="minorHAnsi" w:cstheme="minorHAnsi"/>
          <w:b/>
          <w:bCs/>
          <w:sz w:val="23"/>
          <w:szCs w:val="23"/>
        </w:rPr>
        <w:lastRenderedPageBreak/>
        <w:t>Earthquake timing and Recurrence Interval</w:t>
      </w:r>
    </w:p>
    <w:p w14:paraId="4EE37DC1" w14:textId="77777777" w:rsidR="00E53C31" w:rsidRDefault="00E53C31">
      <w:pPr>
        <w:rPr>
          <w:rFonts w:cstheme="minorHAnsi"/>
        </w:rPr>
      </w:pPr>
    </w:p>
    <w:tbl>
      <w:tblPr>
        <w:tblStyle w:val="TableGrid"/>
        <w:tblW w:w="0" w:type="auto"/>
        <w:tblLook w:val="04A0" w:firstRow="1" w:lastRow="0" w:firstColumn="1" w:lastColumn="0" w:noHBand="0" w:noVBand="1"/>
      </w:tblPr>
      <w:tblGrid>
        <w:gridCol w:w="1290"/>
        <w:gridCol w:w="1822"/>
        <w:gridCol w:w="10800"/>
      </w:tblGrid>
      <w:tr w:rsidR="00E53C31" w:rsidRPr="00300B11" w14:paraId="6ECC4744" w14:textId="77777777" w:rsidTr="00A041DC">
        <w:tc>
          <w:tcPr>
            <w:tcW w:w="1290" w:type="dxa"/>
            <w:tcBorders>
              <w:top w:val="single" w:sz="18" w:space="0" w:color="auto"/>
              <w:left w:val="single" w:sz="18" w:space="0" w:color="auto"/>
              <w:bottom w:val="single" w:sz="18" w:space="0" w:color="auto"/>
              <w:right w:val="single" w:sz="6" w:space="0" w:color="auto"/>
            </w:tcBorders>
          </w:tcPr>
          <w:p w14:paraId="174D6B1A" w14:textId="77777777" w:rsidR="00E53C31" w:rsidRPr="00300B11" w:rsidRDefault="00E53C31" w:rsidP="00CC4CA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Quality Ranking</w:t>
            </w:r>
          </w:p>
        </w:tc>
        <w:tc>
          <w:tcPr>
            <w:tcW w:w="1822" w:type="dxa"/>
            <w:tcBorders>
              <w:top w:val="single" w:sz="18" w:space="0" w:color="auto"/>
              <w:left w:val="single" w:sz="6" w:space="0" w:color="auto"/>
              <w:bottom w:val="single" w:sz="18" w:space="0" w:color="auto"/>
              <w:right w:val="single" w:sz="6" w:space="0" w:color="auto"/>
            </w:tcBorders>
          </w:tcPr>
          <w:p w14:paraId="10127BF8" w14:textId="77777777" w:rsidR="00E53C31" w:rsidRPr="00300B11" w:rsidRDefault="00E53C31" w:rsidP="00CC4CA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Category</w:t>
            </w:r>
          </w:p>
        </w:tc>
        <w:tc>
          <w:tcPr>
            <w:tcW w:w="10800" w:type="dxa"/>
            <w:tcBorders>
              <w:top w:val="single" w:sz="18" w:space="0" w:color="auto"/>
              <w:left w:val="single" w:sz="6" w:space="0" w:color="auto"/>
              <w:bottom w:val="single" w:sz="18" w:space="0" w:color="auto"/>
              <w:right w:val="single" w:sz="18" w:space="0" w:color="auto"/>
            </w:tcBorders>
          </w:tcPr>
          <w:p w14:paraId="302AA36D" w14:textId="77777777" w:rsidR="00E53C31" w:rsidRPr="00300B11" w:rsidRDefault="00E53C31" w:rsidP="00CC4CA9">
            <w:pPr>
              <w:pStyle w:val="Default"/>
              <w:rPr>
                <w:rFonts w:asciiTheme="minorHAnsi" w:hAnsiTheme="minorHAnsi" w:cstheme="minorHAnsi"/>
                <w:b/>
                <w:bCs/>
                <w:sz w:val="23"/>
                <w:szCs w:val="23"/>
              </w:rPr>
            </w:pPr>
            <w:r w:rsidRPr="00300B11">
              <w:rPr>
                <w:rFonts w:asciiTheme="minorHAnsi" w:hAnsiTheme="minorHAnsi" w:cstheme="minorHAnsi"/>
                <w:b/>
                <w:bCs/>
                <w:sz w:val="23"/>
                <w:szCs w:val="23"/>
              </w:rPr>
              <w:t>Description</w:t>
            </w:r>
          </w:p>
        </w:tc>
      </w:tr>
      <w:tr w:rsidR="00E53C31" w:rsidRPr="00300B11" w14:paraId="6F99DA69" w14:textId="77777777" w:rsidTr="00A041DC">
        <w:tc>
          <w:tcPr>
            <w:tcW w:w="1290" w:type="dxa"/>
            <w:tcBorders>
              <w:top w:val="single" w:sz="18" w:space="0" w:color="auto"/>
              <w:left w:val="single" w:sz="18" w:space="0" w:color="auto"/>
              <w:bottom w:val="single" w:sz="6" w:space="0" w:color="auto"/>
              <w:right w:val="single" w:sz="6" w:space="0" w:color="auto"/>
            </w:tcBorders>
          </w:tcPr>
          <w:p w14:paraId="2DD6DE29" w14:textId="5F27B77C"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QR1 </w:t>
            </w:r>
            <w:r w:rsidR="00D91245">
              <w:rPr>
                <w:rFonts w:asciiTheme="minorHAnsi" w:hAnsiTheme="minorHAnsi" w:cstheme="minorHAnsi"/>
                <w:sz w:val="23"/>
                <w:szCs w:val="23"/>
              </w:rPr>
              <w:t xml:space="preserve">EQ </w:t>
            </w:r>
            <w:r>
              <w:rPr>
                <w:rFonts w:asciiTheme="minorHAnsi" w:hAnsiTheme="minorHAnsi" w:cstheme="minorHAnsi"/>
                <w:sz w:val="23"/>
                <w:szCs w:val="23"/>
              </w:rPr>
              <w:t>Dating</w:t>
            </w:r>
          </w:p>
        </w:tc>
        <w:tc>
          <w:tcPr>
            <w:tcW w:w="1822" w:type="dxa"/>
            <w:tcBorders>
              <w:top w:val="single" w:sz="18" w:space="0" w:color="auto"/>
              <w:left w:val="single" w:sz="6" w:space="0" w:color="auto"/>
              <w:bottom w:val="single" w:sz="6" w:space="0" w:color="auto"/>
              <w:right w:val="single" w:sz="6" w:space="0" w:color="auto"/>
            </w:tcBorders>
          </w:tcPr>
          <w:p w14:paraId="27159872" w14:textId="3CDB66CF"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A - </w:t>
            </w:r>
            <w:r w:rsidR="005076A0">
              <w:rPr>
                <w:rFonts w:asciiTheme="minorHAnsi" w:hAnsiTheme="minorHAnsi" w:cstheme="minorHAnsi"/>
                <w:sz w:val="23"/>
                <w:szCs w:val="23"/>
              </w:rPr>
              <w:t>good</w:t>
            </w:r>
          </w:p>
        </w:tc>
        <w:tc>
          <w:tcPr>
            <w:tcW w:w="10800" w:type="dxa"/>
            <w:tcBorders>
              <w:top w:val="single" w:sz="18" w:space="0" w:color="auto"/>
              <w:left w:val="single" w:sz="6" w:space="0" w:color="auto"/>
              <w:bottom w:val="single" w:sz="6" w:space="0" w:color="auto"/>
              <w:right w:val="single" w:sz="18" w:space="0" w:color="auto"/>
            </w:tcBorders>
          </w:tcPr>
          <w:p w14:paraId="0286272F" w14:textId="37244EC1" w:rsidR="00E53C31" w:rsidRPr="00300B11" w:rsidRDefault="00035960" w:rsidP="00CC4CA9">
            <w:pPr>
              <w:pStyle w:val="Default"/>
              <w:rPr>
                <w:rFonts w:asciiTheme="minorHAnsi" w:hAnsiTheme="minorHAnsi" w:cstheme="minorHAnsi"/>
                <w:sz w:val="23"/>
                <w:szCs w:val="23"/>
              </w:rPr>
            </w:pPr>
            <w:r>
              <w:rPr>
                <w:rFonts w:asciiTheme="minorHAnsi" w:hAnsiTheme="minorHAnsi" w:cstheme="minorHAnsi"/>
                <w:sz w:val="23"/>
                <w:szCs w:val="23"/>
              </w:rPr>
              <w:t>Multiple (≥</w:t>
            </w:r>
            <w:r w:rsidR="002A6885">
              <w:rPr>
                <w:rFonts w:asciiTheme="minorHAnsi" w:hAnsiTheme="minorHAnsi" w:cstheme="minorHAnsi"/>
                <w:sz w:val="23"/>
                <w:szCs w:val="23"/>
              </w:rPr>
              <w:t>3</w:t>
            </w:r>
            <w:r>
              <w:rPr>
                <w:rFonts w:asciiTheme="minorHAnsi" w:hAnsiTheme="minorHAnsi" w:cstheme="minorHAnsi"/>
                <w:sz w:val="23"/>
                <w:szCs w:val="23"/>
              </w:rPr>
              <w:t>) h</w:t>
            </w:r>
            <w:r w:rsidR="005076A0">
              <w:rPr>
                <w:rFonts w:asciiTheme="minorHAnsi" w:hAnsiTheme="minorHAnsi" w:cstheme="minorHAnsi"/>
                <w:sz w:val="23"/>
                <w:szCs w:val="23"/>
              </w:rPr>
              <w:t>igh quality radiometric dates (e.g., AMS radiocarbon of a small fraction) or robust identification of a well-dated datum (e.g., microprobe ID of a tephra).</w:t>
            </w:r>
            <w:r w:rsidR="00D66551">
              <w:rPr>
                <w:rFonts w:asciiTheme="minorHAnsi" w:hAnsiTheme="minorHAnsi" w:cstheme="minorHAnsi"/>
                <w:sz w:val="23"/>
                <w:szCs w:val="23"/>
              </w:rPr>
              <w:t xml:space="preserve"> </w:t>
            </w:r>
            <w:r w:rsidR="004C33B5">
              <w:rPr>
                <w:rFonts w:asciiTheme="minorHAnsi" w:hAnsiTheme="minorHAnsi" w:cstheme="minorHAnsi"/>
                <w:sz w:val="23"/>
                <w:szCs w:val="23"/>
              </w:rPr>
              <w:t>Well quantified uncertainties.</w:t>
            </w:r>
          </w:p>
        </w:tc>
      </w:tr>
      <w:tr w:rsidR="00E53C31" w:rsidRPr="00300B11" w14:paraId="4BE40B78" w14:textId="77777777" w:rsidTr="00A041DC">
        <w:tc>
          <w:tcPr>
            <w:tcW w:w="1290" w:type="dxa"/>
            <w:tcBorders>
              <w:top w:val="single" w:sz="6" w:space="0" w:color="auto"/>
              <w:left w:val="single" w:sz="18" w:space="0" w:color="auto"/>
              <w:bottom w:val="single" w:sz="6" w:space="0" w:color="auto"/>
              <w:right w:val="single" w:sz="6" w:space="0" w:color="auto"/>
            </w:tcBorders>
          </w:tcPr>
          <w:p w14:paraId="7C5CF204" w14:textId="77777777" w:rsidR="00E53C31" w:rsidRPr="00300B11" w:rsidRDefault="00E53C31" w:rsidP="00CC4CA9">
            <w:pPr>
              <w:pStyle w:val="Default"/>
              <w:rPr>
                <w:rFonts w:asciiTheme="minorHAnsi" w:hAnsiTheme="minorHAnsi" w:cstheme="minorHAnsi"/>
                <w:sz w:val="23"/>
                <w:szCs w:val="23"/>
              </w:rPr>
            </w:pPr>
          </w:p>
        </w:tc>
        <w:tc>
          <w:tcPr>
            <w:tcW w:w="1822" w:type="dxa"/>
            <w:tcBorders>
              <w:top w:val="single" w:sz="6" w:space="0" w:color="auto"/>
              <w:left w:val="single" w:sz="6" w:space="0" w:color="auto"/>
              <w:bottom w:val="single" w:sz="6" w:space="0" w:color="auto"/>
              <w:right w:val="single" w:sz="6" w:space="0" w:color="auto"/>
            </w:tcBorders>
          </w:tcPr>
          <w:p w14:paraId="14BD8EBF" w14:textId="1C4E0C39"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B - </w:t>
            </w:r>
            <w:r w:rsidR="005076A0">
              <w:rPr>
                <w:rFonts w:asciiTheme="minorHAnsi" w:hAnsiTheme="minorHAnsi" w:cstheme="minorHAnsi"/>
                <w:sz w:val="23"/>
                <w:szCs w:val="23"/>
              </w:rPr>
              <w:t>average</w:t>
            </w:r>
          </w:p>
        </w:tc>
        <w:tc>
          <w:tcPr>
            <w:tcW w:w="10800" w:type="dxa"/>
            <w:tcBorders>
              <w:top w:val="single" w:sz="6" w:space="0" w:color="auto"/>
              <w:left w:val="single" w:sz="6" w:space="0" w:color="auto"/>
              <w:bottom w:val="single" w:sz="6" w:space="0" w:color="auto"/>
              <w:right w:val="single" w:sz="18" w:space="0" w:color="auto"/>
            </w:tcBorders>
          </w:tcPr>
          <w:p w14:paraId="471A02A3" w14:textId="79DCEAD6" w:rsidR="00E53C31" w:rsidRPr="00300B11" w:rsidRDefault="00035960" w:rsidP="00CC4CA9">
            <w:pPr>
              <w:pStyle w:val="Default"/>
              <w:rPr>
                <w:rFonts w:asciiTheme="minorHAnsi" w:hAnsiTheme="minorHAnsi" w:cstheme="minorHAnsi"/>
                <w:sz w:val="23"/>
                <w:szCs w:val="23"/>
              </w:rPr>
            </w:pPr>
            <w:r>
              <w:rPr>
                <w:rFonts w:asciiTheme="minorHAnsi" w:hAnsiTheme="minorHAnsi" w:cstheme="minorHAnsi"/>
                <w:sz w:val="23"/>
                <w:szCs w:val="23"/>
              </w:rPr>
              <w:t>Few</w:t>
            </w:r>
            <w:r w:rsidR="002A6885">
              <w:rPr>
                <w:rFonts w:asciiTheme="minorHAnsi" w:hAnsiTheme="minorHAnsi" w:cstheme="minorHAnsi"/>
                <w:sz w:val="23"/>
                <w:szCs w:val="23"/>
              </w:rPr>
              <w:t xml:space="preserve"> and/or</w:t>
            </w:r>
            <w:r>
              <w:rPr>
                <w:rFonts w:asciiTheme="minorHAnsi" w:hAnsiTheme="minorHAnsi" w:cstheme="minorHAnsi"/>
                <w:sz w:val="23"/>
                <w:szCs w:val="23"/>
              </w:rPr>
              <w:t xml:space="preserve"> m</w:t>
            </w:r>
            <w:r w:rsidR="005076A0">
              <w:rPr>
                <w:rFonts w:asciiTheme="minorHAnsi" w:hAnsiTheme="minorHAnsi" w:cstheme="minorHAnsi"/>
                <w:sz w:val="23"/>
                <w:szCs w:val="23"/>
              </w:rPr>
              <w:t>edium-low quality radiometric dates (e.g., pre-AMS radiocarbon</w:t>
            </w:r>
            <w:r w:rsidR="00D8614D">
              <w:rPr>
                <w:rFonts w:asciiTheme="minorHAnsi" w:hAnsiTheme="minorHAnsi" w:cstheme="minorHAnsi"/>
                <w:sz w:val="23"/>
                <w:szCs w:val="23"/>
              </w:rPr>
              <w:t>, charcoal</w:t>
            </w:r>
            <w:r>
              <w:rPr>
                <w:rFonts w:asciiTheme="minorHAnsi" w:hAnsiTheme="minorHAnsi" w:cstheme="minorHAnsi"/>
                <w:sz w:val="23"/>
                <w:szCs w:val="23"/>
              </w:rPr>
              <w:t>, OSL</w:t>
            </w:r>
            <w:r w:rsidR="005076A0">
              <w:rPr>
                <w:rFonts w:asciiTheme="minorHAnsi" w:hAnsiTheme="minorHAnsi" w:cstheme="minorHAnsi"/>
                <w:sz w:val="23"/>
                <w:szCs w:val="23"/>
              </w:rPr>
              <w:t>)</w:t>
            </w:r>
            <w:r w:rsidR="00D8614D">
              <w:rPr>
                <w:rFonts w:asciiTheme="minorHAnsi" w:hAnsiTheme="minorHAnsi" w:cstheme="minorHAnsi"/>
                <w:sz w:val="23"/>
                <w:szCs w:val="23"/>
              </w:rPr>
              <w:t xml:space="preserve"> or moderately-constrained (e.g., field ID) correlation to a datum (e.g., tephra).</w:t>
            </w:r>
            <w:r w:rsidR="004C33B5">
              <w:rPr>
                <w:rFonts w:asciiTheme="minorHAnsi" w:hAnsiTheme="minorHAnsi" w:cstheme="minorHAnsi"/>
                <w:sz w:val="23"/>
                <w:szCs w:val="23"/>
              </w:rPr>
              <w:t xml:space="preserve"> Uncertainties reported.</w:t>
            </w:r>
          </w:p>
        </w:tc>
      </w:tr>
      <w:tr w:rsidR="00E53C31" w:rsidRPr="00300B11" w14:paraId="63FABD6B" w14:textId="77777777" w:rsidTr="00A041DC">
        <w:tc>
          <w:tcPr>
            <w:tcW w:w="1290" w:type="dxa"/>
            <w:tcBorders>
              <w:top w:val="single" w:sz="6" w:space="0" w:color="auto"/>
              <w:left w:val="single" w:sz="18" w:space="0" w:color="auto"/>
              <w:bottom w:val="single" w:sz="18" w:space="0" w:color="auto"/>
              <w:right w:val="single" w:sz="6" w:space="0" w:color="auto"/>
            </w:tcBorders>
          </w:tcPr>
          <w:p w14:paraId="0698D5C9" w14:textId="77777777" w:rsidR="00E53C31" w:rsidRPr="00300B11" w:rsidRDefault="00E53C31" w:rsidP="00CC4CA9">
            <w:pPr>
              <w:pStyle w:val="Default"/>
              <w:rPr>
                <w:rFonts w:asciiTheme="minorHAnsi" w:hAnsiTheme="minorHAnsi" w:cstheme="minorHAnsi"/>
                <w:sz w:val="23"/>
                <w:szCs w:val="23"/>
              </w:rPr>
            </w:pPr>
          </w:p>
        </w:tc>
        <w:tc>
          <w:tcPr>
            <w:tcW w:w="1822" w:type="dxa"/>
            <w:tcBorders>
              <w:top w:val="single" w:sz="6" w:space="0" w:color="auto"/>
              <w:left w:val="single" w:sz="6" w:space="0" w:color="auto"/>
              <w:bottom w:val="single" w:sz="18" w:space="0" w:color="auto"/>
              <w:right w:val="single" w:sz="6" w:space="0" w:color="auto"/>
            </w:tcBorders>
          </w:tcPr>
          <w:p w14:paraId="304E35AB" w14:textId="68F0FE44"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C – </w:t>
            </w:r>
            <w:r w:rsidR="005076A0">
              <w:rPr>
                <w:rFonts w:asciiTheme="minorHAnsi" w:hAnsiTheme="minorHAnsi" w:cstheme="minorHAnsi"/>
                <w:sz w:val="23"/>
                <w:szCs w:val="23"/>
              </w:rPr>
              <w:t>poor</w:t>
            </w:r>
          </w:p>
        </w:tc>
        <w:tc>
          <w:tcPr>
            <w:tcW w:w="10800" w:type="dxa"/>
            <w:tcBorders>
              <w:top w:val="single" w:sz="6" w:space="0" w:color="auto"/>
              <w:left w:val="single" w:sz="6" w:space="0" w:color="auto"/>
              <w:bottom w:val="single" w:sz="18" w:space="0" w:color="auto"/>
              <w:right w:val="single" w:sz="18" w:space="0" w:color="auto"/>
            </w:tcBorders>
          </w:tcPr>
          <w:p w14:paraId="436DBD0F" w14:textId="7A2CC0B3" w:rsidR="00E53C31" w:rsidRPr="00300B11" w:rsidRDefault="001270BD" w:rsidP="00CC4CA9">
            <w:pPr>
              <w:pStyle w:val="Default"/>
              <w:rPr>
                <w:rFonts w:asciiTheme="minorHAnsi" w:hAnsiTheme="minorHAnsi" w:cstheme="minorHAnsi"/>
                <w:sz w:val="23"/>
                <w:szCs w:val="23"/>
              </w:rPr>
            </w:pPr>
            <w:r>
              <w:rPr>
                <w:rFonts w:asciiTheme="minorHAnsi" w:hAnsiTheme="minorHAnsi" w:cstheme="minorHAnsi"/>
                <w:sz w:val="23"/>
                <w:szCs w:val="23"/>
              </w:rPr>
              <w:t>No</w:t>
            </w:r>
            <w:r w:rsidR="00035960">
              <w:rPr>
                <w:rFonts w:asciiTheme="minorHAnsi" w:hAnsiTheme="minorHAnsi" w:cstheme="minorHAnsi"/>
                <w:sz w:val="23"/>
                <w:szCs w:val="23"/>
              </w:rPr>
              <w:t xml:space="preserve"> radiometric dates</w:t>
            </w:r>
            <w:r>
              <w:rPr>
                <w:rFonts w:asciiTheme="minorHAnsi" w:hAnsiTheme="minorHAnsi" w:cstheme="minorHAnsi"/>
                <w:sz w:val="23"/>
                <w:szCs w:val="23"/>
              </w:rPr>
              <w:t xml:space="preserve"> or minimum or maximum dates only</w:t>
            </w:r>
            <w:r w:rsidR="00035960">
              <w:rPr>
                <w:rFonts w:asciiTheme="minorHAnsi" w:hAnsiTheme="minorHAnsi" w:cstheme="minorHAnsi"/>
                <w:sz w:val="23"/>
                <w:szCs w:val="23"/>
              </w:rPr>
              <w:t xml:space="preserve">. </w:t>
            </w:r>
            <w:r w:rsidR="00224819">
              <w:rPr>
                <w:rFonts w:asciiTheme="minorHAnsi" w:hAnsiTheme="minorHAnsi" w:cstheme="minorHAnsi"/>
                <w:sz w:val="23"/>
                <w:szCs w:val="23"/>
              </w:rPr>
              <w:t>Inferred</w:t>
            </w:r>
            <w:r w:rsidR="005076A0">
              <w:rPr>
                <w:rFonts w:asciiTheme="minorHAnsi" w:hAnsiTheme="minorHAnsi" w:cstheme="minorHAnsi"/>
                <w:sz w:val="23"/>
                <w:szCs w:val="23"/>
              </w:rPr>
              <w:t xml:space="preserve"> correlation with a known datum (e.g., tephra), climatic event (e.g., end of LGM), or assumption (e.g., pre-1840 AD).</w:t>
            </w:r>
            <w:r w:rsidR="004C33B5">
              <w:rPr>
                <w:rFonts w:asciiTheme="minorHAnsi" w:hAnsiTheme="minorHAnsi" w:cstheme="minorHAnsi"/>
                <w:sz w:val="23"/>
                <w:szCs w:val="23"/>
              </w:rPr>
              <w:t xml:space="preserve"> </w:t>
            </w:r>
            <w:r>
              <w:rPr>
                <w:rFonts w:asciiTheme="minorHAnsi" w:hAnsiTheme="minorHAnsi" w:cstheme="minorHAnsi"/>
                <w:sz w:val="23"/>
                <w:szCs w:val="23"/>
              </w:rPr>
              <w:t>Poor or no</w:t>
            </w:r>
            <w:r w:rsidR="004C33B5">
              <w:rPr>
                <w:rFonts w:asciiTheme="minorHAnsi" w:hAnsiTheme="minorHAnsi" w:cstheme="minorHAnsi"/>
                <w:sz w:val="23"/>
                <w:szCs w:val="23"/>
              </w:rPr>
              <w:t xml:space="preserve"> uncertainties.</w:t>
            </w:r>
            <w:r w:rsidR="0022118E">
              <w:rPr>
                <w:rFonts w:asciiTheme="minorHAnsi" w:hAnsiTheme="minorHAnsi" w:cstheme="minorHAnsi"/>
                <w:sz w:val="23"/>
                <w:szCs w:val="23"/>
              </w:rPr>
              <w:t xml:space="preserve"> </w:t>
            </w:r>
          </w:p>
        </w:tc>
      </w:tr>
      <w:tr w:rsidR="00E53C31" w:rsidRPr="00300B11" w14:paraId="3B69AC83" w14:textId="77777777" w:rsidTr="00A041DC">
        <w:tc>
          <w:tcPr>
            <w:tcW w:w="1290" w:type="dxa"/>
            <w:tcBorders>
              <w:top w:val="single" w:sz="18" w:space="0" w:color="auto"/>
              <w:left w:val="single" w:sz="18" w:space="0" w:color="auto"/>
              <w:bottom w:val="single" w:sz="6" w:space="0" w:color="auto"/>
              <w:right w:val="single" w:sz="6" w:space="0" w:color="auto"/>
            </w:tcBorders>
          </w:tcPr>
          <w:p w14:paraId="09852EBF" w14:textId="5196BD90"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QR2 </w:t>
            </w:r>
            <w:r w:rsidR="00D91245">
              <w:rPr>
                <w:rFonts w:asciiTheme="minorHAnsi" w:hAnsiTheme="minorHAnsi" w:cstheme="minorHAnsi"/>
                <w:sz w:val="23"/>
                <w:szCs w:val="23"/>
              </w:rPr>
              <w:t>Ev</w:t>
            </w:r>
            <w:r w:rsidR="00A041DC">
              <w:rPr>
                <w:rFonts w:asciiTheme="minorHAnsi" w:hAnsiTheme="minorHAnsi" w:cstheme="minorHAnsi"/>
                <w:sz w:val="23"/>
                <w:szCs w:val="23"/>
              </w:rPr>
              <w:t>idence ev</w:t>
            </w:r>
            <w:r w:rsidR="00D91245">
              <w:rPr>
                <w:rFonts w:asciiTheme="minorHAnsi" w:hAnsiTheme="minorHAnsi" w:cstheme="minorHAnsi"/>
                <w:sz w:val="23"/>
                <w:szCs w:val="23"/>
              </w:rPr>
              <w:t>ent is an earthquake</w:t>
            </w:r>
          </w:p>
        </w:tc>
        <w:tc>
          <w:tcPr>
            <w:tcW w:w="1822" w:type="dxa"/>
            <w:tcBorders>
              <w:top w:val="single" w:sz="18" w:space="0" w:color="auto"/>
              <w:left w:val="single" w:sz="6" w:space="0" w:color="auto"/>
              <w:bottom w:val="single" w:sz="6" w:space="0" w:color="auto"/>
              <w:right w:val="single" w:sz="6" w:space="0" w:color="auto"/>
            </w:tcBorders>
          </w:tcPr>
          <w:p w14:paraId="555F172C" w14:textId="7A7F60BB"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A - </w:t>
            </w:r>
            <w:r w:rsidR="005076A0">
              <w:rPr>
                <w:rFonts w:asciiTheme="minorHAnsi" w:hAnsiTheme="minorHAnsi" w:cstheme="minorHAnsi"/>
                <w:sz w:val="23"/>
                <w:szCs w:val="23"/>
              </w:rPr>
              <w:t>strong</w:t>
            </w:r>
          </w:p>
        </w:tc>
        <w:tc>
          <w:tcPr>
            <w:tcW w:w="10800" w:type="dxa"/>
            <w:tcBorders>
              <w:top w:val="single" w:sz="18" w:space="0" w:color="auto"/>
              <w:left w:val="single" w:sz="6" w:space="0" w:color="auto"/>
              <w:bottom w:val="single" w:sz="6" w:space="0" w:color="auto"/>
              <w:right w:val="single" w:sz="18" w:space="0" w:color="auto"/>
            </w:tcBorders>
          </w:tcPr>
          <w:p w14:paraId="3C08DF42" w14:textId="18D43936" w:rsidR="00E53C31" w:rsidRPr="00300B11" w:rsidRDefault="00D66551" w:rsidP="00CC4CA9">
            <w:pPr>
              <w:pStyle w:val="Default"/>
              <w:rPr>
                <w:rFonts w:asciiTheme="minorHAnsi" w:hAnsiTheme="minorHAnsi" w:cstheme="minorHAnsi"/>
                <w:sz w:val="23"/>
                <w:szCs w:val="23"/>
              </w:rPr>
            </w:pPr>
            <w:r>
              <w:rPr>
                <w:rFonts w:asciiTheme="minorHAnsi" w:hAnsiTheme="minorHAnsi" w:cstheme="minorHAnsi"/>
                <w:sz w:val="23"/>
                <w:szCs w:val="23"/>
              </w:rPr>
              <w:t>Trench event horizon</w:t>
            </w:r>
            <w:r w:rsidR="00671F47">
              <w:rPr>
                <w:rFonts w:asciiTheme="minorHAnsi" w:hAnsiTheme="minorHAnsi" w:cstheme="minorHAnsi"/>
                <w:sz w:val="23"/>
                <w:szCs w:val="23"/>
              </w:rPr>
              <w:t xml:space="preserve"> or </w:t>
            </w:r>
            <w:r w:rsidR="004C33B5">
              <w:rPr>
                <w:rFonts w:asciiTheme="minorHAnsi" w:hAnsiTheme="minorHAnsi" w:cstheme="minorHAnsi"/>
                <w:sz w:val="23"/>
                <w:szCs w:val="23"/>
              </w:rPr>
              <w:t>Historic rupture.</w:t>
            </w:r>
          </w:p>
        </w:tc>
      </w:tr>
      <w:tr w:rsidR="00E53C31" w:rsidRPr="00300B11" w14:paraId="449AD354" w14:textId="77777777" w:rsidTr="00A041DC">
        <w:tc>
          <w:tcPr>
            <w:tcW w:w="1290" w:type="dxa"/>
            <w:tcBorders>
              <w:top w:val="single" w:sz="6" w:space="0" w:color="auto"/>
              <w:left w:val="single" w:sz="18" w:space="0" w:color="auto"/>
              <w:bottom w:val="single" w:sz="6" w:space="0" w:color="auto"/>
              <w:right w:val="single" w:sz="6" w:space="0" w:color="auto"/>
            </w:tcBorders>
          </w:tcPr>
          <w:p w14:paraId="600BE6A5" w14:textId="77777777" w:rsidR="00E53C31" w:rsidRPr="00300B11" w:rsidRDefault="00E53C31" w:rsidP="00CC4CA9">
            <w:pPr>
              <w:pStyle w:val="Default"/>
              <w:rPr>
                <w:rFonts w:asciiTheme="minorHAnsi" w:hAnsiTheme="minorHAnsi" w:cstheme="minorHAnsi"/>
                <w:sz w:val="23"/>
                <w:szCs w:val="23"/>
              </w:rPr>
            </w:pPr>
          </w:p>
        </w:tc>
        <w:tc>
          <w:tcPr>
            <w:tcW w:w="1822" w:type="dxa"/>
            <w:tcBorders>
              <w:top w:val="single" w:sz="6" w:space="0" w:color="auto"/>
              <w:left w:val="single" w:sz="6" w:space="0" w:color="auto"/>
              <w:bottom w:val="single" w:sz="6" w:space="0" w:color="auto"/>
              <w:right w:val="single" w:sz="6" w:space="0" w:color="auto"/>
            </w:tcBorders>
          </w:tcPr>
          <w:p w14:paraId="439C259A" w14:textId="22E6AEB1"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B - </w:t>
            </w:r>
            <w:r w:rsidR="005076A0">
              <w:rPr>
                <w:rFonts w:asciiTheme="minorHAnsi" w:hAnsiTheme="minorHAnsi" w:cstheme="minorHAnsi"/>
                <w:sz w:val="23"/>
                <w:szCs w:val="23"/>
              </w:rPr>
              <w:t>moderate</w:t>
            </w:r>
          </w:p>
        </w:tc>
        <w:tc>
          <w:tcPr>
            <w:tcW w:w="10800" w:type="dxa"/>
            <w:tcBorders>
              <w:top w:val="single" w:sz="6" w:space="0" w:color="auto"/>
              <w:left w:val="single" w:sz="6" w:space="0" w:color="auto"/>
              <w:bottom w:val="single" w:sz="6" w:space="0" w:color="auto"/>
              <w:right w:val="single" w:sz="18" w:space="0" w:color="auto"/>
            </w:tcBorders>
          </w:tcPr>
          <w:p w14:paraId="585B60BB" w14:textId="536CDD06" w:rsidR="00E53C31" w:rsidRPr="00300B11" w:rsidRDefault="00D66551" w:rsidP="00CC4CA9">
            <w:pPr>
              <w:pStyle w:val="Default"/>
              <w:rPr>
                <w:rFonts w:asciiTheme="minorHAnsi" w:hAnsiTheme="minorHAnsi" w:cstheme="minorHAnsi"/>
                <w:sz w:val="23"/>
                <w:szCs w:val="23"/>
              </w:rPr>
            </w:pPr>
            <w:r>
              <w:rPr>
                <w:rFonts w:asciiTheme="minorHAnsi" w:hAnsiTheme="minorHAnsi" w:cstheme="minorHAnsi"/>
                <w:sz w:val="23"/>
                <w:szCs w:val="23"/>
              </w:rPr>
              <w:t>Interpreted EQ-related units in a trench (e.g., colluvial wedge</w:t>
            </w:r>
            <w:r w:rsidR="00671F47">
              <w:rPr>
                <w:rFonts w:asciiTheme="minorHAnsi" w:hAnsiTheme="minorHAnsi" w:cstheme="minorHAnsi"/>
                <w:sz w:val="23"/>
                <w:szCs w:val="23"/>
              </w:rPr>
              <w:t>),</w:t>
            </w:r>
            <w:r>
              <w:rPr>
                <w:rFonts w:asciiTheme="minorHAnsi" w:hAnsiTheme="minorHAnsi" w:cstheme="minorHAnsi"/>
                <w:sz w:val="23"/>
                <w:szCs w:val="23"/>
              </w:rPr>
              <w:t xml:space="preserve"> </w:t>
            </w:r>
            <w:r w:rsidR="00671F47">
              <w:rPr>
                <w:rFonts w:asciiTheme="minorHAnsi" w:hAnsiTheme="minorHAnsi" w:cstheme="minorHAnsi"/>
                <w:sz w:val="23"/>
                <w:szCs w:val="23"/>
              </w:rPr>
              <w:t>near-</w:t>
            </w:r>
            <w:r>
              <w:rPr>
                <w:rFonts w:asciiTheme="minorHAnsi" w:hAnsiTheme="minorHAnsi" w:cstheme="minorHAnsi"/>
                <w:sz w:val="23"/>
                <w:szCs w:val="23"/>
              </w:rPr>
              <w:t xml:space="preserve">fault </w:t>
            </w:r>
            <w:r w:rsidR="00671F47">
              <w:rPr>
                <w:rFonts w:asciiTheme="minorHAnsi" w:hAnsiTheme="minorHAnsi" w:cstheme="minorHAnsi"/>
                <w:sz w:val="23"/>
                <w:szCs w:val="23"/>
              </w:rPr>
              <w:t xml:space="preserve">record </w:t>
            </w:r>
            <w:r>
              <w:rPr>
                <w:rFonts w:asciiTheme="minorHAnsi" w:hAnsiTheme="minorHAnsi" w:cstheme="minorHAnsi"/>
                <w:sz w:val="23"/>
                <w:szCs w:val="23"/>
              </w:rPr>
              <w:t>(e.g., ponded sediments)</w:t>
            </w:r>
            <w:r w:rsidR="00671F47">
              <w:rPr>
                <w:rFonts w:asciiTheme="minorHAnsi" w:hAnsiTheme="minorHAnsi" w:cstheme="minorHAnsi"/>
                <w:sz w:val="23"/>
                <w:szCs w:val="23"/>
              </w:rPr>
              <w:t>, or off-fault record with rigorous consideration of event origin (e.g., lakes)</w:t>
            </w:r>
            <w:r>
              <w:rPr>
                <w:rFonts w:asciiTheme="minorHAnsi" w:hAnsiTheme="minorHAnsi" w:cstheme="minorHAnsi"/>
                <w:sz w:val="23"/>
                <w:szCs w:val="23"/>
              </w:rPr>
              <w:t>.</w:t>
            </w:r>
          </w:p>
        </w:tc>
      </w:tr>
      <w:tr w:rsidR="00E53C31" w:rsidRPr="00300B11" w14:paraId="138F33A9" w14:textId="77777777" w:rsidTr="00A041DC">
        <w:tc>
          <w:tcPr>
            <w:tcW w:w="1290" w:type="dxa"/>
            <w:tcBorders>
              <w:top w:val="single" w:sz="6" w:space="0" w:color="auto"/>
              <w:left w:val="single" w:sz="18" w:space="0" w:color="auto"/>
              <w:bottom w:val="single" w:sz="18" w:space="0" w:color="auto"/>
              <w:right w:val="single" w:sz="6" w:space="0" w:color="auto"/>
            </w:tcBorders>
          </w:tcPr>
          <w:p w14:paraId="02AA1EDA" w14:textId="77777777" w:rsidR="00E53C31" w:rsidRPr="00300B11" w:rsidRDefault="00E53C31" w:rsidP="00CC4CA9">
            <w:pPr>
              <w:pStyle w:val="Default"/>
              <w:rPr>
                <w:rFonts w:asciiTheme="minorHAnsi" w:hAnsiTheme="minorHAnsi" w:cstheme="minorHAnsi"/>
                <w:sz w:val="23"/>
                <w:szCs w:val="23"/>
              </w:rPr>
            </w:pPr>
          </w:p>
        </w:tc>
        <w:tc>
          <w:tcPr>
            <w:tcW w:w="1822" w:type="dxa"/>
            <w:tcBorders>
              <w:top w:val="single" w:sz="6" w:space="0" w:color="auto"/>
              <w:left w:val="single" w:sz="6" w:space="0" w:color="auto"/>
              <w:bottom w:val="single" w:sz="18" w:space="0" w:color="auto"/>
              <w:right w:val="single" w:sz="6" w:space="0" w:color="auto"/>
            </w:tcBorders>
          </w:tcPr>
          <w:p w14:paraId="536E42CC" w14:textId="16EB6D10" w:rsidR="00E53C31" w:rsidRPr="00300B11" w:rsidRDefault="00E53C31"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C – </w:t>
            </w:r>
            <w:r w:rsidR="005076A0">
              <w:rPr>
                <w:rFonts w:asciiTheme="minorHAnsi" w:hAnsiTheme="minorHAnsi" w:cstheme="minorHAnsi"/>
                <w:sz w:val="23"/>
                <w:szCs w:val="23"/>
              </w:rPr>
              <w:t>weak</w:t>
            </w:r>
          </w:p>
        </w:tc>
        <w:tc>
          <w:tcPr>
            <w:tcW w:w="10800" w:type="dxa"/>
            <w:tcBorders>
              <w:top w:val="single" w:sz="6" w:space="0" w:color="auto"/>
              <w:left w:val="single" w:sz="6" w:space="0" w:color="auto"/>
              <w:bottom w:val="single" w:sz="18" w:space="0" w:color="auto"/>
              <w:right w:val="single" w:sz="18" w:space="0" w:color="auto"/>
            </w:tcBorders>
          </w:tcPr>
          <w:p w14:paraId="48056F64" w14:textId="5ED7ACF6" w:rsidR="00E53C31" w:rsidRPr="00300B11" w:rsidRDefault="00D66551" w:rsidP="00CC4CA9">
            <w:pPr>
              <w:pStyle w:val="Default"/>
              <w:rPr>
                <w:rFonts w:asciiTheme="minorHAnsi" w:hAnsiTheme="minorHAnsi" w:cstheme="minorHAnsi"/>
                <w:sz w:val="23"/>
                <w:szCs w:val="23"/>
              </w:rPr>
            </w:pPr>
            <w:r>
              <w:rPr>
                <w:rFonts w:asciiTheme="minorHAnsi" w:hAnsiTheme="minorHAnsi" w:cstheme="minorHAnsi"/>
                <w:sz w:val="23"/>
                <w:szCs w:val="23"/>
              </w:rPr>
              <w:t xml:space="preserve">Inferred </w:t>
            </w:r>
            <w:r w:rsidR="001270BD">
              <w:rPr>
                <w:rFonts w:asciiTheme="minorHAnsi" w:hAnsiTheme="minorHAnsi" w:cstheme="minorHAnsi"/>
                <w:sz w:val="23"/>
                <w:szCs w:val="23"/>
              </w:rPr>
              <w:t>earthquakes</w:t>
            </w:r>
            <w:r>
              <w:rPr>
                <w:rFonts w:asciiTheme="minorHAnsi" w:hAnsiTheme="minorHAnsi" w:cstheme="minorHAnsi"/>
                <w:sz w:val="23"/>
                <w:szCs w:val="23"/>
              </w:rPr>
              <w:t xml:space="preserve"> within unclear trench stratigraphy or from off-fault data </w:t>
            </w:r>
            <w:r w:rsidR="00671F47">
              <w:rPr>
                <w:rFonts w:asciiTheme="minorHAnsi" w:hAnsiTheme="minorHAnsi" w:cstheme="minorHAnsi"/>
                <w:sz w:val="23"/>
                <w:szCs w:val="23"/>
              </w:rPr>
              <w:t>with little consideration of event origin</w:t>
            </w:r>
            <w:r>
              <w:rPr>
                <w:rFonts w:asciiTheme="minorHAnsi" w:hAnsiTheme="minorHAnsi" w:cstheme="minorHAnsi"/>
                <w:sz w:val="23"/>
                <w:szCs w:val="23"/>
              </w:rPr>
              <w:t xml:space="preserve"> (e.g., landslide).</w:t>
            </w:r>
          </w:p>
        </w:tc>
      </w:tr>
      <w:tr w:rsidR="00E53C31" w:rsidRPr="00300B11" w14:paraId="25F6DF12" w14:textId="77777777" w:rsidTr="00A041DC">
        <w:tc>
          <w:tcPr>
            <w:tcW w:w="1290" w:type="dxa"/>
            <w:tcBorders>
              <w:top w:val="single" w:sz="18" w:space="0" w:color="auto"/>
              <w:left w:val="single" w:sz="18" w:space="0" w:color="auto"/>
              <w:bottom w:val="single" w:sz="6" w:space="0" w:color="auto"/>
              <w:right w:val="single" w:sz="6" w:space="0" w:color="auto"/>
            </w:tcBorders>
          </w:tcPr>
          <w:p w14:paraId="078DA69C" w14:textId="4C6794EA" w:rsidR="00E53C31" w:rsidRPr="00300B11" w:rsidRDefault="00E53C31" w:rsidP="00CC4CA9">
            <w:pPr>
              <w:pStyle w:val="Default"/>
              <w:rPr>
                <w:rFonts w:asciiTheme="minorHAnsi" w:hAnsiTheme="minorHAnsi" w:cstheme="minorHAnsi"/>
                <w:sz w:val="23"/>
                <w:szCs w:val="23"/>
              </w:rPr>
            </w:pPr>
            <w:r>
              <w:rPr>
                <w:rFonts w:asciiTheme="minorHAnsi" w:hAnsiTheme="minorHAnsi" w:cstheme="minorHAnsi"/>
                <w:sz w:val="23"/>
                <w:szCs w:val="23"/>
              </w:rPr>
              <w:t xml:space="preserve">Q3 Overall </w:t>
            </w:r>
            <w:r w:rsidR="004C33B5">
              <w:rPr>
                <w:rFonts w:asciiTheme="minorHAnsi" w:hAnsiTheme="minorHAnsi" w:cstheme="minorHAnsi"/>
                <w:sz w:val="23"/>
                <w:szCs w:val="23"/>
              </w:rPr>
              <w:t>– see matrix</w:t>
            </w:r>
          </w:p>
        </w:tc>
        <w:tc>
          <w:tcPr>
            <w:tcW w:w="1822" w:type="dxa"/>
            <w:tcBorders>
              <w:top w:val="single" w:sz="18" w:space="0" w:color="auto"/>
              <w:left w:val="single" w:sz="6" w:space="0" w:color="auto"/>
              <w:bottom w:val="single" w:sz="6" w:space="0" w:color="auto"/>
              <w:right w:val="single" w:sz="6" w:space="0" w:color="auto"/>
            </w:tcBorders>
          </w:tcPr>
          <w:p w14:paraId="603D6345" w14:textId="1CE3AC93" w:rsidR="00E53C31" w:rsidRPr="00300B11" w:rsidRDefault="007F620D" w:rsidP="00CC4CA9">
            <w:pPr>
              <w:pStyle w:val="Default"/>
              <w:rPr>
                <w:rFonts w:asciiTheme="minorHAnsi" w:hAnsiTheme="minorHAnsi" w:cstheme="minorHAnsi"/>
                <w:sz w:val="23"/>
                <w:szCs w:val="23"/>
              </w:rPr>
            </w:pPr>
            <w:r>
              <w:rPr>
                <w:rFonts w:asciiTheme="minorHAnsi" w:hAnsiTheme="minorHAnsi" w:cstheme="minorHAnsi"/>
                <w:sz w:val="23"/>
                <w:szCs w:val="23"/>
              </w:rPr>
              <w:t>1</w:t>
            </w:r>
            <w:r w:rsidR="00E53C31" w:rsidRPr="00300B11">
              <w:rPr>
                <w:rFonts w:asciiTheme="minorHAnsi" w:hAnsiTheme="minorHAnsi" w:cstheme="minorHAnsi"/>
                <w:sz w:val="23"/>
                <w:szCs w:val="23"/>
              </w:rPr>
              <w:t xml:space="preserve"> - </w:t>
            </w:r>
            <w:r w:rsidR="00D66551">
              <w:rPr>
                <w:rFonts w:asciiTheme="minorHAnsi" w:hAnsiTheme="minorHAnsi" w:cstheme="minorHAnsi"/>
                <w:sz w:val="23"/>
                <w:szCs w:val="23"/>
              </w:rPr>
              <w:t>high</w:t>
            </w:r>
          </w:p>
        </w:tc>
        <w:tc>
          <w:tcPr>
            <w:tcW w:w="10800" w:type="dxa"/>
            <w:tcBorders>
              <w:top w:val="single" w:sz="18" w:space="0" w:color="auto"/>
              <w:left w:val="single" w:sz="6" w:space="0" w:color="auto"/>
              <w:bottom w:val="single" w:sz="6" w:space="0" w:color="auto"/>
              <w:right w:val="single" w:sz="18" w:space="0" w:color="auto"/>
            </w:tcBorders>
          </w:tcPr>
          <w:p w14:paraId="2E163B8A" w14:textId="69E81CF1" w:rsidR="00E53C31" w:rsidRPr="00300B11" w:rsidRDefault="0047104F" w:rsidP="00CC4CA9">
            <w:pPr>
              <w:pStyle w:val="Default"/>
              <w:rPr>
                <w:rFonts w:asciiTheme="minorHAnsi" w:hAnsiTheme="minorHAnsi" w:cstheme="minorHAnsi"/>
                <w:sz w:val="23"/>
                <w:szCs w:val="23"/>
              </w:rPr>
            </w:pPr>
            <w:r>
              <w:rPr>
                <w:rFonts w:asciiTheme="minorHAnsi" w:hAnsiTheme="minorHAnsi" w:cstheme="minorHAnsi"/>
                <w:sz w:val="23"/>
                <w:szCs w:val="23"/>
              </w:rPr>
              <w:t>Both components are high (</w:t>
            </w:r>
            <w:r w:rsidR="00035960">
              <w:rPr>
                <w:rFonts w:asciiTheme="minorHAnsi" w:hAnsiTheme="minorHAnsi" w:cstheme="minorHAnsi"/>
                <w:sz w:val="23"/>
                <w:szCs w:val="23"/>
              </w:rPr>
              <w:t>A+A</w:t>
            </w:r>
            <w:r>
              <w:rPr>
                <w:rFonts w:asciiTheme="minorHAnsi" w:hAnsiTheme="minorHAnsi" w:cstheme="minorHAnsi"/>
                <w:sz w:val="23"/>
                <w:szCs w:val="23"/>
              </w:rPr>
              <w:t>).</w:t>
            </w:r>
          </w:p>
        </w:tc>
      </w:tr>
      <w:tr w:rsidR="00E53C31" w:rsidRPr="00300B11" w14:paraId="6D85C045" w14:textId="77777777" w:rsidTr="00A041DC">
        <w:tc>
          <w:tcPr>
            <w:tcW w:w="1290" w:type="dxa"/>
            <w:tcBorders>
              <w:top w:val="single" w:sz="6" w:space="0" w:color="auto"/>
              <w:left w:val="single" w:sz="18" w:space="0" w:color="auto"/>
              <w:bottom w:val="single" w:sz="6" w:space="0" w:color="auto"/>
              <w:right w:val="single" w:sz="6" w:space="0" w:color="auto"/>
            </w:tcBorders>
          </w:tcPr>
          <w:p w14:paraId="0AD88963" w14:textId="15E0A084" w:rsidR="00E53C31" w:rsidRPr="00300B11" w:rsidRDefault="00E53C31" w:rsidP="00CC4CA9">
            <w:pPr>
              <w:pStyle w:val="Default"/>
              <w:rPr>
                <w:rFonts w:asciiTheme="minorHAnsi" w:hAnsiTheme="minorHAnsi" w:cstheme="minorHAnsi"/>
                <w:sz w:val="23"/>
                <w:szCs w:val="23"/>
              </w:rPr>
            </w:pPr>
          </w:p>
        </w:tc>
        <w:tc>
          <w:tcPr>
            <w:tcW w:w="1822" w:type="dxa"/>
            <w:tcBorders>
              <w:top w:val="single" w:sz="6" w:space="0" w:color="auto"/>
              <w:left w:val="single" w:sz="6" w:space="0" w:color="auto"/>
              <w:bottom w:val="single" w:sz="6" w:space="0" w:color="auto"/>
              <w:right w:val="single" w:sz="6" w:space="0" w:color="auto"/>
            </w:tcBorders>
          </w:tcPr>
          <w:p w14:paraId="301B5842" w14:textId="379EE1FB" w:rsidR="00E53C31" w:rsidRPr="00300B11" w:rsidRDefault="007F620D" w:rsidP="00CC4CA9">
            <w:pPr>
              <w:pStyle w:val="Default"/>
              <w:rPr>
                <w:rFonts w:asciiTheme="minorHAnsi" w:hAnsiTheme="minorHAnsi" w:cstheme="minorHAnsi"/>
                <w:sz w:val="23"/>
                <w:szCs w:val="23"/>
              </w:rPr>
            </w:pPr>
            <w:r>
              <w:rPr>
                <w:rFonts w:asciiTheme="minorHAnsi" w:hAnsiTheme="minorHAnsi" w:cstheme="minorHAnsi"/>
                <w:sz w:val="23"/>
                <w:szCs w:val="23"/>
              </w:rPr>
              <w:t>2</w:t>
            </w:r>
            <w:r w:rsidR="00E53C31" w:rsidRPr="00300B11">
              <w:rPr>
                <w:rFonts w:asciiTheme="minorHAnsi" w:hAnsiTheme="minorHAnsi" w:cstheme="minorHAnsi"/>
                <w:sz w:val="23"/>
                <w:szCs w:val="23"/>
              </w:rPr>
              <w:t xml:space="preserve"> - </w:t>
            </w:r>
            <w:r w:rsidR="00D66551">
              <w:rPr>
                <w:rFonts w:asciiTheme="minorHAnsi" w:hAnsiTheme="minorHAnsi" w:cstheme="minorHAnsi"/>
                <w:sz w:val="23"/>
                <w:szCs w:val="23"/>
              </w:rPr>
              <w:t>moderate</w:t>
            </w:r>
          </w:p>
        </w:tc>
        <w:tc>
          <w:tcPr>
            <w:tcW w:w="10800" w:type="dxa"/>
            <w:tcBorders>
              <w:top w:val="single" w:sz="6" w:space="0" w:color="auto"/>
              <w:left w:val="single" w:sz="6" w:space="0" w:color="auto"/>
              <w:bottom w:val="single" w:sz="6" w:space="0" w:color="auto"/>
              <w:right w:val="single" w:sz="18" w:space="0" w:color="auto"/>
            </w:tcBorders>
          </w:tcPr>
          <w:p w14:paraId="2415A5C8" w14:textId="2EADEEA4" w:rsidR="00E53C31" w:rsidRPr="00300B11" w:rsidRDefault="006D76B2" w:rsidP="00CC4CA9">
            <w:pPr>
              <w:pStyle w:val="Default"/>
              <w:rPr>
                <w:rFonts w:asciiTheme="minorHAnsi" w:hAnsiTheme="minorHAnsi" w:cstheme="minorHAnsi"/>
                <w:sz w:val="23"/>
                <w:szCs w:val="23"/>
              </w:rPr>
            </w:pPr>
            <w:r>
              <w:rPr>
                <w:rFonts w:asciiTheme="minorHAnsi" w:hAnsiTheme="minorHAnsi" w:cstheme="minorHAnsi"/>
                <w:sz w:val="23"/>
                <w:szCs w:val="23"/>
              </w:rPr>
              <w:t xml:space="preserve">One or both components are </w:t>
            </w:r>
            <w:r w:rsidR="007F620D">
              <w:rPr>
                <w:rFonts w:asciiTheme="minorHAnsi" w:hAnsiTheme="minorHAnsi" w:cstheme="minorHAnsi"/>
                <w:sz w:val="23"/>
                <w:szCs w:val="23"/>
              </w:rPr>
              <w:t>moderate (</w:t>
            </w:r>
            <w:r w:rsidR="00035960">
              <w:rPr>
                <w:rFonts w:asciiTheme="minorHAnsi" w:hAnsiTheme="minorHAnsi" w:cstheme="minorHAnsi"/>
                <w:sz w:val="23"/>
                <w:szCs w:val="23"/>
              </w:rPr>
              <w:t>A+B, B+A, B+B</w:t>
            </w:r>
            <w:r w:rsidR="007F620D">
              <w:rPr>
                <w:rFonts w:asciiTheme="minorHAnsi" w:hAnsiTheme="minorHAnsi" w:cstheme="minorHAnsi"/>
                <w:sz w:val="23"/>
                <w:szCs w:val="23"/>
              </w:rPr>
              <w:t>)</w:t>
            </w:r>
            <w:r>
              <w:rPr>
                <w:rFonts w:asciiTheme="minorHAnsi" w:hAnsiTheme="minorHAnsi" w:cstheme="minorHAnsi"/>
                <w:sz w:val="23"/>
                <w:szCs w:val="23"/>
              </w:rPr>
              <w:t>.</w:t>
            </w:r>
          </w:p>
        </w:tc>
      </w:tr>
      <w:tr w:rsidR="00E53C31" w:rsidRPr="00300B11" w14:paraId="44D33F68" w14:textId="77777777" w:rsidTr="00A041DC">
        <w:tc>
          <w:tcPr>
            <w:tcW w:w="1290" w:type="dxa"/>
            <w:tcBorders>
              <w:top w:val="single" w:sz="6" w:space="0" w:color="auto"/>
              <w:left w:val="single" w:sz="18" w:space="0" w:color="auto"/>
              <w:bottom w:val="single" w:sz="18" w:space="0" w:color="auto"/>
              <w:right w:val="single" w:sz="6" w:space="0" w:color="auto"/>
            </w:tcBorders>
          </w:tcPr>
          <w:p w14:paraId="3F2E165F" w14:textId="77777777" w:rsidR="00E53C31" w:rsidRPr="00300B11" w:rsidRDefault="00E53C31" w:rsidP="00CC4CA9">
            <w:pPr>
              <w:pStyle w:val="Default"/>
              <w:rPr>
                <w:rFonts w:asciiTheme="minorHAnsi" w:hAnsiTheme="minorHAnsi" w:cstheme="minorHAnsi"/>
                <w:sz w:val="23"/>
                <w:szCs w:val="23"/>
              </w:rPr>
            </w:pPr>
          </w:p>
        </w:tc>
        <w:tc>
          <w:tcPr>
            <w:tcW w:w="1822" w:type="dxa"/>
            <w:tcBorders>
              <w:top w:val="single" w:sz="6" w:space="0" w:color="auto"/>
              <w:left w:val="single" w:sz="6" w:space="0" w:color="auto"/>
              <w:bottom w:val="single" w:sz="18" w:space="0" w:color="auto"/>
              <w:right w:val="single" w:sz="6" w:space="0" w:color="auto"/>
            </w:tcBorders>
          </w:tcPr>
          <w:p w14:paraId="661D055D" w14:textId="6DD1554D" w:rsidR="00E53C31" w:rsidRPr="00300B11" w:rsidRDefault="007F620D" w:rsidP="00CC4CA9">
            <w:pPr>
              <w:pStyle w:val="Default"/>
              <w:rPr>
                <w:rFonts w:asciiTheme="minorHAnsi" w:hAnsiTheme="minorHAnsi" w:cstheme="minorHAnsi"/>
                <w:sz w:val="23"/>
                <w:szCs w:val="23"/>
              </w:rPr>
            </w:pPr>
            <w:r>
              <w:rPr>
                <w:rFonts w:asciiTheme="minorHAnsi" w:hAnsiTheme="minorHAnsi" w:cstheme="minorHAnsi"/>
                <w:sz w:val="23"/>
                <w:szCs w:val="23"/>
              </w:rPr>
              <w:t>3</w:t>
            </w:r>
            <w:r w:rsidR="00E53C31" w:rsidRPr="00300B11">
              <w:rPr>
                <w:rFonts w:asciiTheme="minorHAnsi" w:hAnsiTheme="minorHAnsi" w:cstheme="minorHAnsi"/>
                <w:sz w:val="23"/>
                <w:szCs w:val="23"/>
              </w:rPr>
              <w:t xml:space="preserve"> – </w:t>
            </w:r>
            <w:r w:rsidR="00D66551">
              <w:rPr>
                <w:rFonts w:asciiTheme="minorHAnsi" w:hAnsiTheme="minorHAnsi" w:cstheme="minorHAnsi"/>
                <w:sz w:val="23"/>
                <w:szCs w:val="23"/>
              </w:rPr>
              <w:t>low</w:t>
            </w:r>
          </w:p>
        </w:tc>
        <w:tc>
          <w:tcPr>
            <w:tcW w:w="10800" w:type="dxa"/>
            <w:tcBorders>
              <w:top w:val="single" w:sz="6" w:space="0" w:color="auto"/>
              <w:left w:val="single" w:sz="6" w:space="0" w:color="auto"/>
              <w:bottom w:val="single" w:sz="18" w:space="0" w:color="auto"/>
              <w:right w:val="single" w:sz="18" w:space="0" w:color="auto"/>
            </w:tcBorders>
          </w:tcPr>
          <w:p w14:paraId="0263AC3D" w14:textId="7D816997" w:rsidR="00E53C31" w:rsidRPr="00300B11" w:rsidRDefault="006D76B2" w:rsidP="00CC4CA9">
            <w:pPr>
              <w:pStyle w:val="Default"/>
              <w:rPr>
                <w:rFonts w:asciiTheme="minorHAnsi" w:hAnsiTheme="minorHAnsi" w:cstheme="minorHAnsi"/>
                <w:sz w:val="23"/>
                <w:szCs w:val="23"/>
              </w:rPr>
            </w:pPr>
            <w:r>
              <w:rPr>
                <w:rFonts w:asciiTheme="minorHAnsi" w:hAnsiTheme="minorHAnsi" w:cstheme="minorHAnsi"/>
                <w:sz w:val="23"/>
                <w:szCs w:val="23"/>
              </w:rPr>
              <w:t xml:space="preserve">One or both components are </w:t>
            </w:r>
            <w:r w:rsidR="007F620D">
              <w:rPr>
                <w:rFonts w:asciiTheme="minorHAnsi" w:hAnsiTheme="minorHAnsi" w:cstheme="minorHAnsi"/>
                <w:sz w:val="23"/>
                <w:szCs w:val="23"/>
              </w:rPr>
              <w:t>low (</w:t>
            </w:r>
            <w:r w:rsidR="00035960">
              <w:rPr>
                <w:rFonts w:asciiTheme="minorHAnsi" w:hAnsiTheme="minorHAnsi" w:cstheme="minorHAnsi"/>
                <w:sz w:val="23"/>
                <w:szCs w:val="23"/>
              </w:rPr>
              <w:t>A+C, B+C, C+C, C+B, C+A</w:t>
            </w:r>
            <w:r w:rsidR="007F620D">
              <w:rPr>
                <w:rFonts w:asciiTheme="minorHAnsi" w:hAnsiTheme="minorHAnsi" w:cstheme="minorHAnsi"/>
                <w:sz w:val="23"/>
                <w:szCs w:val="23"/>
              </w:rPr>
              <w:t>)</w:t>
            </w:r>
            <w:r>
              <w:rPr>
                <w:rFonts w:asciiTheme="minorHAnsi" w:hAnsiTheme="minorHAnsi" w:cstheme="minorHAnsi"/>
                <w:sz w:val="23"/>
                <w:szCs w:val="23"/>
              </w:rPr>
              <w:t>.</w:t>
            </w:r>
          </w:p>
        </w:tc>
      </w:tr>
    </w:tbl>
    <w:p w14:paraId="1BE76654" w14:textId="575717EC" w:rsidR="00E53C31" w:rsidRDefault="00E53C31">
      <w:pPr>
        <w:rPr>
          <w:rFonts w:cstheme="minorHAnsi"/>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782"/>
        <w:gridCol w:w="2783"/>
        <w:gridCol w:w="2782"/>
        <w:gridCol w:w="2783"/>
        <w:gridCol w:w="2782"/>
      </w:tblGrid>
      <w:tr w:rsidR="0047104F" w14:paraId="3CF58DDF" w14:textId="77777777" w:rsidTr="0047104F">
        <w:tc>
          <w:tcPr>
            <w:tcW w:w="5578" w:type="dxa"/>
            <w:gridSpan w:val="2"/>
            <w:vMerge w:val="restart"/>
          </w:tcPr>
          <w:p w14:paraId="6F9948F2" w14:textId="7F88B24E" w:rsidR="0047104F" w:rsidRDefault="00035960">
            <w:pPr>
              <w:rPr>
                <w:rFonts w:cstheme="minorHAnsi"/>
              </w:rPr>
            </w:pPr>
            <w:r>
              <w:rPr>
                <w:rFonts w:cstheme="minorHAnsi"/>
              </w:rPr>
              <w:t xml:space="preserve">Matrix - </w:t>
            </w:r>
            <w:r w:rsidR="0047104F">
              <w:rPr>
                <w:rFonts w:cstheme="minorHAnsi"/>
              </w:rPr>
              <w:t>EQ certainty ranking</w:t>
            </w:r>
          </w:p>
          <w:p w14:paraId="144DF1F8" w14:textId="7C5DF29A" w:rsidR="0047104F" w:rsidRDefault="007B5554">
            <w:pPr>
              <w:rPr>
                <w:rFonts w:cstheme="minorHAnsi"/>
              </w:rPr>
            </w:pPr>
            <w:r>
              <w:rPr>
                <w:rFonts w:cstheme="minorHAnsi"/>
              </w:rPr>
              <w:t>1</w:t>
            </w:r>
            <w:r w:rsidR="0047104F">
              <w:rPr>
                <w:rFonts w:cstheme="minorHAnsi"/>
              </w:rPr>
              <w:t xml:space="preserve"> = high, </w:t>
            </w:r>
            <w:r>
              <w:rPr>
                <w:rFonts w:cstheme="minorHAnsi"/>
              </w:rPr>
              <w:t>2</w:t>
            </w:r>
            <w:r w:rsidR="0047104F">
              <w:rPr>
                <w:rFonts w:cstheme="minorHAnsi"/>
              </w:rPr>
              <w:t xml:space="preserve">=moderate, </w:t>
            </w:r>
            <w:r>
              <w:rPr>
                <w:rFonts w:cstheme="minorHAnsi"/>
              </w:rPr>
              <w:t>3</w:t>
            </w:r>
            <w:r w:rsidR="0047104F">
              <w:rPr>
                <w:rFonts w:cstheme="minorHAnsi"/>
              </w:rPr>
              <w:t>=low</w:t>
            </w:r>
          </w:p>
        </w:tc>
        <w:tc>
          <w:tcPr>
            <w:tcW w:w="8370" w:type="dxa"/>
            <w:gridSpan w:val="3"/>
          </w:tcPr>
          <w:p w14:paraId="14E8AB05" w14:textId="3E931C6B" w:rsidR="0047104F" w:rsidRDefault="0047104F" w:rsidP="0047104F">
            <w:pPr>
              <w:jc w:val="center"/>
              <w:rPr>
                <w:rFonts w:cstheme="minorHAnsi"/>
              </w:rPr>
            </w:pPr>
            <w:r>
              <w:rPr>
                <w:rFonts w:cstheme="minorHAnsi"/>
              </w:rPr>
              <w:t>Quality of age control</w:t>
            </w:r>
          </w:p>
        </w:tc>
      </w:tr>
      <w:tr w:rsidR="0047104F" w14:paraId="0DD9F876" w14:textId="77777777" w:rsidTr="0047104F">
        <w:tc>
          <w:tcPr>
            <w:tcW w:w="5578" w:type="dxa"/>
            <w:gridSpan w:val="2"/>
            <w:vMerge/>
          </w:tcPr>
          <w:p w14:paraId="32606136" w14:textId="77777777" w:rsidR="0047104F" w:rsidRDefault="0047104F">
            <w:pPr>
              <w:rPr>
                <w:rFonts w:cstheme="minorHAnsi"/>
              </w:rPr>
            </w:pPr>
          </w:p>
        </w:tc>
        <w:tc>
          <w:tcPr>
            <w:tcW w:w="2790" w:type="dxa"/>
          </w:tcPr>
          <w:p w14:paraId="367E331A" w14:textId="6EAE766A" w:rsidR="0047104F" w:rsidRDefault="007B5554">
            <w:pPr>
              <w:rPr>
                <w:rFonts w:cstheme="minorHAnsi"/>
              </w:rPr>
            </w:pPr>
            <w:r>
              <w:rPr>
                <w:rFonts w:cstheme="minorHAnsi"/>
              </w:rPr>
              <w:t>A-</w:t>
            </w:r>
            <w:r w:rsidR="0047104F">
              <w:rPr>
                <w:rFonts w:cstheme="minorHAnsi"/>
              </w:rPr>
              <w:t>Good</w:t>
            </w:r>
          </w:p>
        </w:tc>
        <w:tc>
          <w:tcPr>
            <w:tcW w:w="2790" w:type="dxa"/>
          </w:tcPr>
          <w:p w14:paraId="227B4829" w14:textId="40104CD8" w:rsidR="0047104F" w:rsidRDefault="007B5554">
            <w:pPr>
              <w:rPr>
                <w:rFonts w:cstheme="minorHAnsi"/>
              </w:rPr>
            </w:pPr>
            <w:r>
              <w:rPr>
                <w:rFonts w:cstheme="minorHAnsi"/>
              </w:rPr>
              <w:t>B-</w:t>
            </w:r>
            <w:r w:rsidR="0047104F">
              <w:rPr>
                <w:rFonts w:cstheme="minorHAnsi"/>
              </w:rPr>
              <w:t>Average</w:t>
            </w:r>
          </w:p>
        </w:tc>
        <w:tc>
          <w:tcPr>
            <w:tcW w:w="2790" w:type="dxa"/>
          </w:tcPr>
          <w:p w14:paraId="6E8C0CF5" w14:textId="37C3C322" w:rsidR="0047104F" w:rsidRDefault="007B5554">
            <w:pPr>
              <w:rPr>
                <w:rFonts w:cstheme="minorHAnsi"/>
              </w:rPr>
            </w:pPr>
            <w:r>
              <w:rPr>
                <w:rFonts w:cstheme="minorHAnsi"/>
              </w:rPr>
              <w:t>C-</w:t>
            </w:r>
            <w:r w:rsidR="0047104F">
              <w:rPr>
                <w:rFonts w:cstheme="minorHAnsi"/>
              </w:rPr>
              <w:t>Poor</w:t>
            </w:r>
          </w:p>
        </w:tc>
      </w:tr>
      <w:tr w:rsidR="0047104F" w14:paraId="5FB82792" w14:textId="77777777" w:rsidTr="0047104F">
        <w:tc>
          <w:tcPr>
            <w:tcW w:w="2789" w:type="dxa"/>
            <w:vMerge w:val="restart"/>
          </w:tcPr>
          <w:p w14:paraId="7E1D783E" w14:textId="69BA0A66" w:rsidR="0047104F" w:rsidRDefault="0047104F">
            <w:pPr>
              <w:rPr>
                <w:rFonts w:cstheme="minorHAnsi"/>
              </w:rPr>
            </w:pPr>
            <w:r>
              <w:rPr>
                <w:rFonts w:cstheme="minorHAnsi"/>
              </w:rPr>
              <w:t>Ev</w:t>
            </w:r>
            <w:r w:rsidR="00A041DC">
              <w:rPr>
                <w:rFonts w:cstheme="minorHAnsi"/>
              </w:rPr>
              <w:t>idence ev</w:t>
            </w:r>
            <w:r>
              <w:rPr>
                <w:rFonts w:cstheme="minorHAnsi"/>
              </w:rPr>
              <w:t>ent is an earthquake</w:t>
            </w:r>
          </w:p>
        </w:tc>
        <w:tc>
          <w:tcPr>
            <w:tcW w:w="2789" w:type="dxa"/>
          </w:tcPr>
          <w:p w14:paraId="4B9AD743" w14:textId="6694F574" w:rsidR="0047104F" w:rsidRDefault="007B5554">
            <w:pPr>
              <w:rPr>
                <w:rFonts w:cstheme="minorHAnsi"/>
              </w:rPr>
            </w:pPr>
            <w:r>
              <w:rPr>
                <w:rFonts w:cstheme="minorHAnsi"/>
              </w:rPr>
              <w:t>A-</w:t>
            </w:r>
            <w:r w:rsidR="0047104F">
              <w:rPr>
                <w:rFonts w:cstheme="minorHAnsi"/>
              </w:rPr>
              <w:t>Strong</w:t>
            </w:r>
          </w:p>
        </w:tc>
        <w:tc>
          <w:tcPr>
            <w:tcW w:w="2790" w:type="dxa"/>
          </w:tcPr>
          <w:p w14:paraId="0E40FF2F" w14:textId="60147AD3" w:rsidR="0047104F" w:rsidRDefault="007B5554">
            <w:pPr>
              <w:rPr>
                <w:rFonts w:cstheme="minorHAnsi"/>
              </w:rPr>
            </w:pPr>
            <w:r>
              <w:rPr>
                <w:rFonts w:cstheme="minorHAnsi"/>
              </w:rPr>
              <w:t>1</w:t>
            </w:r>
          </w:p>
        </w:tc>
        <w:tc>
          <w:tcPr>
            <w:tcW w:w="2790" w:type="dxa"/>
          </w:tcPr>
          <w:p w14:paraId="6E8A5961" w14:textId="2BE90B28" w:rsidR="0047104F" w:rsidRDefault="007B5554">
            <w:pPr>
              <w:rPr>
                <w:rFonts w:cstheme="minorHAnsi"/>
              </w:rPr>
            </w:pPr>
            <w:r>
              <w:rPr>
                <w:rFonts w:cstheme="minorHAnsi"/>
              </w:rPr>
              <w:t>2</w:t>
            </w:r>
          </w:p>
        </w:tc>
        <w:tc>
          <w:tcPr>
            <w:tcW w:w="2790" w:type="dxa"/>
          </w:tcPr>
          <w:p w14:paraId="4C93DDFE" w14:textId="16286188" w:rsidR="0047104F" w:rsidRDefault="007B5554">
            <w:pPr>
              <w:rPr>
                <w:rFonts w:cstheme="minorHAnsi"/>
              </w:rPr>
            </w:pPr>
            <w:r>
              <w:rPr>
                <w:rFonts w:cstheme="minorHAnsi"/>
              </w:rPr>
              <w:t>3</w:t>
            </w:r>
          </w:p>
        </w:tc>
      </w:tr>
      <w:tr w:rsidR="0047104F" w14:paraId="4DECFE4A" w14:textId="77777777" w:rsidTr="0047104F">
        <w:tc>
          <w:tcPr>
            <w:tcW w:w="2789" w:type="dxa"/>
            <w:vMerge/>
          </w:tcPr>
          <w:p w14:paraId="36D30520" w14:textId="77777777" w:rsidR="0047104F" w:rsidRDefault="0047104F">
            <w:pPr>
              <w:rPr>
                <w:rFonts w:cstheme="minorHAnsi"/>
              </w:rPr>
            </w:pPr>
          </w:p>
        </w:tc>
        <w:tc>
          <w:tcPr>
            <w:tcW w:w="2789" w:type="dxa"/>
          </w:tcPr>
          <w:p w14:paraId="5878647B" w14:textId="3324D62A" w:rsidR="0047104F" w:rsidRDefault="007B5554">
            <w:pPr>
              <w:rPr>
                <w:rFonts w:cstheme="minorHAnsi"/>
              </w:rPr>
            </w:pPr>
            <w:r>
              <w:rPr>
                <w:rFonts w:cstheme="minorHAnsi"/>
              </w:rPr>
              <w:t>B-</w:t>
            </w:r>
            <w:r w:rsidR="0047104F">
              <w:rPr>
                <w:rFonts w:cstheme="minorHAnsi"/>
              </w:rPr>
              <w:t>Moderate</w:t>
            </w:r>
          </w:p>
        </w:tc>
        <w:tc>
          <w:tcPr>
            <w:tcW w:w="2790" w:type="dxa"/>
          </w:tcPr>
          <w:p w14:paraId="1DB3A3F1" w14:textId="73676A35" w:rsidR="0047104F" w:rsidRDefault="007B5554">
            <w:pPr>
              <w:rPr>
                <w:rFonts w:cstheme="minorHAnsi"/>
              </w:rPr>
            </w:pPr>
            <w:r>
              <w:rPr>
                <w:rFonts w:cstheme="minorHAnsi"/>
              </w:rPr>
              <w:t>2</w:t>
            </w:r>
          </w:p>
        </w:tc>
        <w:tc>
          <w:tcPr>
            <w:tcW w:w="2790" w:type="dxa"/>
          </w:tcPr>
          <w:p w14:paraId="0FA5258D" w14:textId="7850125D" w:rsidR="0047104F" w:rsidRDefault="007B5554">
            <w:pPr>
              <w:rPr>
                <w:rFonts w:cstheme="minorHAnsi"/>
              </w:rPr>
            </w:pPr>
            <w:r>
              <w:rPr>
                <w:rFonts w:cstheme="minorHAnsi"/>
              </w:rPr>
              <w:t>2</w:t>
            </w:r>
          </w:p>
        </w:tc>
        <w:tc>
          <w:tcPr>
            <w:tcW w:w="2790" w:type="dxa"/>
          </w:tcPr>
          <w:p w14:paraId="4D9E5343" w14:textId="740EB62D" w:rsidR="0047104F" w:rsidRDefault="007B5554">
            <w:pPr>
              <w:rPr>
                <w:rFonts w:cstheme="minorHAnsi"/>
              </w:rPr>
            </w:pPr>
            <w:r>
              <w:rPr>
                <w:rFonts w:cstheme="minorHAnsi"/>
              </w:rPr>
              <w:t>3</w:t>
            </w:r>
          </w:p>
        </w:tc>
      </w:tr>
      <w:tr w:rsidR="0047104F" w14:paraId="26036553" w14:textId="77777777" w:rsidTr="0047104F">
        <w:tc>
          <w:tcPr>
            <w:tcW w:w="2789" w:type="dxa"/>
            <w:vMerge/>
          </w:tcPr>
          <w:p w14:paraId="17E44BA1" w14:textId="77777777" w:rsidR="0047104F" w:rsidRDefault="0047104F">
            <w:pPr>
              <w:rPr>
                <w:rFonts w:cstheme="minorHAnsi"/>
              </w:rPr>
            </w:pPr>
          </w:p>
        </w:tc>
        <w:tc>
          <w:tcPr>
            <w:tcW w:w="2789" w:type="dxa"/>
          </w:tcPr>
          <w:p w14:paraId="2C3624CC" w14:textId="489BB3B9" w:rsidR="0047104F" w:rsidRDefault="007B5554">
            <w:pPr>
              <w:rPr>
                <w:rFonts w:cstheme="minorHAnsi"/>
              </w:rPr>
            </w:pPr>
            <w:r>
              <w:rPr>
                <w:rFonts w:cstheme="minorHAnsi"/>
              </w:rPr>
              <w:t>C-</w:t>
            </w:r>
            <w:r w:rsidR="0047104F">
              <w:rPr>
                <w:rFonts w:cstheme="minorHAnsi"/>
              </w:rPr>
              <w:t>Weak</w:t>
            </w:r>
          </w:p>
        </w:tc>
        <w:tc>
          <w:tcPr>
            <w:tcW w:w="2790" w:type="dxa"/>
          </w:tcPr>
          <w:p w14:paraId="342E80A0" w14:textId="1DC1663A" w:rsidR="0047104F" w:rsidRDefault="007B5554">
            <w:pPr>
              <w:rPr>
                <w:rFonts w:cstheme="minorHAnsi"/>
              </w:rPr>
            </w:pPr>
            <w:r>
              <w:rPr>
                <w:rFonts w:cstheme="minorHAnsi"/>
              </w:rPr>
              <w:t>3</w:t>
            </w:r>
          </w:p>
        </w:tc>
        <w:tc>
          <w:tcPr>
            <w:tcW w:w="2790" w:type="dxa"/>
          </w:tcPr>
          <w:p w14:paraId="77093DC8" w14:textId="2411EF55" w:rsidR="0047104F" w:rsidRDefault="007B5554">
            <w:pPr>
              <w:rPr>
                <w:rFonts w:cstheme="minorHAnsi"/>
              </w:rPr>
            </w:pPr>
            <w:r>
              <w:rPr>
                <w:rFonts w:cstheme="minorHAnsi"/>
              </w:rPr>
              <w:t>3</w:t>
            </w:r>
          </w:p>
        </w:tc>
        <w:tc>
          <w:tcPr>
            <w:tcW w:w="2790" w:type="dxa"/>
          </w:tcPr>
          <w:p w14:paraId="389422AF" w14:textId="229B5F5B" w:rsidR="0047104F" w:rsidRDefault="007B5554">
            <w:pPr>
              <w:rPr>
                <w:rFonts w:cstheme="minorHAnsi"/>
              </w:rPr>
            </w:pPr>
            <w:r>
              <w:rPr>
                <w:rFonts w:cstheme="minorHAnsi"/>
              </w:rPr>
              <w:t>3</w:t>
            </w:r>
          </w:p>
        </w:tc>
      </w:tr>
    </w:tbl>
    <w:p w14:paraId="433D8BD4" w14:textId="212DD887" w:rsidR="00AA7D63" w:rsidRDefault="00AA7D63">
      <w:pPr>
        <w:rPr>
          <w:rFonts w:cstheme="minorHAnsi"/>
        </w:rPr>
      </w:pPr>
    </w:p>
    <w:tbl>
      <w:tblPr>
        <w:tblStyle w:val="TableGrid"/>
        <w:tblW w:w="0" w:type="auto"/>
        <w:tblLook w:val="04A0" w:firstRow="1" w:lastRow="0" w:firstColumn="1" w:lastColumn="0" w:noHBand="0" w:noVBand="1"/>
      </w:tblPr>
      <w:tblGrid>
        <w:gridCol w:w="1287"/>
        <w:gridCol w:w="1822"/>
        <w:gridCol w:w="10803"/>
      </w:tblGrid>
      <w:tr w:rsidR="00A041DC" w:rsidRPr="00300B11" w14:paraId="110D2A48" w14:textId="77777777" w:rsidTr="00CC4CA9">
        <w:tc>
          <w:tcPr>
            <w:tcW w:w="1290" w:type="dxa"/>
            <w:tcBorders>
              <w:top w:val="single" w:sz="18" w:space="0" w:color="auto"/>
              <w:left w:val="single" w:sz="18" w:space="0" w:color="auto"/>
              <w:bottom w:val="single" w:sz="6" w:space="0" w:color="auto"/>
              <w:right w:val="single" w:sz="6" w:space="0" w:color="auto"/>
            </w:tcBorders>
          </w:tcPr>
          <w:p w14:paraId="7E7D341C" w14:textId="77777777" w:rsidR="00A041DC" w:rsidRPr="00300B11" w:rsidRDefault="00A041DC" w:rsidP="00CC4CA9">
            <w:pPr>
              <w:pStyle w:val="Default"/>
              <w:rPr>
                <w:rFonts w:asciiTheme="minorHAnsi" w:hAnsiTheme="minorHAnsi" w:cstheme="minorHAnsi"/>
                <w:sz w:val="23"/>
                <w:szCs w:val="23"/>
              </w:rPr>
            </w:pPr>
            <w:r>
              <w:rPr>
                <w:rFonts w:asciiTheme="minorHAnsi" w:hAnsiTheme="minorHAnsi" w:cstheme="minorHAnsi"/>
                <w:sz w:val="23"/>
                <w:szCs w:val="23"/>
              </w:rPr>
              <w:t>Q4 EQ RI</w:t>
            </w:r>
          </w:p>
        </w:tc>
        <w:tc>
          <w:tcPr>
            <w:tcW w:w="1824" w:type="dxa"/>
            <w:tcBorders>
              <w:top w:val="single" w:sz="18" w:space="0" w:color="auto"/>
              <w:left w:val="single" w:sz="6" w:space="0" w:color="auto"/>
              <w:bottom w:val="single" w:sz="6" w:space="0" w:color="auto"/>
              <w:right w:val="single" w:sz="6" w:space="0" w:color="auto"/>
            </w:tcBorders>
          </w:tcPr>
          <w:p w14:paraId="2445019F" w14:textId="77777777" w:rsidR="00A041DC" w:rsidRPr="00300B11" w:rsidRDefault="00A041DC"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A - </w:t>
            </w:r>
            <w:r>
              <w:rPr>
                <w:rFonts w:asciiTheme="minorHAnsi" w:hAnsiTheme="minorHAnsi" w:cstheme="minorHAnsi"/>
                <w:sz w:val="23"/>
                <w:szCs w:val="23"/>
              </w:rPr>
              <w:t>high</w:t>
            </w:r>
            <w:r w:rsidRPr="00300B11">
              <w:rPr>
                <w:rFonts w:asciiTheme="minorHAnsi" w:hAnsiTheme="minorHAnsi" w:cstheme="minorHAnsi"/>
                <w:sz w:val="23"/>
                <w:szCs w:val="23"/>
              </w:rPr>
              <w:t xml:space="preserve"> </w:t>
            </w:r>
          </w:p>
        </w:tc>
        <w:tc>
          <w:tcPr>
            <w:tcW w:w="10834" w:type="dxa"/>
            <w:tcBorders>
              <w:top w:val="single" w:sz="18" w:space="0" w:color="auto"/>
              <w:left w:val="single" w:sz="6" w:space="0" w:color="auto"/>
              <w:bottom w:val="single" w:sz="6" w:space="0" w:color="auto"/>
              <w:right w:val="single" w:sz="18" w:space="0" w:color="auto"/>
            </w:tcBorders>
          </w:tcPr>
          <w:p w14:paraId="065BF686" w14:textId="37F3C087" w:rsidR="00A041DC" w:rsidRPr="00300B11" w:rsidRDefault="00A041DC" w:rsidP="00CC4CA9">
            <w:pPr>
              <w:pStyle w:val="Default"/>
              <w:rPr>
                <w:rFonts w:asciiTheme="minorHAnsi" w:hAnsiTheme="minorHAnsi" w:cstheme="minorHAnsi"/>
                <w:sz w:val="23"/>
                <w:szCs w:val="23"/>
              </w:rPr>
            </w:pPr>
            <w:r>
              <w:rPr>
                <w:rFonts w:asciiTheme="minorHAnsi" w:hAnsiTheme="minorHAnsi" w:cstheme="minorHAnsi"/>
                <w:sz w:val="23"/>
                <w:szCs w:val="23"/>
              </w:rPr>
              <w:t xml:space="preserve">≥5 high </w:t>
            </w:r>
            <w:r w:rsidR="00035960">
              <w:rPr>
                <w:rFonts w:asciiTheme="minorHAnsi" w:hAnsiTheme="minorHAnsi" w:cstheme="minorHAnsi"/>
                <w:sz w:val="23"/>
                <w:szCs w:val="23"/>
              </w:rPr>
              <w:t xml:space="preserve">(1) or medium (2) quality </w:t>
            </w:r>
            <w:r>
              <w:rPr>
                <w:rFonts w:asciiTheme="minorHAnsi" w:hAnsiTheme="minorHAnsi" w:cstheme="minorHAnsi"/>
                <w:sz w:val="23"/>
                <w:szCs w:val="23"/>
              </w:rPr>
              <w:t>EQs</w:t>
            </w:r>
          </w:p>
        </w:tc>
      </w:tr>
      <w:tr w:rsidR="00A041DC" w:rsidRPr="00300B11" w14:paraId="5BF8D2A6" w14:textId="77777777" w:rsidTr="00CC4CA9">
        <w:tc>
          <w:tcPr>
            <w:tcW w:w="1290" w:type="dxa"/>
            <w:tcBorders>
              <w:top w:val="single" w:sz="6" w:space="0" w:color="auto"/>
              <w:left w:val="single" w:sz="18" w:space="0" w:color="auto"/>
              <w:bottom w:val="single" w:sz="6" w:space="0" w:color="auto"/>
              <w:right w:val="single" w:sz="6" w:space="0" w:color="auto"/>
            </w:tcBorders>
          </w:tcPr>
          <w:p w14:paraId="411BB717" w14:textId="77777777" w:rsidR="00A041DC" w:rsidRPr="00300B11" w:rsidRDefault="00A041DC" w:rsidP="00CC4CA9">
            <w:pPr>
              <w:pStyle w:val="Default"/>
              <w:rPr>
                <w:rFonts w:asciiTheme="minorHAnsi" w:hAnsiTheme="minorHAnsi" w:cstheme="minorHAnsi"/>
                <w:sz w:val="23"/>
                <w:szCs w:val="23"/>
              </w:rPr>
            </w:pPr>
          </w:p>
        </w:tc>
        <w:tc>
          <w:tcPr>
            <w:tcW w:w="1824" w:type="dxa"/>
            <w:tcBorders>
              <w:top w:val="single" w:sz="6" w:space="0" w:color="auto"/>
              <w:left w:val="single" w:sz="6" w:space="0" w:color="auto"/>
              <w:bottom w:val="single" w:sz="6" w:space="0" w:color="auto"/>
              <w:right w:val="single" w:sz="6" w:space="0" w:color="auto"/>
            </w:tcBorders>
          </w:tcPr>
          <w:p w14:paraId="5F4BCA44" w14:textId="77777777" w:rsidR="00A041DC" w:rsidRPr="00300B11" w:rsidRDefault="00A041DC" w:rsidP="00CC4CA9">
            <w:pPr>
              <w:pStyle w:val="Default"/>
              <w:rPr>
                <w:rFonts w:asciiTheme="minorHAnsi" w:hAnsiTheme="minorHAnsi" w:cstheme="minorHAnsi"/>
                <w:sz w:val="23"/>
                <w:szCs w:val="23"/>
              </w:rPr>
            </w:pPr>
            <w:r w:rsidRPr="00300B11">
              <w:rPr>
                <w:rFonts w:asciiTheme="minorHAnsi" w:hAnsiTheme="minorHAnsi" w:cstheme="minorHAnsi"/>
                <w:sz w:val="23"/>
                <w:szCs w:val="23"/>
              </w:rPr>
              <w:t>B - modera</w:t>
            </w:r>
            <w:r>
              <w:rPr>
                <w:rFonts w:asciiTheme="minorHAnsi" w:hAnsiTheme="minorHAnsi" w:cstheme="minorHAnsi"/>
                <w:sz w:val="23"/>
                <w:szCs w:val="23"/>
              </w:rPr>
              <w:t>te</w:t>
            </w:r>
          </w:p>
        </w:tc>
        <w:tc>
          <w:tcPr>
            <w:tcW w:w="10834" w:type="dxa"/>
            <w:tcBorders>
              <w:top w:val="single" w:sz="6" w:space="0" w:color="auto"/>
              <w:left w:val="single" w:sz="6" w:space="0" w:color="auto"/>
              <w:bottom w:val="single" w:sz="6" w:space="0" w:color="auto"/>
              <w:right w:val="single" w:sz="18" w:space="0" w:color="auto"/>
            </w:tcBorders>
          </w:tcPr>
          <w:p w14:paraId="799B7588" w14:textId="1EBFCA9F" w:rsidR="00A041DC" w:rsidRPr="00300B11" w:rsidRDefault="00A041DC" w:rsidP="00CC4CA9">
            <w:pPr>
              <w:pStyle w:val="Default"/>
              <w:rPr>
                <w:rFonts w:asciiTheme="minorHAnsi" w:hAnsiTheme="minorHAnsi" w:cstheme="minorHAnsi"/>
                <w:sz w:val="23"/>
                <w:szCs w:val="23"/>
              </w:rPr>
            </w:pPr>
            <w:r>
              <w:rPr>
                <w:rFonts w:asciiTheme="minorHAnsi" w:hAnsiTheme="minorHAnsi" w:cstheme="minorHAnsi"/>
                <w:sz w:val="23"/>
                <w:szCs w:val="23"/>
              </w:rPr>
              <w:t xml:space="preserve">≥3 moderate </w:t>
            </w:r>
            <w:r w:rsidR="00035960">
              <w:rPr>
                <w:rFonts w:asciiTheme="minorHAnsi" w:hAnsiTheme="minorHAnsi" w:cstheme="minorHAnsi"/>
                <w:sz w:val="23"/>
                <w:szCs w:val="23"/>
              </w:rPr>
              <w:t xml:space="preserve">(2) </w:t>
            </w:r>
            <w:r>
              <w:rPr>
                <w:rFonts w:asciiTheme="minorHAnsi" w:hAnsiTheme="minorHAnsi" w:cstheme="minorHAnsi"/>
                <w:sz w:val="23"/>
                <w:szCs w:val="23"/>
              </w:rPr>
              <w:t>quality EQs</w:t>
            </w:r>
            <w:r w:rsidR="00035960">
              <w:rPr>
                <w:rFonts w:asciiTheme="minorHAnsi" w:hAnsiTheme="minorHAnsi" w:cstheme="minorHAnsi"/>
                <w:sz w:val="23"/>
                <w:szCs w:val="23"/>
              </w:rPr>
              <w:t xml:space="preserve"> or calculated from n earthquakes during a well dated time interval</w:t>
            </w:r>
          </w:p>
        </w:tc>
      </w:tr>
      <w:tr w:rsidR="00A041DC" w:rsidRPr="00300B11" w14:paraId="1DFD429C" w14:textId="77777777" w:rsidTr="00CC4CA9">
        <w:tc>
          <w:tcPr>
            <w:tcW w:w="1290" w:type="dxa"/>
            <w:tcBorders>
              <w:top w:val="single" w:sz="6" w:space="0" w:color="auto"/>
              <w:left w:val="single" w:sz="18" w:space="0" w:color="auto"/>
              <w:bottom w:val="single" w:sz="18" w:space="0" w:color="auto"/>
              <w:right w:val="single" w:sz="6" w:space="0" w:color="auto"/>
            </w:tcBorders>
          </w:tcPr>
          <w:p w14:paraId="73B6080A" w14:textId="77777777" w:rsidR="00A041DC" w:rsidRPr="00300B11" w:rsidRDefault="00A041DC" w:rsidP="00CC4CA9">
            <w:pPr>
              <w:pStyle w:val="Default"/>
              <w:rPr>
                <w:rFonts w:asciiTheme="minorHAnsi" w:hAnsiTheme="minorHAnsi" w:cstheme="minorHAnsi"/>
                <w:sz w:val="23"/>
                <w:szCs w:val="23"/>
              </w:rPr>
            </w:pPr>
          </w:p>
        </w:tc>
        <w:tc>
          <w:tcPr>
            <w:tcW w:w="1824" w:type="dxa"/>
            <w:tcBorders>
              <w:top w:val="single" w:sz="6" w:space="0" w:color="auto"/>
              <w:left w:val="single" w:sz="6" w:space="0" w:color="auto"/>
              <w:bottom w:val="single" w:sz="18" w:space="0" w:color="auto"/>
              <w:right w:val="single" w:sz="6" w:space="0" w:color="auto"/>
            </w:tcBorders>
          </w:tcPr>
          <w:p w14:paraId="295F4A64" w14:textId="77777777" w:rsidR="00A041DC" w:rsidRPr="00300B11" w:rsidRDefault="00A041DC" w:rsidP="00CC4CA9">
            <w:pPr>
              <w:pStyle w:val="Default"/>
              <w:rPr>
                <w:rFonts w:asciiTheme="minorHAnsi" w:hAnsiTheme="minorHAnsi" w:cstheme="minorHAnsi"/>
                <w:sz w:val="23"/>
                <w:szCs w:val="23"/>
              </w:rPr>
            </w:pPr>
            <w:r w:rsidRPr="00300B11">
              <w:rPr>
                <w:rFonts w:asciiTheme="minorHAnsi" w:hAnsiTheme="minorHAnsi" w:cstheme="minorHAnsi"/>
                <w:sz w:val="23"/>
                <w:szCs w:val="23"/>
              </w:rPr>
              <w:t xml:space="preserve">C – </w:t>
            </w:r>
            <w:r>
              <w:rPr>
                <w:rFonts w:asciiTheme="minorHAnsi" w:hAnsiTheme="minorHAnsi" w:cstheme="minorHAnsi"/>
                <w:sz w:val="23"/>
                <w:szCs w:val="23"/>
              </w:rPr>
              <w:t>low</w:t>
            </w:r>
          </w:p>
        </w:tc>
        <w:tc>
          <w:tcPr>
            <w:tcW w:w="10834" w:type="dxa"/>
            <w:tcBorders>
              <w:top w:val="single" w:sz="6" w:space="0" w:color="auto"/>
              <w:left w:val="single" w:sz="6" w:space="0" w:color="auto"/>
              <w:bottom w:val="single" w:sz="18" w:space="0" w:color="auto"/>
              <w:right w:val="single" w:sz="18" w:space="0" w:color="auto"/>
            </w:tcBorders>
          </w:tcPr>
          <w:p w14:paraId="47B5A164" w14:textId="29059B05" w:rsidR="00A041DC" w:rsidRPr="00300B11" w:rsidRDefault="00A041DC" w:rsidP="00CC4CA9">
            <w:pPr>
              <w:pStyle w:val="Default"/>
              <w:rPr>
                <w:rFonts w:asciiTheme="minorHAnsi" w:hAnsiTheme="minorHAnsi" w:cstheme="minorHAnsi"/>
                <w:sz w:val="23"/>
                <w:szCs w:val="23"/>
              </w:rPr>
            </w:pPr>
            <w:r>
              <w:rPr>
                <w:rFonts w:asciiTheme="minorHAnsi" w:hAnsiTheme="minorHAnsi" w:cstheme="minorHAnsi"/>
                <w:sz w:val="23"/>
                <w:szCs w:val="23"/>
              </w:rPr>
              <w:t xml:space="preserve">≥3 low </w:t>
            </w:r>
            <w:r w:rsidR="00035960">
              <w:rPr>
                <w:rFonts w:asciiTheme="minorHAnsi" w:hAnsiTheme="minorHAnsi" w:cstheme="minorHAnsi"/>
                <w:sz w:val="23"/>
                <w:szCs w:val="23"/>
              </w:rPr>
              <w:t xml:space="preserve">(3) </w:t>
            </w:r>
            <w:r>
              <w:rPr>
                <w:rFonts w:asciiTheme="minorHAnsi" w:hAnsiTheme="minorHAnsi" w:cstheme="minorHAnsi"/>
                <w:sz w:val="23"/>
                <w:szCs w:val="23"/>
              </w:rPr>
              <w:t xml:space="preserve">quality EQs or calculated from </w:t>
            </w:r>
            <w:r w:rsidR="00035960">
              <w:rPr>
                <w:rFonts w:asciiTheme="minorHAnsi" w:hAnsiTheme="minorHAnsi" w:cstheme="minorHAnsi"/>
                <w:sz w:val="23"/>
                <w:szCs w:val="23"/>
              </w:rPr>
              <w:t>n</w:t>
            </w:r>
            <w:r>
              <w:rPr>
                <w:rFonts w:asciiTheme="minorHAnsi" w:hAnsiTheme="minorHAnsi" w:cstheme="minorHAnsi"/>
                <w:sz w:val="23"/>
                <w:szCs w:val="23"/>
              </w:rPr>
              <w:t xml:space="preserve"> earthquakes during a </w:t>
            </w:r>
            <w:r w:rsidR="00035960">
              <w:rPr>
                <w:rFonts w:asciiTheme="minorHAnsi" w:hAnsiTheme="minorHAnsi" w:cstheme="minorHAnsi"/>
                <w:sz w:val="23"/>
                <w:szCs w:val="23"/>
              </w:rPr>
              <w:t xml:space="preserve">poorly dated </w:t>
            </w:r>
            <w:r>
              <w:rPr>
                <w:rFonts w:asciiTheme="minorHAnsi" w:hAnsiTheme="minorHAnsi" w:cstheme="minorHAnsi"/>
                <w:sz w:val="23"/>
                <w:szCs w:val="23"/>
              </w:rPr>
              <w:t>time interval</w:t>
            </w:r>
          </w:p>
        </w:tc>
      </w:tr>
    </w:tbl>
    <w:p w14:paraId="76D874FA" w14:textId="690C9507" w:rsidR="00A041DC" w:rsidRDefault="00A041DC">
      <w:pPr>
        <w:rPr>
          <w:rFonts w:cstheme="minorHAnsi"/>
        </w:rPr>
      </w:pPr>
    </w:p>
    <w:p w14:paraId="22BE1146" w14:textId="77777777" w:rsidR="00A041DC" w:rsidRPr="00300B11" w:rsidRDefault="00A041DC">
      <w:pPr>
        <w:rPr>
          <w:rFonts w:cstheme="minorHAnsi"/>
        </w:rPr>
      </w:pPr>
    </w:p>
    <w:sectPr w:rsidR="00A041DC" w:rsidRPr="00300B11" w:rsidSect="00C04F6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9"/>
    <w:rsid w:val="00035960"/>
    <w:rsid w:val="00111CBE"/>
    <w:rsid w:val="001270BD"/>
    <w:rsid w:val="001C4B69"/>
    <w:rsid w:val="0022118E"/>
    <w:rsid w:val="00224819"/>
    <w:rsid w:val="002A6885"/>
    <w:rsid w:val="00300B11"/>
    <w:rsid w:val="0047104F"/>
    <w:rsid w:val="004C33B5"/>
    <w:rsid w:val="005076A0"/>
    <w:rsid w:val="00671F47"/>
    <w:rsid w:val="006D76B2"/>
    <w:rsid w:val="007B5554"/>
    <w:rsid w:val="007F0642"/>
    <w:rsid w:val="007F620D"/>
    <w:rsid w:val="009C7110"/>
    <w:rsid w:val="00A041DC"/>
    <w:rsid w:val="00AA7D63"/>
    <w:rsid w:val="00C04F69"/>
    <w:rsid w:val="00D66551"/>
    <w:rsid w:val="00D8614D"/>
    <w:rsid w:val="00D91245"/>
    <w:rsid w:val="00E53C31"/>
    <w:rsid w:val="00ED7F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AF78"/>
  <w15:chartTrackingRefBased/>
  <w15:docId w15:val="{350DC55B-4EAA-4A1B-B7FC-828D3F5C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F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GNS Science</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Litchfield</dc:creator>
  <cp:keywords/>
  <dc:description/>
  <cp:lastModifiedBy>Nicola Litchfield</cp:lastModifiedBy>
  <cp:revision>13</cp:revision>
  <dcterms:created xsi:type="dcterms:W3CDTF">2020-05-21T22:30:00Z</dcterms:created>
  <dcterms:modified xsi:type="dcterms:W3CDTF">2020-05-24T22:45:00Z</dcterms:modified>
</cp:coreProperties>
</file>