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sqdfqsdf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sqdfsqdf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dqfs@gmail.com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dfsdqf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Lorem ipsum dolor sit amet, consectetur adipiscing elit. Fusce mollis, erat gravida tempor imperdiet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Lorem ipsum dolor sit amet, consectetur adipiscing elit. Fusce mollis, erat gravida tempor imperdiet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