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KANGA Raymond</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21 Avenue des Sablon</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91350 Grigny</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20/10/2021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KANGA</w:t>
            </w:r>
            <w:r w:rsidR="000367AC">
              <w:rPr>
                <w:rFonts w:ascii="Arial" w:hAnsi="Arial" w:cs="Arial"/>
                <w:sz w:val="28"/>
                <w:szCs w:val="28"/>
                <w:lang w:val="en-US"/>
              </w:rPr>
              <w:t xml:space="preserve"> </w:t>
            </w:r>
            <w:r w:rsidR="000367AC" w:rsidRPr="006401DC">
              <w:rPr>
                <w:rFonts w:ascii="Arial" w:hAnsi="Arial" w:cs="Arial"/>
                <w:sz w:val="28"/>
                <w:szCs w:val="28"/>
                <w:lang w:val="en-US"/>
              </w:rPr>
              <w:t>Raymond</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500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21 Avenue des Sablon</w:t>
            </w:r>
          </w:p>
          <w:p w14:paraId="292533E1" w14:textId="7C017FB4" w:rsidR="00062540" w:rsidRDefault="006401DC" w:rsidP="006401DC">
            <w:pPr>
              <w:rPr>
                <w:rFonts w:ascii="Arial" w:hAnsi="Arial" w:cs="Arial"/>
                <w:sz w:val="28"/>
                <w:szCs w:val="28"/>
              </w:rPr>
            </w:pPr>
            <w:r>
              <w:rPr>
                <w:rFonts w:ascii="Arial" w:hAnsi="Arial" w:cs="Arial"/>
                <w:sz w:val="28"/>
                <w:szCs w:val="28"/>
              </w:rPr>
              <w:t>91350 Grigny</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410.00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90.00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20/10/2021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