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Lucas</w:t>
            </w:r>
            <w:r w:rsidR="00062540" w:rsidRPr="006401DC">
              <w:rPr>
                <w:rFonts w:ascii="Arial" w:hAnsi="Arial" w:cs="Arial"/>
                <w:sz w:val="28"/>
                <w:szCs w:val="28"/>
                <w:lang w:val="en-US"/>
              </w:rPr>
              <w:t xml:space="preserve"> </w:t>
            </w:r>
            <w:r w:rsidRPr="006401DC">
              <w:rPr>
                <w:rFonts w:ascii="Arial" w:hAnsi="Arial" w:cs="Arial"/>
                <w:sz w:val="28"/>
                <w:szCs w:val="28"/>
                <w:lang w:val="en-US"/>
              </w:rPr>
              <w:t>BOUSQUET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AVENUE LÉON SIMON</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52, rue Texier</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47377 Gallet</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Lucas BOUSQUET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629</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LÉON SIMON</w:t>
            </w:r>
          </w:p>
          <w:p w14:paraId="634B0667" w14:textId="77777777" w:rsidR="006401DC" w:rsidRDefault="006401DC" w:rsidP="006401DC">
            <w:pPr>
              <w:rPr>
                <w:rFonts w:ascii="Arial" w:hAnsi="Arial" w:cs="Arial"/>
                <w:sz w:val="28"/>
                <w:szCs w:val="28"/>
              </w:rPr>
            </w:pPr>
            <w:r>
              <w:rPr>
                <w:rFonts w:ascii="Arial" w:hAnsi="Arial" w:cs="Arial"/>
                <w:sz w:val="28"/>
                <w:szCs w:val="28"/>
              </w:rPr>
              <w:t>52, rue Texier</w:t>
            </w:r>
          </w:p>
          <w:p w14:paraId="292533E1" w14:textId="7C017FB4" w:rsidR="00062540" w:rsidRDefault="006401DC" w:rsidP="006401DC">
            <w:pPr>
              <w:rPr>
                <w:rFonts w:ascii="Arial" w:hAnsi="Arial" w:cs="Arial"/>
                <w:sz w:val="28"/>
                <w:szCs w:val="28"/>
              </w:rPr>
            </w:pPr>
            <w:r>
              <w:rPr>
                <w:rFonts w:ascii="Arial" w:hAnsi="Arial" w:cs="Arial"/>
                <w:sz w:val="28"/>
                <w:szCs w:val="28"/>
              </w:rPr>
              <w:t>47377 Gallet</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461.00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168.00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