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FABRE Marc</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34, place Denise Dijoux</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avenue Gros</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20904 Gimenezboeuf</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09/10/2021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FABRE</w:t>
            </w:r>
            <w:r w:rsidR="000367AC">
              <w:rPr>
                <w:rFonts w:ascii="Arial" w:hAnsi="Arial" w:cs="Arial"/>
                <w:sz w:val="28"/>
                <w:szCs w:val="28"/>
                <w:lang w:val="en-US"/>
              </w:rPr>
              <w:t xml:space="preserve"> </w:t>
            </w:r>
            <w:r w:rsidR="000367AC" w:rsidRPr="006401DC">
              <w:rPr>
                <w:rFonts w:ascii="Arial" w:hAnsi="Arial" w:cs="Arial"/>
                <w:sz w:val="28"/>
                <w:szCs w:val="28"/>
                <w:lang w:val="en-US"/>
              </w:rPr>
              <w:t>Marc</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575</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09/10/2021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avenue Gros</w:t>
            </w:r>
          </w:p>
          <w:p w14:paraId="634B0667" w14:textId="77777777" w:rsidR="006401DC" w:rsidRDefault="006401DC" w:rsidP="006401DC">
            <w:pPr>
              <w:rPr>
                <w:rFonts w:ascii="Arial" w:hAnsi="Arial" w:cs="Arial"/>
                <w:sz w:val="28"/>
                <w:szCs w:val="28"/>
              </w:rPr>
            </w:pPr>
            <w:r>
              <w:rPr>
                <w:rFonts w:ascii="Arial" w:hAnsi="Arial" w:cs="Arial"/>
                <w:sz w:val="28"/>
                <w:szCs w:val="28"/>
              </w:rPr>
              <w:t>34, place Denise Dijoux</w:t>
            </w:r>
          </w:p>
          <w:p w14:paraId="292533E1" w14:textId="7C017FB4" w:rsidR="00062540" w:rsidRDefault="006401DC" w:rsidP="006401DC">
            <w:pPr>
              <w:rPr>
                <w:rFonts w:ascii="Arial" w:hAnsi="Arial" w:cs="Arial"/>
                <w:sz w:val="28"/>
                <w:szCs w:val="28"/>
              </w:rPr>
            </w:pPr>
            <w:r>
              <w:rPr>
                <w:rFonts w:ascii="Arial" w:hAnsi="Arial" w:cs="Arial"/>
                <w:sz w:val="28"/>
                <w:szCs w:val="28"/>
              </w:rPr>
              <w:t>20904 Gimenezboeuf</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366.00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209.00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Chèque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09/10/2021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