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GIRARD Daniel</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1, avenue Sophie Durand</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boulevard Fernandes</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22 374 Bernier-la-Forêt</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09/10/2021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GIRARD</w:t>
            </w:r>
            <w:r w:rsidR="000367AC">
              <w:rPr>
                <w:rFonts w:ascii="Arial" w:hAnsi="Arial" w:cs="Arial"/>
                <w:sz w:val="28"/>
                <w:szCs w:val="28"/>
                <w:lang w:val="en-US"/>
              </w:rPr>
              <w:t xml:space="preserve"> </w:t>
            </w:r>
            <w:r w:rsidR="000367AC" w:rsidRPr="006401DC">
              <w:rPr>
                <w:rFonts w:ascii="Arial" w:hAnsi="Arial" w:cs="Arial"/>
                <w:sz w:val="28"/>
                <w:szCs w:val="28"/>
                <w:lang w:val="en-US"/>
              </w:rPr>
              <w:t>Daniel</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1033</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09/10/2021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boulevard Fernandes</w:t>
            </w:r>
          </w:p>
          <w:p w14:paraId="634B0667" w14:textId="77777777" w:rsidR="006401DC" w:rsidRDefault="006401DC" w:rsidP="006401DC">
            <w:pPr>
              <w:rPr>
                <w:rFonts w:ascii="Arial" w:hAnsi="Arial" w:cs="Arial"/>
                <w:sz w:val="28"/>
                <w:szCs w:val="28"/>
              </w:rPr>
            </w:pPr>
            <w:r>
              <w:rPr>
                <w:rFonts w:ascii="Arial" w:hAnsi="Arial" w:cs="Arial"/>
                <w:sz w:val="28"/>
                <w:szCs w:val="28"/>
              </w:rPr>
              <w:t>1, avenue Sophie Durand</w:t>
            </w:r>
          </w:p>
          <w:p w14:paraId="292533E1" w14:textId="7C017FB4" w:rsidR="00062540" w:rsidRDefault="006401DC" w:rsidP="006401DC">
            <w:pPr>
              <w:rPr>
                <w:rFonts w:ascii="Arial" w:hAnsi="Arial" w:cs="Arial"/>
                <w:sz w:val="28"/>
                <w:szCs w:val="28"/>
              </w:rPr>
            </w:pPr>
            <w:r>
              <w:rPr>
                <w:rFonts w:ascii="Arial" w:hAnsi="Arial" w:cs="Arial"/>
                <w:sz w:val="28"/>
                <w:szCs w:val="28"/>
              </w:rPr>
              <w:t>22 374 Bernier-la-Forêt</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881.00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152.00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09/10/2021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