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twilight.talk:</w:t>
        <w:br/>
        <w:t>A Research-Informed Framework for Personalized,</w:t>
        <w:br/>
        <w:t>Multi-Persona Self-Voiced Sleep Audio</w:t>
      </w:r>
    </w:p>
    <w:p/>
    <w:p>
      <w:pPr>
        <w:jc w:val="center"/>
      </w:pPr>
      <w:r>
        <w:rPr>
          <w:b/>
          <w:sz w:val="24"/>
        </w:rPr>
        <w:t>Christopher J. Berno</w:t>
      </w:r>
    </w:p>
    <w:p>
      <w:pPr>
        <w:jc w:val="center"/>
      </w:pPr>
      <w:r>
        <w:t>Independent Researcher &amp; Developer</w:t>
        <w:br/>
        <w:t>Marco Island, Florida</w:t>
        <w:br/>
        <w:br/>
        <w:t>LinkedIn: linkedin.com/in/chrisberno</w:t>
        <w:br/>
        <w:t>Email: [your email here]</w:t>
        <w:br/>
        <w:br/>
        <w:t>Version 1.0 | December 2025</w:t>
      </w:r>
    </w:p>
    <w:p/>
    <w:p>
      <w:pPr>
        <w:jc w:val="center"/>
      </w:pPr>
      <w:r>
        <w:rPr>
          <w:i/>
        </w:rPr>
        <w:t>Draft for review – For collaboration inquiries, please contact the author.</w:t>
      </w:r>
    </w:p>
    <w:p>
      <w:r>
        <w:br w:type="page"/>
      </w:r>
    </w:p>
    <w:p>
      <w:pPr>
        <w:pStyle w:val="Heading1"/>
      </w:pPr>
      <w:r>
        <w:t>Abstract</w:t>
      </w:r>
    </w:p>
    <w:p>
      <w:r>
        <w:t>Conventional sleep hypnosis and affirmation audio rely on generic, third-party voices that fail to leverage the brain's privileged processing of self-related stimuli. Recent advances in neuroscience demonstrate that hearing one's own name—especially in a familiar voice—elicits distinct neural responses even during light sleep, and that one's own voice engages unique neural circuits during self-talk and emotion regulation. Concurrently, modern voice cloning technologies (e.g., VoiceCraft) now enable high-fidelity, zero-shot synthesis and editing of personalized speech. This whitepaper proposes twilight.talk, a novel framework that combines self-voiced audio generation, strategic use of the listener's own name, and multi-persona casting (present self, compassionate self, future self) to create adaptive, iteratively refined sleep experiences. We present the cognitive and neuroscientific foundations, a detailed technical architecture, an evaluation roadmap from N-of-1 trials to clinical partnerships, and a vision for ethical commercialization. A working prototype is under development, and we invite academic, clinical, and strategic collaborators to join this research program.</w:t>
      </w:r>
    </w:p>
    <w:p>
      <w:r>
        <w:rPr>
          <w:b/>
        </w:rPr>
        <w:t xml:space="preserve">Keywords: </w:t>
      </w:r>
      <w:r>
        <w:t>sleep audio, self-voice, own-name effect, targeted memory reactivation, voice cloning, self-hypnosis, affirmations, personalized medicine, AI ethics</w:t>
      </w:r>
    </w:p>
    <w:p>
      <w:r>
        <w:br w:type="page"/>
      </w:r>
    </w:p>
    <w:p>
      <w:pPr>
        <w:pStyle w:val="Heading1"/>
      </w:pPr>
      <w:r>
        <w:t>1. Introduction</w:t>
      </w:r>
    </w:p>
    <w:p>
      <w:pPr>
        <w:pStyle w:val="Heading2"/>
      </w:pPr>
      <w:r>
        <w:t>1.1 The Problem: Generic Sleep Audio in a Personalized Era</w:t>
      </w:r>
    </w:p>
    <w:p>
      <w:r>
        <w:t>The sleep wellness market is saturated with guided meditation, hypnosis, and affirmation tracks delivered in third-party voices. While some users report benefit, engagement and adherence remain challenges. Most sleep audio is:</w:t>
      </w:r>
    </w:p>
    <w:p>
      <w:pPr>
        <w:pStyle w:val="ListBullet"/>
      </w:pPr>
      <w:r>
        <w:t>Non-personalized: A single recorded session is distributed to thousands of users, ignoring individual preferences, goals, and emotional needs.</w:t>
      </w:r>
    </w:p>
    <w:p>
      <w:pPr>
        <w:pStyle w:val="ListBullet"/>
      </w:pPr>
      <w:r>
        <w:t>Static: Once published, the content cannot adapt to user feedback or evolving life circumstances.</w:t>
      </w:r>
    </w:p>
    <w:p>
      <w:pPr>
        <w:pStyle w:val="ListBullet"/>
      </w:pPr>
      <w:r>
        <w:t>Externally voiced: The listener hears a stranger's voice, which may reduce perceived authenticity and self-relevance.</w:t>
      </w:r>
    </w:p>
    <w:p>
      <w:r>
        <w:t>Meanwhile, research in cognitive neuroscience has established that the brain treats self-related stimuli—particularly one's own name and one's own voice—as uniquely salient, even during reduced states of consciousness such as sleep. This creates an untapped opportunity: what if sleep audio were delivered in the listener's own voice, using their own name strategically, and iteratively refined based on feedback?</w:t>
      </w:r>
    </w:p>
    <w:p>
      <w:pPr>
        <w:pStyle w:val="Heading2"/>
      </w:pPr>
      <w:r>
        <w:t>1.2 The Convergence: Neuroscience Meets Voice AI</w:t>
      </w:r>
    </w:p>
    <w:p>
      <w:r>
        <w:t>Three technological and scientific trends now converge to make this vision feasible:</w:t>
      </w:r>
    </w:p>
    <w:p>
      <w:pPr>
        <w:pStyle w:val="ListNumber"/>
      </w:pPr>
      <w:r>
        <w:t>Neuroscience of self-related processing: Decades of ERP and fMRI studies show that own-name and own-voice stimuli engage distinct neural pathways and elicit stronger responses than generic stimuli, even in sleep (Kampe et al., 2003; Perrin et al., 2006; Holeckova et al., 2006; Schneider et al., 2022; Lee et al., 2024).</w:t>
      </w:r>
    </w:p>
    <w:p>
      <w:pPr>
        <w:pStyle w:val="ListNumber"/>
      </w:pPr>
      <w:r>
        <w:t>Targeted memory reactivation (TMR) during sleep: Recent work demonstrates that presenting auditory cues during sleep can bias memory consolidation and emotional processing (Hu et al., 2015; Oudiette &amp; Paller, 2013; Schechtman et al., 2021; Cairney et al., 2024).</w:t>
      </w:r>
    </w:p>
    <w:p>
      <w:pPr>
        <w:pStyle w:val="ListNumber"/>
      </w:pPr>
      <w:r>
        <w:t>High-fidelity voice cloning: Neural codec language models like VoiceCraft (Peng et al., 2024) enable zero-shot voice cloning and speech editing from minimal samples, making personalized voice synthesis accessible at scale.</w:t>
      </w:r>
    </w:p>
    <w:p>
      <w:pPr>
        <w:pStyle w:val="Heading2"/>
      </w:pPr>
      <w:r>
        <w:t>1.3 The Proposal: twilight.talk</w:t>
      </w:r>
    </w:p>
    <w:p>
      <w:r>
        <w:t>We propose twilight.talk, a system that generates personalized sleep audio in the user's own voice, structured as a synthetic inner dialogue. Key innovations include:</w:t>
      </w:r>
    </w:p>
    <w:p>
      <w:pPr>
        <w:pStyle w:val="ListBullet"/>
      </w:pPr>
      <w:r>
        <w:t>Multi-persona casting: The system creates multiple prosodic variants of the user's voice—Present Self (neutral, grounding), Compassionate Self (warm, soothing), and Future Self (confident, aspirational)—to address different emotional and cognitive needs within a single session.</w:t>
      </w:r>
    </w:p>
    <w:p>
      <w:pPr>
        <w:pStyle w:val="ListBullet"/>
      </w:pPr>
      <w:r>
        <w:t>Strategic name scheduling: The user's own name is embedded at key moments (induction, key suggestions, reorientation) to increase salience without disrupting sleep.</w:t>
      </w:r>
    </w:p>
    <w:p>
      <w:pPr>
        <w:pStyle w:val="ListBullet"/>
      </w:pPr>
      <w:r>
        <w:t>Iterative refinement: Users provide lightweight feedback and the system regenerates or edits scripts and audio accordingly, enabling continuous personalization.</w:t>
      </w:r>
    </w:p>
    <w:p>
      <w:pPr>
        <w:pStyle w:val="ListBullet"/>
      </w:pPr>
      <w:r>
        <w:t>Layered audio architecture: Sessions are composed of foreground (propositional content), midground (safety cues), and background (ambient) layers, mixed adaptively.</w:t>
      </w:r>
    </w:p>
    <w:p>
      <w:pPr>
        <w:pStyle w:val="Heading2"/>
      </w:pPr>
      <w:r>
        <w:t>1.4 Scope and Structure of This Whitepaper</w:t>
      </w:r>
    </w:p>
    <w:p>
      <w:r>
        <w:t>This document is organized as follows:</w:t>
      </w:r>
    </w:p>
    <w:p>
      <w:pPr>
        <w:pStyle w:val="ListBullet"/>
      </w:pPr>
      <w:r>
        <w:t>Section 2: Scientific and cognitive foundations (own-name effect, own-voice processing, sleep auditory processing, self-hypnosis).</w:t>
      </w:r>
    </w:p>
    <w:p>
      <w:pPr>
        <w:pStyle w:val="ListBullet"/>
      </w:pPr>
      <w:r>
        <w:t>Section 3: Technical architecture (system overview, voice engine, API design, workflow, ethical safeguards).</w:t>
      </w:r>
    </w:p>
    <w:p>
      <w:pPr>
        <w:pStyle w:val="ListBullet"/>
      </w:pPr>
      <w:r>
        <w:t>Section 4: Evaluation and research roadmap (N-of-1 trials, beta testing, clinical partnerships, future directions).</w:t>
      </w:r>
    </w:p>
    <w:p>
      <w:pPr>
        <w:pStyle w:val="ListBullet"/>
      </w:pPr>
      <w:r>
        <w:t>Section 5: Business and impact considerations (market positioning, business models, partnerships, go-to-market strategy).</w:t>
      </w:r>
    </w:p>
    <w:p>
      <w:pPr>
        <w:pStyle w:val="ListBullet"/>
      </w:pPr>
      <w:r>
        <w:t>Section 6: Conclusion and call for collaboration.</w:t>
      </w:r>
    </w:p>
    <w:p>
      <w:r>
        <w:br w:type="page"/>
      </w:r>
    </w:p>
    <w:p>
      <w:pPr>
        <w:pStyle w:val="Heading1"/>
      </w:pPr>
      <w:r>
        <w:t>2. Scientific and Cognitive Foundations</w:t>
      </w:r>
    </w:p>
    <w:p>
      <w:pPr>
        <w:pStyle w:val="Heading2"/>
      </w:pPr>
      <w:r>
        <w:t>2.1 The Own-Name Effect: Salience and Self-Relevance</w:t>
      </w:r>
    </w:p>
    <w:p>
      <w:r>
        <w:t>The "own-name effect" refers to the robust finding that hearing one's own name captures attention and elicits larger event-related potentials (ERPs) than hearing other names, even in states of reduced consciousness.</w:t>
      </w:r>
    </w:p>
    <w:p>
      <w:r>
        <w:t>Key findings:</w:t>
      </w:r>
    </w:p>
    <w:p>
      <w:pPr>
        <w:pStyle w:val="ListBullet"/>
      </w:pPr>
      <w:r>
        <w:t>Waking attention: Own-name stimuli produce larger P300 and N400 components in ERPs, reflecting attentional capture and semantic processing (Perrin et al., 2005; Tacikowski et al., 2011).</w:t>
      </w:r>
    </w:p>
    <w:p>
      <w:pPr>
        <w:pStyle w:val="ListBullet"/>
      </w:pPr>
      <w:r>
        <w:t>Sleep and reduced consciousness: Own names continue to be processed distinctly during light sleep (N1/N2), eliciting specific oscillatory responses (Perrin et al., 2006; Holeckova et al., 2006; Schneider et al., 2022).</w:t>
      </w:r>
    </w:p>
    <w:p>
      <w:pPr>
        <w:pStyle w:val="ListBullet"/>
      </w:pPr>
      <w:r>
        <w:t>Familiar voice amplification: When one's own name is uttered by a familiar voice, brain responses are further enhanced, suggesting that familiarity and self-relevance are additive cues (Kampe et al., 2003).</w:t>
      </w:r>
    </w:p>
    <w:p>
      <w:r>
        <w:rPr>
          <w:i/>
        </w:rPr>
        <w:t>Implication for twilight.talk: Embedding the user's own name at strategic moments in their own voice should increase the subjective salience and emotional resonance of those moments, even if the listener is in light sleep.</w:t>
      </w:r>
    </w:p>
    <w:p>
      <w:pPr>
        <w:pStyle w:val="Heading2"/>
      </w:pPr>
      <w:r>
        <w:t>2.2 Own-Voice Processing and Self-Talk</w:t>
      </w:r>
    </w:p>
    <w:p>
      <w:r>
        <w:t>Recent neuroimaging studies demonstrate that the brain processes one's own voice differently from other voices, particularly in the context of self-talk and emotion regulation.</w:t>
      </w:r>
    </w:p>
    <w:p>
      <w:r>
        <w:t>Key findings:</w:t>
      </w:r>
    </w:p>
    <w:p>
      <w:pPr>
        <w:pStyle w:val="ListBullet"/>
      </w:pPr>
      <w:r>
        <w:t>Distinct neural circuits: Hearing one's own recorded voice activates different patterns in the superior temporal gyrus, parahippocampal regions, and medial prefrontal cortex (Lee et al., 2024).</w:t>
      </w:r>
    </w:p>
    <w:p>
      <w:pPr>
        <w:pStyle w:val="ListBullet"/>
      </w:pPr>
      <w:r>
        <w:t>Self-talk and emotion regulation: When participants listened to self-talk statements in their own voice, fMRI showed distinct activation. Own-voice self-talk was associated with greater engagement of self-referential processing networks (Lee et al., 2024).</w:t>
      </w:r>
    </w:p>
    <w:p>
      <w:pPr>
        <w:pStyle w:val="ListBullet"/>
      </w:pPr>
      <w:r>
        <w:t>Third-person self-talk: Studies show that using one's own name in third-person self-talk facilitates psychological distancing and emotion regulation (Kross et al., 2014; Moser et al., 2017).</w:t>
      </w:r>
    </w:p>
    <w:p>
      <w:r>
        <w:rPr>
          <w:i/>
        </w:rPr>
        <w:t>Implication for twilight.talk: Delivering affirmations in the user's own voice may increase the sense that these thoughts are their own. Combining own-voice with own-name in third-person constructions may further enhance emotion regulation effects.</w:t>
      </w:r>
    </w:p>
    <w:p>
      <w:pPr>
        <w:pStyle w:val="Heading2"/>
      </w:pPr>
      <w:r>
        <w:t>2.3 Auditory Processing During Sleep and Targeted Memory Reactivation (TMR)</w:t>
      </w:r>
    </w:p>
    <w:p>
      <w:r>
        <w:t>Sleep is not a period of sensory shutdown. The sleeping brain continues to process auditory stimuli selectively: self-relevant and semantically meaningful sounds are processed more deeply than neutral sounds.</w:t>
      </w:r>
    </w:p>
    <w:p>
      <w:r>
        <w:t>Key findings:</w:t>
      </w:r>
    </w:p>
    <w:p>
      <w:pPr>
        <w:pStyle w:val="ListBullet"/>
      </w:pPr>
      <w:r>
        <w:t>Selective auditory processing: During non-REM sleep, the brain responds to own-name stimuli and salient sounds while filtering out irrelevant noise (Perrin et al., 2006; Schneider et al., 2022).</w:t>
      </w:r>
    </w:p>
    <w:p>
      <w:pPr>
        <w:pStyle w:val="ListBullet"/>
      </w:pPr>
      <w:r>
        <w:t>Targeted memory reactivation (TMR): Presenting auditory cues during sleep that were previously associated with specific experiences can bias memory consolidation and emotional processing (Hu et al., 2015; Oudiette &amp; Paller, 2013; Schechtman et al., 2021; Cairney et al., 2024).</w:t>
      </w:r>
    </w:p>
    <w:p>
      <w:pPr>
        <w:pStyle w:val="ListBullet"/>
      </w:pPr>
      <w:r>
        <w:t>Emotional memory modulation: TMR has been used to reduce emotional intensity of negative memories and enhance positive memory consolidation (Schechtman et al., 2021; Hu et al., 2020).</w:t>
      </w:r>
    </w:p>
    <w:p>
      <w:pPr>
        <w:pStyle w:val="ListBullet"/>
      </w:pPr>
      <w:r>
        <w:t>Closed-loop TMR: Recent advances allow auditory cues synchronized with specific sleep stages, increasing efficacy (Ngo et al., 2013; Cairney et al., 2024).</w:t>
      </w:r>
    </w:p>
    <w:p>
      <w:r>
        <w:t>Implication for twilight.talk: By embedding self-relevant auditory cues during sleep, we may increase the probability that suggestions are processed and consolidated, create associations strengthening internalization, and potentially modulate emotional memory processing.</w:t>
      </w:r>
    </w:p>
    <w:p>
      <w:pPr>
        <w:pStyle w:val="Heading2"/>
      </w:pPr>
      <w:r>
        <w:t>2.4 Self-Hypnosis and the Centrality of the Self</w:t>
      </w:r>
    </w:p>
    <w:p>
      <w:r>
        <w:t>Hypnosis research emphasizes that the subject's expectations, beliefs, and active participation are central to hypnotic responsiveness. Self-hypnosis has been shown to be as effective as hetero-hypnosis in many contexts.</w:t>
      </w:r>
    </w:p>
    <w:p>
      <w:r>
        <w:t>Key findings:</w:t>
      </w:r>
    </w:p>
    <w:p>
      <w:pPr>
        <w:pStyle w:val="ListBullet"/>
      </w:pPr>
      <w:r>
        <w:t>Self-hypnosis efficacy: Meta-analyses indicate that self-hypnosis can be highly effective for pain management, anxiety reduction, sleep improvement, and performance enhancement (Jensen &amp; Patterson, 2014; Yapko, 2011).</w:t>
      </w:r>
    </w:p>
    <w:p>
      <w:pPr>
        <w:pStyle w:val="ListBullet"/>
      </w:pPr>
      <w:r>
        <w:t>Role of self-agency: Hypnotherapy should explicitly highlight the role of the self. Hypnotic phenomena arise from the subject's own cognitive and imaginative capacities (Augusto et al., 2023).</w:t>
      </w:r>
    </w:p>
    <w:p>
      <w:pPr>
        <w:pStyle w:val="ListBullet"/>
      </w:pPr>
      <w:r>
        <w:t>Personalization in clinical hypnosis: Clinical hypnotherapists tailor scripts to the client's language, metaphors, and goals. Personalization increases engagement and therapeutic outcomes (Yapko, 2011; Elkins et al., 2015).</w:t>
      </w:r>
    </w:p>
    <w:p>
      <w:r>
        <w:rPr>
          <w:i/>
        </w:rPr>
        <w:t>Implication for twilight.talk: By delivering hypnotic content in the user's own voice, twilight.talk aligns with the principle that hypnotic experiences are self-generated. The iterative refinement process ensures content remains personally resonant over time.</w:t>
      </w:r>
    </w:p>
    <w:p>
      <w:pPr>
        <w:pStyle w:val="Heading2"/>
      </w:pPr>
      <w:r>
        <w:t>2.5 Summary: Theoretical Rationale for twilight.talk</w:t>
      </w:r>
    </w:p>
    <w:p>
      <w:r>
        <w:t>The convergence of evidence from own-name processing, own-voice neural distinctiveness, TMR during sleep, and self-hypnosis principles suggests that:</w:t>
      </w:r>
    </w:p>
    <w:p>
      <w:pPr>
        <w:pStyle w:val="ListBullet"/>
      </w:pPr>
      <w:r>
        <w:t>Sleep audio delivered in the listener's own voice, using their own name strategically, will increase perceived relevance, emotional resonance, and adherence compared to generic recordings.</w:t>
      </w:r>
    </w:p>
    <w:p>
      <w:pPr>
        <w:pStyle w:val="ListBullet"/>
      </w:pPr>
      <w:r>
        <w:t>Multi-persona casting will increase emotional safety and buy-in, as different prosodic variants can address different emotional needs within a single session.</w:t>
      </w:r>
    </w:p>
    <w:p>
      <w:pPr>
        <w:pStyle w:val="ListBullet"/>
      </w:pPr>
      <w:r>
        <w:t>Iteratively refined, self-voiced tracks will show better long-term engagement and subjective benefit than static affirmations.</w:t>
      </w:r>
    </w:p>
    <w:p>
      <w:r>
        <w:br w:type="page"/>
      </w:r>
    </w:p>
    <w:p>
      <w:pPr>
        <w:pStyle w:val="Heading1"/>
      </w:pPr>
      <w:r>
        <w:t>3. Technical Architecture</w:t>
      </w:r>
    </w:p>
    <w:p>
      <w:pPr>
        <w:pStyle w:val="Heading2"/>
      </w:pPr>
      <w:r>
        <w:t>3.1 System Overview</w:t>
      </w:r>
    </w:p>
    <w:p>
      <w:r>
        <w:t>The twilight.talk system comprises five core functional components:</w:t>
      </w:r>
    </w:p>
    <w:p>
      <w:pPr>
        <w:pStyle w:val="ListNumber"/>
      </w:pPr>
      <w:r>
        <w:t>Voice Capture &amp; Cloning: User records a short speech sample; system trains/clones their voice.</w:t>
      </w:r>
    </w:p>
    <w:p>
      <w:pPr>
        <w:pStyle w:val="ListNumber"/>
      </w:pPr>
      <w:r>
        <w:t>Script Engine: Generates personalized, structured scripts based on user goals, templates, and feedback.</w:t>
      </w:r>
    </w:p>
    <w:p>
      <w:pPr>
        <w:pStyle w:val="ListNumber"/>
      </w:pPr>
      <w:r>
        <w:t>Text-to-Speech (TTS) &amp; Prosodic Modulation: Renders scripts in multiple voice variants (present, compassionate, future).</w:t>
      </w:r>
    </w:p>
    <w:p>
      <w:pPr>
        <w:pStyle w:val="ListNumber"/>
      </w:pPr>
      <w:r>
        <w:t>Audio Compositor: Layers foreground (speech), midground (sparse cues), and background (ambient) audio; schedules name usage.</w:t>
      </w:r>
    </w:p>
    <w:p>
      <w:pPr>
        <w:pStyle w:val="ListNumber"/>
      </w:pPr>
      <w:r>
        <w:t>Feedback &amp; Iteration Loop: Captures lightweight user feedback (morning check-ins); triggers script/audio regeneration.</w:t>
      </w:r>
    </w:p>
    <w:p>
      <w:r>
        <w:t>High-level data flow:</w:t>
      </w:r>
    </w:p>
    <w:p>
      <w:r>
        <w:t>User → Voice Sample → Voice Cloning → Voice Token (stored)</w:t>
        <w:br/>
        <w:t>User → Goal/Preferences → Script Engine → Structured Text Script</w:t>
        <w:br/>
        <w:t>Script + Voice Token → TTS Engine → Audio Segments</w:t>
        <w:br/>
        <w:t>Audio Segments → Compositor → Final Night Session (MP3/WAV)</w:t>
        <w:br/>
        <w:t>User → Listens → Morning Feedback → Script Engine (iteration)</w:t>
      </w:r>
    </w:p>
    <w:p>
      <w:pPr>
        <w:pStyle w:val="Heading2"/>
      </w:pPr>
      <w:r>
        <w:t>3.2 Voice Cloning Engine</w:t>
      </w:r>
    </w:p>
    <w:p>
      <w:r>
        <w:t>Technology: The system is built on VoiceCraft (Peng et al., 2024), a neural codec language model that enables:</w:t>
      </w:r>
    </w:p>
    <w:p>
      <w:pPr>
        <w:pStyle w:val="ListBullet"/>
      </w:pPr>
      <w:r>
        <w:t>Zero-shot voice cloning: High-fidelity voice synthesis from as little as 30–60 seconds of speech.</w:t>
      </w:r>
    </w:p>
    <w:p>
      <w:pPr>
        <w:pStyle w:val="ListBullet"/>
      </w:pPr>
      <w:r>
        <w:t>Speech editing: Insert, delete, or replace phrases in existing recordings while preserving prosody, timbre, and ambient characteristics.</w:t>
      </w:r>
    </w:p>
    <w:p>
      <w:pPr>
        <w:pStyle w:val="ListBullet"/>
      </w:pPr>
      <w:r>
        <w:t>In-the-wild robustness: Tolerates moderate background noise and non-studio recordings.</w:t>
      </w:r>
    </w:p>
    <w:p>
      <w:r>
        <w:t>Implementation:</w:t>
      </w:r>
    </w:p>
    <w:p>
      <w:pPr>
        <w:pStyle w:val="ListBullet"/>
      </w:pPr>
      <w:r>
        <w:t>Voice token training: User's speech sample is encoded into a compact voice token that captures vocal identity.</w:t>
      </w:r>
    </w:p>
    <w:p>
      <w:pPr>
        <w:pStyle w:val="ListBullet"/>
      </w:pPr>
      <w:r>
        <w:t>Storage: Voice tokens are stored securely (encrypted at rest) and linked to the user's account.</w:t>
      </w:r>
    </w:p>
    <w:p>
      <w:pPr>
        <w:pStyle w:val="ListBullet"/>
      </w:pPr>
      <w:r>
        <w:t>Inference: At session generation time, the TTS engine loads the voice token and synthesizes new speech.</w:t>
      </w:r>
    </w:p>
    <w:p>
      <w:r>
        <w:t>Licensing and commercial considerations: VoiceCraft is currently released under a research license (non-commercial). For commercial deployment, we will obtain appropriate licenses or migrate to a commercially viable alternative. All voice synthesis will comply with ethical guidelines.</w:t>
      </w:r>
    </w:p>
    <w:p>
      <w:pPr>
        <w:pStyle w:val="Heading2"/>
      </w:pPr>
      <w:r>
        <w:t>3.3 Script Engine and Personalization</w:t>
      </w:r>
    </w:p>
    <w:p>
      <w:r>
        <w:t>The Script Engine is responsible for generating the text of each night session. It takes as input:</w:t>
      </w:r>
    </w:p>
    <w:p>
      <w:pPr>
        <w:pStyle w:val="ListBullet"/>
      </w:pPr>
      <w:r>
        <w:t>User profile: Name, goals (e.g., ease sleep onset, reduce next-day anxiety), preferred metaphors, past feedback.</w:t>
      </w:r>
    </w:p>
    <w:p>
      <w:pPr>
        <w:pStyle w:val="ListBullet"/>
      </w:pPr>
      <w:r>
        <w:t>Session templates: Modular text blocks for induction, deepening, suggestion, and reorientation phases.</w:t>
      </w:r>
    </w:p>
    <w:p>
      <w:pPr>
        <w:pStyle w:val="ListBullet"/>
      </w:pPr>
      <w:r>
        <w:t>Feedback history: Previous ratings, specific user edits, and iterative refinements.</w:t>
      </w:r>
    </w:p>
    <w:p>
      <w:r>
        <w:t>Output: A structured JSON or Markdown script with:</w:t>
      </w:r>
    </w:p>
    <w:p>
      <w:pPr>
        <w:pStyle w:val="ListBullet"/>
      </w:pPr>
      <w:r>
        <w:t>Segment labels: Induction, Compassion Block, Future-Pacing Block, Tail.</w:t>
      </w:r>
    </w:p>
    <w:p>
      <w:pPr>
        <w:pStyle w:val="ListBullet"/>
      </w:pPr>
      <w:r>
        <w:t>Voice assignment: Which self (present/compassionate/future) delivers each segment.</w:t>
      </w:r>
    </w:p>
    <w:p>
      <w:pPr>
        <w:pStyle w:val="ListBullet"/>
      </w:pPr>
      <w:r>
        <w:t>Name scheduling: Explicit markers for where the user's name should appear.</w:t>
      </w:r>
    </w:p>
    <w:p>
      <w:r>
        <w:t>Personalization mechanisms:</w:t>
      </w:r>
    </w:p>
    <w:p>
      <w:pPr>
        <w:pStyle w:val="ListBullet"/>
      </w:pPr>
      <w:r>
        <w:t>Goal-driven templates: Different goals load different suggestion libraries.</w:t>
      </w:r>
    </w:p>
    <w:p>
      <w:pPr>
        <w:pStyle w:val="ListBullet"/>
      </w:pPr>
      <w:r>
        <w:t>User language: Script engine can learn user's preferred vocabulary, metaphors, and phrasing.</w:t>
      </w:r>
    </w:p>
    <w:p>
      <w:pPr>
        <w:pStyle w:val="ListBullet"/>
      </w:pPr>
      <w:r>
        <w:t>Iterative refinement: After each session, user rates segments. Script engine adjusts wording, pacing, or removes segments accordingly.</w:t>
      </w:r>
    </w:p>
    <w:p>
      <w:pPr>
        <w:pStyle w:val="Heading2"/>
      </w:pPr>
      <w:r>
        <w:t>3.4 Text-to-Speech and Prosodic Modulation</w:t>
      </w:r>
    </w:p>
    <w:p>
      <w:r>
        <w:t>Core TTS: VoiceCraft (or equivalent) synthesizes speech from the structured script and user's voice token.</w:t>
      </w:r>
    </w:p>
    <w:p>
      <w:r>
        <w:t>Multi-persona casting: The system generates three prosodic variants of the user's voice:</w:t>
      </w:r>
    </w:p>
    <w:p>
      <w:pPr>
        <w:pStyle w:val="ListNumber"/>
      </w:pPr>
      <w:r>
        <w:t>Present Self: Neutral tempo, steady pitch, grounding tone. Used for induction and orientation.</w:t>
      </w:r>
    </w:p>
    <w:p>
      <w:pPr>
        <w:pStyle w:val="ListNumber"/>
      </w:pPr>
      <w:r>
        <w:t>Compassionate Self: Slower tempo (~10–15% reduction), softer dynamics, slightly lower pitch, warmer timbre. Used for self-soothing and reassurance.</w:t>
      </w:r>
    </w:p>
    <w:p>
      <w:pPr>
        <w:pStyle w:val="ListNumber"/>
      </w:pPr>
      <w:r>
        <w:t>Future Self: Slightly faster tempo, slightly higher pitch, more energetic/confident tone. Used for aspirational statements and next-day framing.</w:t>
      </w:r>
    </w:p>
    <w:p>
      <w:r>
        <w:t>Technical approach to prosodic control:</w:t>
      </w:r>
    </w:p>
    <w:p>
      <w:pPr>
        <w:pStyle w:val="ListBullet"/>
      </w:pPr>
      <w:r>
        <w:t>SSML or API parameters: Use Speech Synthesis Markup Language tags or API parameters to modulate prosody.</w:t>
      </w:r>
    </w:p>
    <w:p>
      <w:pPr>
        <w:pStyle w:val="ListBullet"/>
      </w:pPr>
      <w:r>
        <w:t>Post-processing: Apply audio effects (EQ, slight reverb, dynamic range compression) to enhance warmth or presence.</w:t>
      </w:r>
    </w:p>
    <w:p>
      <w:pPr>
        <w:pStyle w:val="ListBullet"/>
      </w:pPr>
      <w:r>
        <w:t>Fine-tuning: If using a custom model, fine-tune on labeled examples to learn prosodic mappings.</w:t>
      </w:r>
    </w:p>
    <w:p>
      <w:r>
        <w:t>Quality assurance:</w:t>
      </w:r>
    </w:p>
    <w:p>
      <w:pPr>
        <w:pStyle w:val="ListBullet"/>
      </w:pPr>
      <w:r>
        <w:t>Listen tests by the user during onboarding to ensure each self feels authentic.</w:t>
      </w:r>
    </w:p>
    <w:p>
      <w:pPr>
        <w:pStyle w:val="ListBullet"/>
      </w:pPr>
      <w:r>
        <w:t>A/B testing of prosodic variants to identify optimal settings.</w:t>
      </w:r>
    </w:p>
    <w:p>
      <w:pPr>
        <w:pStyle w:val="Heading2"/>
      </w:pPr>
      <w:r>
        <w:t>3.5 Audio Compositor and Session Structure</w:t>
      </w:r>
    </w:p>
    <w:p>
      <w:r>
        <w:t>The Audio Compositor takes TTS-generated segments and assembles them into a full night session with the following layers:</w:t>
      </w:r>
    </w:p>
    <w:p>
      <w:r>
        <w:t>Foreground (F): Propositional speech content (affirmations, suggestions, induction).</w:t>
      </w:r>
    </w:p>
    <w:p>
      <w:r>
        <w:t>Midground (M): Sparse safety cues and orientation reminders delivered infrequently in Compassionate Self voice.</w:t>
      </w:r>
    </w:p>
    <w:p>
      <w:r>
        <w:t>Background (B): Non-verbal ambient layer—soft breathing sounds, gentle environmental audio, subtle harmonic drones or binaural beats.</w:t>
      </w:r>
    </w:p>
    <w:p>
      <w:r>
        <w:t>Name scheduling strategy:</w:t>
      </w:r>
    </w:p>
    <w:p>
      <w:pPr>
        <w:pStyle w:val="ListBullet"/>
      </w:pPr>
      <w:r>
        <w:t>Induction phase (0–5 minutes): Name appears 3–5 times to establish safety and engagement.</w:t>
      </w:r>
    </w:p>
    <w:p>
      <w:pPr>
        <w:pStyle w:val="ListBullet"/>
      </w:pPr>
      <w:r>
        <w:t>Deepening phase (5–15 minutes): Name appears 1–2 times, sparsely, to tag key suggestions.</w:t>
      </w:r>
    </w:p>
    <w:p>
      <w:pPr>
        <w:pStyle w:val="ListBullet"/>
      </w:pPr>
      <w:r>
        <w:t>Maintenance phase (15–60 minutes): Minimal or no name usage; focus on ambient and sparse midground cues.</w:t>
      </w:r>
    </w:p>
    <w:p>
      <w:r>
        <w:t>Technical implementation:</w:t>
      </w:r>
    </w:p>
    <w:p>
      <w:pPr>
        <w:pStyle w:val="ListBullet"/>
      </w:pPr>
      <w:r>
        <w:t>Use audio editing libraries (pydub, ffmpeg, or sox) to concatenate segments, mix tracks, and apply crossfades and volume envelopes.</w:t>
      </w:r>
    </w:p>
    <w:p>
      <w:pPr>
        <w:pStyle w:val="ListBullet"/>
      </w:pPr>
      <w:r>
        <w:t>Output format: High-quality MP3 or FLAC for delivery.</w:t>
      </w:r>
    </w:p>
    <w:p>
      <w:pPr>
        <w:pStyle w:val="Heading2"/>
      </w:pPr>
      <w:r>
        <w:t>3.6 API and Infrastructure</w:t>
      </w:r>
    </w:p>
    <w:p>
      <w:r>
        <w:t>Proposed API Design (REST):</w:t>
      </w:r>
    </w:p>
    <w:p>
      <w:r>
        <w:t>Endpoints:</w:t>
      </w:r>
    </w:p>
    <w:p>
      <w:pPr>
        <w:pStyle w:val="ListBullet"/>
      </w:pPr>
      <w:r>
        <w:t>POST /api/v1/voice/clone: Upload voice sample; returns voice_token_id</w:t>
      </w:r>
    </w:p>
    <w:p>
      <w:pPr>
        <w:pStyle w:val="ListBullet"/>
      </w:pPr>
      <w:r>
        <w:t>POST /api/v1/script/generate: Submit user goals/profile; returns structured script JSON</w:t>
      </w:r>
    </w:p>
    <w:p>
      <w:pPr>
        <w:pStyle w:val="ListBullet"/>
      </w:pPr>
      <w:r>
        <w:t>POST /api/v1/session/render: Render script + voice token into full audio session; returns audio file URL</w:t>
      </w:r>
    </w:p>
    <w:p>
      <w:pPr>
        <w:pStyle w:val="ListBullet"/>
      </w:pPr>
      <w:r>
        <w:t>POST /api/v1/feedback/submit: Submit morning feedback (ratings, comments)</w:t>
      </w:r>
    </w:p>
    <w:p>
      <w:pPr>
        <w:pStyle w:val="ListBullet"/>
      </w:pPr>
      <w:r>
        <w:t>GET/PUT /api/v1/user/profile: Retrieve or update user profile and preferences</w:t>
      </w:r>
    </w:p>
    <w:p>
      <w:r>
        <w:t>Infrastructure:</w:t>
      </w:r>
    </w:p>
    <w:p>
      <w:pPr>
        <w:pStyle w:val="ListBullet"/>
      </w:pPr>
      <w:r>
        <w:t>Voice cloning service: GPU-accelerated instance (NVIDIA A100 or T4) running VoiceCraft inference on AWS, GCP, or Render.</w:t>
      </w:r>
    </w:p>
    <w:p>
      <w:pPr>
        <w:pStyle w:val="ListBullet"/>
      </w:pPr>
      <w:r>
        <w:t>API server: FastAPI/Python or Node.js handling business logic, script generation, and feedback processing.</w:t>
      </w:r>
    </w:p>
    <w:p>
      <w:pPr>
        <w:pStyle w:val="ListBullet"/>
      </w:pPr>
      <w:r>
        <w:t>Storage: S3-compatible object storage for voice tokens and generated audio files; encrypted at rest.</w:t>
      </w:r>
    </w:p>
    <w:p>
      <w:pPr>
        <w:pStyle w:val="ListBullet"/>
      </w:pPr>
      <w:r>
        <w:t>Database: PostgreSQL or equivalent for user profiles, session history, and feedback logs.</w:t>
      </w:r>
    </w:p>
    <w:p>
      <w:r>
        <w:t>Scalability considerations:</w:t>
      </w:r>
    </w:p>
    <w:p>
      <w:pPr>
        <w:pStyle w:val="ListBullet"/>
      </w:pPr>
      <w:r>
        <w:t>Cold-start latency: Voice cloning inference can take 10–30 seconds per session. For MVP, asynchronous job queue (Celery, BullMQ) is acceptable.</w:t>
      </w:r>
    </w:p>
    <w:p>
      <w:pPr>
        <w:pStyle w:val="ListBullet"/>
      </w:pPr>
      <w:r>
        <w:t>Future optimization: Pre-generate common segments; use caching and incremental editing.</w:t>
      </w:r>
    </w:p>
    <w:p>
      <w:pPr>
        <w:pStyle w:val="Heading2"/>
      </w:pPr>
      <w:r>
        <w:t>3.7 Privacy, Security, and Ethical Safeguards</w:t>
      </w:r>
    </w:p>
    <w:p>
      <w:r>
        <w:t>Given the sensitive nature of voice data and sleep content, the system is designed with robust ethical and security controls:</w:t>
      </w:r>
    </w:p>
    <w:p>
      <w:r>
        <w:t>1. Informed Consent and Transparency:</w:t>
      </w:r>
    </w:p>
    <w:p>
      <w:pPr>
        <w:pStyle w:val="ListBullet"/>
      </w:pPr>
      <w:r>
        <w:t>Users explicitly consent to voice cloning and see the exact text script before any audio is generated.</w:t>
      </w:r>
    </w:p>
    <w:p>
      <w:pPr>
        <w:pStyle w:val="ListBullet"/>
      </w:pPr>
      <w:r>
        <w:t>Clear, plain-language explanations of how their voice will be used and stored.</w:t>
      </w:r>
    </w:p>
    <w:p>
      <w:r>
        <w:t>2. User Control and Edit Approval:</w:t>
      </w:r>
    </w:p>
    <w:p>
      <w:pPr>
        <w:pStyle w:val="ListBullet"/>
      </w:pPr>
      <w:r>
        <w:t>Users can review and edit any generated script before it is synthesized.</w:t>
      </w:r>
    </w:p>
    <w:p>
      <w:pPr>
        <w:pStyle w:val="ListBullet"/>
      </w:pPr>
      <w:r>
        <w:t>Users can delete their voice token and all generated audio at any time.</w:t>
      </w:r>
    </w:p>
    <w:p>
      <w:r>
        <w:t>3. Content Boundaries:</w:t>
      </w:r>
    </w:p>
    <w:p>
      <w:pPr>
        <w:pStyle w:val="ListBullet"/>
      </w:pPr>
      <w:r>
        <w:t>No commercial manipulation: No embedding of product recommendations or commercial suggestions.</w:t>
      </w:r>
    </w:p>
    <w:p>
      <w:pPr>
        <w:pStyle w:val="ListBullet"/>
      </w:pPr>
      <w:r>
        <w:t>No ideological content: Neutral, therapeutic, and self-compassion-focused scripts only.</w:t>
      </w:r>
    </w:p>
    <w:p>
      <w:pPr>
        <w:pStyle w:val="ListBullet"/>
      </w:pPr>
      <w:r>
        <w:t>No harmful suggestions: All content reviewed against clinical best practices.</w:t>
      </w:r>
    </w:p>
    <w:p>
      <w:r>
        <w:t>4. Data Security:</w:t>
      </w:r>
    </w:p>
    <w:p>
      <w:pPr>
        <w:pStyle w:val="ListBullet"/>
      </w:pPr>
      <w:r>
        <w:t>Voice tokens and audio files encrypted at rest (AES-256).</w:t>
      </w:r>
    </w:p>
    <w:p>
      <w:pPr>
        <w:pStyle w:val="ListBullet"/>
      </w:pPr>
      <w:r>
        <w:t>API access authenticated via OAuth 2.0 or equivalent.</w:t>
      </w:r>
    </w:p>
    <w:p>
      <w:pPr>
        <w:pStyle w:val="ListBullet"/>
      </w:pPr>
      <w:r>
        <w:t>Compliance with GDPR, CCPA, and HIPAA (if/when applicable).</w:t>
      </w:r>
    </w:p>
    <w:p>
      <w:r>
        <w:t>5. Ethical Use Policy:</w:t>
      </w:r>
    </w:p>
    <w:p>
      <w:pPr>
        <w:pStyle w:val="ListBullet"/>
      </w:pPr>
      <w:r>
        <w:t>No synthesis of the user's voice saying things they did not approve.</w:t>
      </w:r>
    </w:p>
    <w:p>
      <w:pPr>
        <w:pStyle w:val="ListBullet"/>
      </w:pPr>
      <w:r>
        <w:t>No sharing of voice tokens or audio with third parties without explicit consent.</w:t>
      </w:r>
    </w:p>
    <w:p>
      <w:pPr>
        <w:pStyle w:val="ListBullet"/>
      </w:pPr>
      <w:r>
        <w:t>Clear terms of service specifying acceptable use.</w:t>
      </w:r>
    </w:p>
    <w:p>
      <w:r>
        <w:t>6. Clinical Oversight (for future therapeutic applications):</w:t>
      </w:r>
    </w:p>
    <w:p>
      <w:pPr>
        <w:pStyle w:val="ListBullet"/>
      </w:pPr>
      <w:r>
        <w:t>If twilight.talk is used in clinical contexts, scripts will be developed or reviewed by licensed clinicians.</w:t>
      </w:r>
    </w:p>
    <w:p>
      <w:pPr>
        <w:pStyle w:val="ListBullet"/>
      </w:pPr>
      <w:r>
        <w:t>Integration with clinical workflows to ensure safety and efficacy.</w:t>
      </w:r>
    </w:p>
    <w:p>
      <w:r>
        <w:br w:type="page"/>
      </w:r>
    </w:p>
    <w:p>
      <w:pPr>
        <w:pStyle w:val="Heading1"/>
      </w:pPr>
      <w:r>
        <w:t>4. Evaluation and Research Roadmap</w:t>
      </w:r>
    </w:p>
    <w:p>
      <w:pPr>
        <w:pStyle w:val="Heading2"/>
      </w:pPr>
      <w:r>
        <w:t>4.1 Phase 1: N-of-1 Self-Experimentation (Weeks 1–4)</w:t>
      </w:r>
    </w:p>
    <w:p>
      <w:r>
        <w:t>Objective: Validate technical feasibility and gather preliminary subjective data.</w:t>
      </w:r>
    </w:p>
    <w:p>
      <w:r>
        <w:t>Approach:</w:t>
      </w:r>
    </w:p>
    <w:p>
      <w:pPr>
        <w:pStyle w:val="ListBullet"/>
      </w:pPr>
      <w:r>
        <w:t>Author (Christopher J. Berno) uses the system nightly, testing voice cloning fidelity, different script templates, prosodic variants, and name scheduling strategies.</w:t>
      </w:r>
    </w:p>
    <w:p>
      <w:r>
        <w:t>Metrics:</w:t>
      </w:r>
    </w:p>
    <w:p>
      <w:pPr>
        <w:pStyle w:val="ListBullet"/>
      </w:pPr>
      <w:r>
        <w:t>Subjective sleep onset latency (self-report).</w:t>
      </w:r>
    </w:p>
    <w:p>
      <w:pPr>
        <w:pStyle w:val="ListBullet"/>
      </w:pPr>
      <w:r>
        <w:t>Number of night awakenings.</w:t>
      </w:r>
    </w:p>
    <w:p>
      <w:pPr>
        <w:pStyle w:val="ListBullet"/>
      </w:pPr>
      <w:r>
        <w:t>Morning mood and readiness (5-point scale).</w:t>
      </w:r>
    </w:p>
    <w:p>
      <w:pPr>
        <w:pStyle w:val="ListBullet"/>
      </w:pPr>
      <w:r>
        <w:t>Qualitative feedback on script content and voice quality.</w:t>
      </w:r>
    </w:p>
    <w:p>
      <w:r>
        <w:t>Deliverable: Case study report documenting technical performance, user experience, and iterative refinements.</w:t>
      </w:r>
    </w:p>
    <w:p>
      <w:pPr>
        <w:pStyle w:val="Heading2"/>
      </w:pPr>
      <w:r>
        <w:t>4.2 Phase 2: Small Beta Cohort (Months 2–3)</w:t>
      </w:r>
    </w:p>
    <w:p>
      <w:r>
        <w:t>Objective: Assess feasibility and acceptability in a diverse sample; gather preliminary comparative data.</w:t>
      </w:r>
    </w:p>
    <w:p>
      <w:r>
        <w:t>Participants: 10–20 volunteer beta testers, recruited via personal network, LinkedIn, sleep/wellness communities, and partnerships with sleep coaches or therapists.</w:t>
      </w:r>
    </w:p>
    <w:p>
      <w:r>
        <w:t>Study design:</w:t>
      </w:r>
    </w:p>
    <w:p>
      <w:pPr>
        <w:pStyle w:val="ListBullet"/>
      </w:pPr>
      <w:r>
        <w:t>Onboarding: Voice sample collection, goal setting, baseline sleep diary (1 week).</w:t>
      </w:r>
    </w:p>
    <w:p>
      <w:pPr>
        <w:pStyle w:val="ListBullet"/>
      </w:pPr>
      <w:r>
        <w:t>Intervention: Participants use twilight.talk nightly for 3–4 weeks.</w:t>
      </w:r>
    </w:p>
    <w:p>
      <w:pPr>
        <w:pStyle w:val="ListBullet"/>
      </w:pPr>
      <w:r>
        <w:t>Feedback: Daily morning check-ins (brief), weekly qualitative interviews.</w:t>
      </w:r>
    </w:p>
    <w:p>
      <w:r>
        <w:t>Metrics:</w:t>
      </w:r>
    </w:p>
    <w:p>
      <w:pPr>
        <w:pStyle w:val="ListBullet"/>
      </w:pPr>
      <w:r>
        <w:t>Engagement: Completion rate (% of nights used), dropout rate.</w:t>
      </w:r>
    </w:p>
    <w:p>
      <w:pPr>
        <w:pStyle w:val="ListBullet"/>
      </w:pPr>
      <w:r>
        <w:t>Subjective outcomes: Sleep quality (PSQI or single-item scales), perceived effectiveness, comfort with own voice.</w:t>
      </w:r>
    </w:p>
    <w:p>
      <w:pPr>
        <w:pStyle w:val="ListBullet"/>
      </w:pPr>
      <w:r>
        <w:t>Qualitative: Thematic analysis of feedback—what worked, what felt off, suggestions for improvement.</w:t>
      </w:r>
    </w:p>
    <w:p>
      <w:r>
        <w:t>Comparison (optional): Crossover design where participants use generic sleep audio (control) for 1 week, then twilight.talk for 3 weeks, then rate preference and perceived effectiveness.</w:t>
      </w:r>
    </w:p>
    <w:p>
      <w:r>
        <w:t>Deliverable: Beta study report with descriptive statistics, user testimonials, and design refinements.</w:t>
      </w:r>
    </w:p>
    <w:p>
      <w:pPr>
        <w:pStyle w:val="Heading2"/>
      </w:pPr>
      <w:r>
        <w:t>4.3 Phase 3: Formal Research Partnerships (Months 4–12)</w:t>
      </w:r>
    </w:p>
    <w:p>
      <w:r>
        <w:t>Objective: Establish scientific credibility and generate publishable data.</w:t>
      </w:r>
    </w:p>
    <w:p>
      <w:r>
        <w:t>Approach: Partner with academic sleep labs, psychology departments, or clinical research groups. Design and execute randomized controlled trials (RCTs) or rigorous observational studies.</w:t>
      </w:r>
    </w:p>
    <w:p>
      <w:r>
        <w:t>Potential research questions:</w:t>
      </w:r>
    </w:p>
    <w:p>
      <w:pPr>
        <w:pStyle w:val="ListNumber"/>
      </w:pPr>
      <w:r>
        <w:t>RCT: Own-voice vs. neutral voice. Hypothesis: Participants using own-voice twilight.talk will report better sleep quality and higher adherence. Measures: PSQI, ISI, actigraphy, retention rates.</w:t>
      </w:r>
    </w:p>
    <w:p>
      <w:pPr>
        <w:pStyle w:val="ListNumber"/>
      </w:pPr>
      <w:r>
        <w:t>RCT: Name vs. no-name. Hypothesis: Including the participant's name at strategic points will increase perceived personalization and subjective effectiveness.</w:t>
      </w:r>
    </w:p>
    <w:p>
      <w:pPr>
        <w:pStyle w:val="ListNumber"/>
      </w:pPr>
      <w:r>
        <w:t>Longitudinal study: Iterative refinement. Hypothesis: Users who iteratively refine their scripts will show greater improvement in sleep outcomes over 3 months than those using static scripts.</w:t>
      </w:r>
    </w:p>
    <w:p>
      <w:pPr>
        <w:pStyle w:val="ListNumber"/>
      </w:pPr>
      <w:r>
        <w:t>Closed-loop TMR pilot: Integrate wearable sleep-stage detection; time name cues and key affirmations to slow-wave sleep.</w:t>
      </w:r>
    </w:p>
    <w:p>
      <w:r>
        <w:t>Partners: Potential collaborators could include sleep research centers (Stanford Sleep Medicine, University of Pennsylvania Sleep Center), clinical psychology programs with expertise in CBT-I, hypnosis, or digital therapeutics, and neuroscience labs studying TMR or self-referential processing.</w:t>
      </w:r>
    </w:p>
    <w:p>
      <w:r>
        <w:t>Deliverable: Peer-reviewed publications, conference presentations, and strengthened scientific foundation for commercialization.</w:t>
      </w:r>
    </w:p>
    <w:p>
      <w:pPr>
        <w:pStyle w:val="Heading2"/>
      </w:pPr>
      <w:r>
        <w:t>4.4 Phase 4: Clinical and Therapeutic Applications (Year 2+)</w:t>
      </w:r>
    </w:p>
    <w:p>
      <w:r>
        <w:t>Objective: Explore twilight.talk as an adjunct to clinical treatment for insomnia, anxiety, PTSD, and other conditions.</w:t>
      </w:r>
    </w:p>
    <w:p>
      <w:r>
        <w:t>Approach:</w:t>
      </w:r>
    </w:p>
    <w:p>
      <w:pPr>
        <w:pStyle w:val="ListBullet"/>
      </w:pPr>
      <w:r>
        <w:t>Collaborate with clinicians to develop condition-specific scripts (trauma-informed scripts for PTSD, cognitive-behavioral scripts for insomnia).</w:t>
      </w:r>
    </w:p>
    <w:p>
      <w:pPr>
        <w:pStyle w:val="ListBullet"/>
      </w:pPr>
      <w:r>
        <w:t>Pilot twilight.talk in clinical settings as an adjunct to therapy.</w:t>
      </w:r>
    </w:p>
    <w:p>
      <w:r>
        <w:t>Regulatory considerations:</w:t>
      </w:r>
    </w:p>
    <w:p>
      <w:pPr>
        <w:pStyle w:val="ListBullet"/>
      </w:pPr>
      <w:r>
        <w:t>If twilight.talk is positioned as a medical device or digital therapeutic, pursue FDA clearance or CE marking (Europe).</w:t>
      </w:r>
    </w:p>
    <w:p>
      <w:pPr>
        <w:pStyle w:val="ListBullet"/>
      </w:pPr>
      <w:r>
        <w:t>Alternatively, position as a wellness tool (lower regulatory burden) with clear disclaimers.</w:t>
      </w:r>
    </w:p>
    <w:p>
      <w:r>
        <w:t>Potential indications:</w:t>
      </w:r>
    </w:p>
    <w:p>
      <w:pPr>
        <w:pStyle w:val="ListBullet"/>
      </w:pPr>
      <w:r>
        <w:t>Insomnia (CBT-I augmentation).</w:t>
      </w:r>
    </w:p>
    <w:p>
      <w:pPr>
        <w:pStyle w:val="ListBullet"/>
      </w:pPr>
      <w:r>
        <w:t>Generalized anxiety disorder (nightly self-compassion and emotion regulation).</w:t>
      </w:r>
    </w:p>
    <w:p>
      <w:pPr>
        <w:pStyle w:val="ListBullet"/>
      </w:pPr>
      <w:r>
        <w:t>PTSD (trauma-informed self-soothing and safety cues).</w:t>
      </w:r>
    </w:p>
    <w:p>
      <w:pPr>
        <w:pStyle w:val="ListBullet"/>
      </w:pPr>
      <w:r>
        <w:t>Performance enhancement (athletes, high-stress professions).</w:t>
      </w:r>
    </w:p>
    <w:p>
      <w:r>
        <w:br w:type="page"/>
      </w:r>
    </w:p>
    <w:p>
      <w:pPr>
        <w:pStyle w:val="Heading1"/>
      </w:pPr>
      <w:r>
        <w:t>5. Business and Impact Considerations</w:t>
      </w:r>
    </w:p>
    <w:p>
      <w:pPr>
        <w:pStyle w:val="Heading2"/>
      </w:pPr>
      <w:r>
        <w:t>5.1 Market Opportunity and Positioning</w:t>
      </w:r>
    </w:p>
    <w:p>
      <w:r>
        <w:t>Market size:</w:t>
      </w:r>
    </w:p>
    <w:p>
      <w:pPr>
        <w:pStyle w:val="ListBullet"/>
      </w:pPr>
      <w:r>
        <w:t>Global sleep economy: ~$432 billion (2022), projected to grow to ~$585 billion by 2030.</w:t>
      </w:r>
    </w:p>
    <w:p>
      <w:pPr>
        <w:pStyle w:val="ListBullet"/>
      </w:pPr>
      <w:r>
        <w:t>Digital mental health and wellness apps: ~$5.2 billion (2023), growing at ~16% CAGR.</w:t>
      </w:r>
    </w:p>
    <w:p>
      <w:pPr>
        <w:pStyle w:val="ListBullet"/>
      </w:pPr>
      <w:r>
        <w:t>Hypnosis and meditation app market: Dominated by Calm, Headspace, Insight Timer—largely undifferentiated, generic content.</w:t>
      </w:r>
    </w:p>
    <w:p>
      <w:r>
        <w:t>Unique value proposition:</w:t>
      </w:r>
    </w:p>
    <w:p>
      <w:pPr>
        <w:pStyle w:val="ListBullet"/>
      </w:pPr>
      <w:r>
        <w:t>First true personalization of voice: While some apps allow selection of narrator, none use the user's own voice.</w:t>
      </w:r>
    </w:p>
    <w:p>
      <w:pPr>
        <w:pStyle w:val="ListBullet"/>
      </w:pPr>
      <w:r>
        <w:t>Grounded in neuroscience: Evidence-based design differentiates from woo or purely anecdotal offerings.</w:t>
      </w:r>
    </w:p>
    <w:p>
      <w:pPr>
        <w:pStyle w:val="ListBullet"/>
      </w:pPr>
      <w:r>
        <w:t>Continuous improvement: Iterative refinement model keeps content relevant and fresh, increasing retention.</w:t>
      </w:r>
    </w:p>
    <w:p>
      <w:r>
        <w:t>Target segments (initial):</w:t>
      </w:r>
    </w:p>
    <w:p>
      <w:pPr>
        <w:pStyle w:val="ListNumber"/>
      </w:pPr>
      <w:r>
        <w:t>Biohackers and quantified-self enthusiasts: Early adopters interested in cutting-edge sleep optimization.</w:t>
      </w:r>
    </w:p>
    <w:p>
      <w:pPr>
        <w:pStyle w:val="ListNumber"/>
      </w:pPr>
      <w:r>
        <w:t>High-stress professionals: Executives, entrepreneurs, healthcare workers seeking evidence-based stress management.</w:t>
      </w:r>
    </w:p>
    <w:p>
      <w:pPr>
        <w:pStyle w:val="ListNumber"/>
      </w:pPr>
      <w:r>
        <w:t>Therapy clients: Individuals already engaged in therapy seeking a complementary tool.</w:t>
      </w:r>
    </w:p>
    <w:p>
      <w:pPr>
        <w:pStyle w:val="ListNumber"/>
      </w:pPr>
      <w:r>
        <w:t>Sleep disorder patients: Insomnia, delayed sleep phase, etc., looking for non-pharmacological interventions.</w:t>
      </w:r>
    </w:p>
    <w:p>
      <w:pPr>
        <w:pStyle w:val="Heading2"/>
      </w:pPr>
      <w:r>
        <w:t>5.2 Business Models</w:t>
      </w:r>
    </w:p>
    <w:p>
      <w:r>
        <w:t>Model A: Direct-to-Consumer (DTC) SaaS</w:t>
      </w:r>
    </w:p>
    <w:p>
      <w:pPr>
        <w:pStyle w:val="ListBullet"/>
      </w:pPr>
      <w:r>
        <w:t>Free tier: Single voice clone, 3 pre-built session templates.</w:t>
      </w:r>
    </w:p>
    <w:p>
      <w:pPr>
        <w:pStyle w:val="ListBullet"/>
      </w:pPr>
      <w:r>
        <w:t>Premium tier ($9.99–$19.99/month): Unlimited sessions, custom scripts, priority support, advanced features.</w:t>
      </w:r>
    </w:p>
    <w:p>
      <w:pPr>
        <w:pStyle w:val="ListBullet"/>
      </w:pPr>
      <w:r>
        <w:t>Revenue: Subscription MRR; target 1,000 paying users in Year 1 → ~$120K–$240K ARR.</w:t>
      </w:r>
    </w:p>
    <w:p>
      <w:r>
        <w:t>Model B: Clinical Licensing / B2B2C</w:t>
      </w:r>
    </w:p>
    <w:p>
      <w:pPr>
        <w:pStyle w:val="ListBullet"/>
      </w:pPr>
      <w:r>
        <w:t>License twilight.talk engine to therapists, sleep clinics, or digital health platforms.</w:t>
      </w:r>
    </w:p>
    <w:p>
      <w:pPr>
        <w:pStyle w:val="ListBullet"/>
      </w:pPr>
      <w:r>
        <w:t>White-label or co-branded versions.</w:t>
      </w:r>
    </w:p>
    <w:p>
      <w:pPr>
        <w:pStyle w:val="ListBullet"/>
      </w:pPr>
      <w:r>
        <w:t>Revenue: Per-seat licensing or per-session fees; enterprise contracts.</w:t>
      </w:r>
    </w:p>
    <w:p>
      <w:r>
        <w:t>Model C: Research-Backed Lab + Lighthouse Product</w:t>
      </w:r>
    </w:p>
    <w:p>
      <w:pPr>
        <w:pStyle w:val="ListBullet"/>
      </w:pPr>
      <w:r>
        <w:t>Position twilight.talk as a research-grade tool; generate peer-reviewed evidence.</w:t>
      </w:r>
    </w:p>
    <w:p>
      <w:pPr>
        <w:pStyle w:val="ListBullet"/>
      </w:pPr>
      <w:r>
        <w:t>Attract partnerships with health systems, wellness programs, and academic institutions.</w:t>
      </w:r>
    </w:p>
    <w:p>
      <w:pPr>
        <w:pStyle w:val="ListBullet"/>
      </w:pPr>
      <w:r>
        <w:t>Monetize via premium product, clinical licensing, and eventually exit or strategic partnership.</w:t>
      </w:r>
    </w:p>
    <w:p>
      <w:r>
        <w:t>Recommended initial approach: Model A (DTC SaaS) to build user base and generate real-world data, while pursuing Model C (research partnerships) to establish credibility. Transition to Model B as enterprise demand emerges.</w:t>
      </w:r>
    </w:p>
    <w:p>
      <w:pPr>
        <w:pStyle w:val="Heading2"/>
      </w:pPr>
      <w:r>
        <w:t>5.3 Competitive Landscape</w:t>
      </w:r>
    </w:p>
    <w:p>
      <w:r>
        <w:t>Existing players:</w:t>
      </w:r>
    </w:p>
    <w:p>
      <w:pPr>
        <w:pStyle w:val="ListBullet"/>
      </w:pPr>
      <w:r>
        <w:t>Calm, Headspace, Insight Timer: Large meditation/sleep app incumbents; generic voices, no personalization of voice.</w:t>
      </w:r>
    </w:p>
    <w:p>
      <w:pPr>
        <w:pStyle w:val="ListBullet"/>
      </w:pPr>
      <w:r>
        <w:t>Reveri (Stanford-affiliated): Hypnosis app led by Dr. David Spiegel; evidence-based but still generic voices.</w:t>
      </w:r>
    </w:p>
    <w:p>
      <w:pPr>
        <w:pStyle w:val="ListBullet"/>
      </w:pPr>
      <w:r>
        <w:t>BetterSleep (formerly Relax Melodies): Customizable soundscapes but no voice personalization.</w:t>
      </w:r>
    </w:p>
    <w:p>
      <w:pPr>
        <w:pStyle w:val="ListBullet"/>
      </w:pPr>
      <w:r>
        <w:t>Hypnosis downloads (HypnosisPod, custom hypnotherapy recordings): Often one-off purchases; static, no iteration.</w:t>
      </w:r>
    </w:p>
    <w:p>
      <w:r>
        <w:t>Emerging competitors (voice AI in wellness):</w:t>
      </w:r>
    </w:p>
    <w:p>
      <w:pPr>
        <w:pStyle w:val="ListBullet"/>
      </w:pPr>
      <w:r>
        <w:t>AI-generated meditation or affirmations (voice clones of celebrities or generic AI therapists).</w:t>
      </w:r>
    </w:p>
    <w:p>
      <w:pPr>
        <w:pStyle w:val="ListBullet"/>
      </w:pPr>
      <w:r>
        <w:t>Custom hypnotherapy services using voice synthesis (artisanal, not scalable).</w:t>
      </w:r>
    </w:p>
    <w:p>
      <w:r>
        <w:t>Defensibility:</w:t>
      </w:r>
    </w:p>
    <w:p>
      <w:pPr>
        <w:pStyle w:val="ListBullet"/>
      </w:pPr>
      <w:r>
        <w:t>Data moat: User feedback and iterative refinement create personalized models; hard to replicate without data.</w:t>
      </w:r>
    </w:p>
    <w:p>
      <w:pPr>
        <w:pStyle w:val="ListBullet"/>
      </w:pPr>
      <w:r>
        <w:t>Clinical evidence: Peer-reviewed publications and clinical partnerships create brand trust and regulatory moat.</w:t>
      </w:r>
    </w:p>
    <w:p>
      <w:pPr>
        <w:pStyle w:val="ListBullet"/>
      </w:pPr>
      <w:r>
        <w:t>Ethical positioning: Strong ethical guardrails and transparency differentiate from creepy or exploitative AI voice apps.</w:t>
      </w:r>
    </w:p>
    <w:p>
      <w:pPr>
        <w:pStyle w:val="Heading2"/>
      </w:pPr>
      <w:r>
        <w:t>5.4 Go-to-Market Strategy</w:t>
      </w:r>
    </w:p>
    <w:p>
      <w:r>
        <w:t>Phase 1: Stealth to Early Access (Months 1–3)</w:t>
      </w:r>
    </w:p>
    <w:p>
      <w:pPr>
        <w:pStyle w:val="ListBullet"/>
      </w:pPr>
      <w:r>
        <w:t>Whitepaper release: This document; distribute to targeted academics, clinicians, investors, and thought leaders.</w:t>
      </w:r>
    </w:p>
    <w:p>
      <w:pPr>
        <w:pStyle w:val="ListBullet"/>
      </w:pPr>
      <w:r>
        <w:t>Prototype demonstration: Invite 5–10 key stakeholders to test the prototype and provide feedback.</w:t>
      </w:r>
    </w:p>
    <w:p>
      <w:pPr>
        <w:pStyle w:val="ListBullet"/>
      </w:pPr>
      <w:r>
        <w:t>Landing page + waitlist: Simple web presence; collect emails of interested beta testers and partners.</w:t>
      </w:r>
    </w:p>
    <w:p>
      <w:r>
        <w:t>Phase 2: Beta Launch and Community Building (Months 4–6)</w:t>
      </w:r>
    </w:p>
    <w:p>
      <w:pPr>
        <w:pStyle w:val="ListBullet"/>
      </w:pPr>
      <w:r>
        <w:t>Beta program: Onboard 10–20 users; gather testimonials, case studies, and iterative feedback.</w:t>
      </w:r>
    </w:p>
    <w:p>
      <w:pPr>
        <w:pStyle w:val="ListBullet"/>
      </w:pPr>
      <w:r>
        <w:t>Content marketing: Blog posts on neuroscience of sleep, own-name effect, voice AI ethics; LinkedIn and Twitter thought leadership.</w:t>
      </w:r>
    </w:p>
    <w:p>
      <w:pPr>
        <w:pStyle w:val="ListBullet"/>
      </w:pPr>
      <w:r>
        <w:t>Academic outreach: Submit abstracts to sleep conferences (SLEEP, Associated Professional Sleep Societies); present posters or talks.</w:t>
      </w:r>
    </w:p>
    <w:p>
      <w:pPr>
        <w:pStyle w:val="Heading3"/>
      </w:pPr>
      <w:r>
        <w:t>Phase 3: Public Launch and Growth (Months 7–12)</w:t>
      </w:r>
    </w:p>
    <w:p>
      <w:pPr>
        <w:pStyle w:val="ListBullet"/>
      </w:pPr>
      <w:r>
        <w:t>Product launch: Public release of DTC app (iOS/Android or web-based).</w:t>
      </w:r>
    </w:p>
    <w:p>
      <w:pPr>
        <w:pStyle w:val="ListBullet"/>
      </w:pPr>
      <w:r>
        <w:t>Influencer partnerships: Collaborate with sleep coaches, therapists, biohackers with engaged audiences.</w:t>
      </w:r>
    </w:p>
    <w:p>
      <w:pPr>
        <w:pStyle w:val="ListBullet"/>
      </w:pPr>
      <w:r>
        <w:t>PR push: Press releases to health tech, AI, and wellness media.</w:t>
      </w:r>
    </w:p>
    <w:p>
      <w:pPr>
        <w:pStyle w:val="ListBullet"/>
      </w:pPr>
      <w:r>
        <w:t>Research publications: Submit first peer-reviewed papers from beta cohort or early RCTs.</w:t>
      </w:r>
    </w:p>
    <w:p>
      <w:pPr>
        <w:pStyle w:val="Heading3"/>
      </w:pPr>
      <w:r>
        <w:t>Phase 4: Scale and Partnerships (Year 2+)</w:t>
      </w:r>
    </w:p>
    <w:p>
      <w:pPr>
        <w:pStyle w:val="ListBullet"/>
      </w:pPr>
      <w:r>
        <w:t>Strategic partnerships: Integrate with wearables (Oura, Whoop, Apple Watch) for closed-loop TMR.</w:t>
      </w:r>
    </w:p>
    <w:p>
      <w:pPr>
        <w:pStyle w:val="ListBullet"/>
      </w:pPr>
      <w:r>
        <w:t>Clinical licensing: Partner with health systems, corporate wellness programs.</w:t>
      </w:r>
    </w:p>
    <w:p>
      <w:pPr>
        <w:pStyle w:val="ListBullet"/>
      </w:pPr>
      <w:r>
        <w:t>International expansion: Localize to non-English markets (multilingual voice cloning).</w:t>
      </w:r>
    </w:p>
    <w:p>
      <w:pPr>
        <w:pStyle w:val="Heading2"/>
      </w:pPr>
      <w:r>
        <w:t>5.5 Funding and Investment</w:t>
      </w:r>
    </w:p>
    <w:p>
      <w:r>
        <w:t>Initial funding needs (Months 1–6):</w:t>
      </w:r>
    </w:p>
    <w:p>
      <w:pPr>
        <w:pStyle w:val="ListBullet"/>
      </w:pPr>
      <w:r>
        <w:t>Voice AI compute and licensing: $10K–$20K (GPU cloud, API costs, potential licensing).</w:t>
      </w:r>
    </w:p>
    <w:p>
      <w:pPr>
        <w:pStyle w:val="ListBullet"/>
      </w:pPr>
      <w:r>
        <w:t>Contract developer / ML engineer: $20K–$40K (part-time or contract).</w:t>
      </w:r>
    </w:p>
    <w:p>
      <w:pPr>
        <w:pStyle w:val="ListBullet"/>
      </w:pPr>
      <w:r>
        <w:t>Pilot study costs: $5K–$10K (participant incentives, survey tools).</w:t>
      </w:r>
    </w:p>
    <w:p>
      <w:pPr>
        <w:pStyle w:val="ListBullet"/>
      </w:pPr>
      <w:r>
        <w:t>Legal and compliance: $5K–$10K (terms of service, privacy policy, ethical review).</w:t>
      </w:r>
    </w:p>
    <w:p>
      <w:r>
        <w:t>Total seed need: ~$40K–$80K (pre-seed / angel / self-funded).</w:t>
      </w:r>
    </w:p>
    <w:p>
      <w:r>
        <w:t>Potential investors / supporters:</w:t>
      </w:r>
    </w:p>
    <w:p>
      <w:pPr>
        <w:pStyle w:val="ListBullet"/>
      </w:pPr>
      <w:r>
        <w:t>Sleep and wellness-focused VCs (Redesign Health, Able Partners).</w:t>
      </w:r>
    </w:p>
    <w:p>
      <w:pPr>
        <w:pStyle w:val="ListBullet"/>
      </w:pPr>
      <w:r>
        <w:t>Mental health tech investors (7wireVentures, Mindset Ventures).</w:t>
      </w:r>
    </w:p>
    <w:p>
      <w:pPr>
        <w:pStyle w:val="ListBullet"/>
      </w:pPr>
      <w:r>
        <w:t>AI-for-good / ethical AI funds.</w:t>
      </w:r>
    </w:p>
    <w:p>
      <w:pPr>
        <w:pStyle w:val="ListBullet"/>
      </w:pPr>
      <w:r>
        <w:t>Academic grants (NIH SBIR, NSF STTR).</w:t>
      </w:r>
    </w:p>
    <w:p>
      <w:r>
        <w:t>Revenue milestones:</w:t>
      </w:r>
    </w:p>
    <w:p>
      <w:pPr>
        <w:pStyle w:val="ListBullet"/>
      </w:pPr>
      <w:r>
        <w:t>Month 6: Beta program live; 20 active users; qualitative feedback documented.</w:t>
      </w:r>
    </w:p>
    <w:p>
      <w:pPr>
        <w:pStyle w:val="ListBullet"/>
      </w:pPr>
      <w:r>
        <w:t>Month 12: Public launch; 500+ users; 50+ paying subscribers; first research paper submitted.</w:t>
      </w:r>
    </w:p>
    <w:p>
      <w:pPr>
        <w:pStyle w:val="ListBullet"/>
      </w:pPr>
      <w:r>
        <w:t>Month 18: 2,000+ users; 200+ paying subscribers (~$30K–$50K ARR); clinical partnership established.</w:t>
      </w:r>
    </w:p>
    <w:p>
      <w:pPr>
        <w:pStyle w:val="Heading2"/>
      </w:pPr>
      <w:r>
        <w:t>5.6 Ethical and Social Impact</w:t>
      </w:r>
    </w:p>
    <w:p>
      <w:r>
        <w:t>Positive impacts:</w:t>
      </w:r>
    </w:p>
    <w:p>
      <w:pPr>
        <w:pStyle w:val="ListBullet"/>
      </w:pPr>
      <w:r>
        <w:t>Democratizing self-hypnosis: Makes high-quality, personalized self-hypnosis accessible to anyone, not just those who can afford custom sessions.</w:t>
      </w:r>
    </w:p>
    <w:p>
      <w:pPr>
        <w:pStyle w:val="ListBullet"/>
      </w:pPr>
      <w:r>
        <w:t>Mental health accessibility: Provides a low-cost, scalable tool for anxiety, insomnia, and stress management.</w:t>
      </w:r>
    </w:p>
    <w:p>
      <w:pPr>
        <w:pStyle w:val="ListBullet"/>
      </w:pPr>
      <w:r>
        <w:t>Advancing sleep science: Contributes to understanding of self-related processing in sleep and TMR.</w:t>
      </w:r>
    </w:p>
    <w:p>
      <w:r>
        <w:t>Risks and mitigation:</w:t>
      </w:r>
    </w:p>
    <w:p>
      <w:pPr>
        <w:pStyle w:val="ListBullet"/>
      </w:pPr>
      <w:r>
        <w:t>Voice cloning ethics: Risk of misuse. Mitigation: Strict content review, user control, ethical use policy.</w:t>
      </w:r>
    </w:p>
    <w:p>
      <w:pPr>
        <w:pStyle w:val="ListBullet"/>
      </w:pPr>
      <w:r>
        <w:t>Over-reliance: Users may use twilight.talk in place of needed clinical treatment. Mitigation: Clear disclaimers; encourage use as adjunct to therapy, not replacement.</w:t>
      </w:r>
    </w:p>
    <w:p>
      <w:pPr>
        <w:pStyle w:val="ListBullet"/>
      </w:pPr>
      <w:r>
        <w:t>Data privacy: Voice data is highly personal. Mitigation: Strong encryption, user control over data, transparency.</w:t>
      </w:r>
    </w:p>
    <w:p>
      <w:r>
        <w:t>Long-term vision: A world where personalized, evidence-based mental health and sleep tools are as accessible as music streaming. A research ecosystem where users contribute anonymized data to advance sleep science (with consent).</w:t>
      </w:r>
    </w:p>
    <w:p>
      <w:r>
        <w:br w:type="page"/>
      </w:r>
    </w:p>
    <w:p>
      <w:pPr>
        <w:pStyle w:val="Heading1"/>
      </w:pPr>
      <w:r>
        <w:t>6. Conclusion and Call for Collaboration</w:t>
      </w:r>
    </w:p>
    <w:p>
      <w:r>
        <w:t>This whitepaper has articulated the conceptual, scientific, and technical foundations for twilight.talk—a novel framework for personalized, self-voiced sleep audio. By combining insights from cognitive neuroscience (own-name effect, own-voice processing, targeted memory reactivation) with state-of-the-art voice cloning technology, we propose a new paradigm for sleep and mental wellness tools.</w:t>
      </w:r>
    </w:p>
    <w:p>
      <w:r>
        <w:t>What we have established:</w:t>
      </w:r>
    </w:p>
    <w:p>
      <w:pPr>
        <w:pStyle w:val="ListNumber"/>
      </w:pPr>
      <w:r>
        <w:t>Strong theoretical grounding: The brain's privileged processing of self-related stimuli provides a mechanistic rationale for why self-voiced, name-aware sleep audio should be more effective than generic recordings.</w:t>
      </w:r>
    </w:p>
    <w:p>
      <w:pPr>
        <w:pStyle w:val="ListNumber"/>
      </w:pPr>
      <w:r>
        <w:t>Technical feasibility: Modern voice cloning models enable high-fidelity, zero-shot synthesis and iterative refinement at scale.</w:t>
      </w:r>
    </w:p>
    <w:p>
      <w:pPr>
        <w:pStyle w:val="ListNumber"/>
      </w:pPr>
      <w:r>
        <w:t>Clear evaluation path: From N-of-1 self-experimentation to beta testing to formal RCTs and clinical partnerships.</w:t>
      </w:r>
    </w:p>
    <w:p>
      <w:pPr>
        <w:pStyle w:val="ListNumber"/>
      </w:pPr>
      <w:r>
        <w:t>Ethical and business viability: A roadmap that balances innovation, user safety, scientific rigor, and commercial sustainability.</w:t>
      </w:r>
    </w:p>
    <w:p>
      <w:r>
        <w:t>What we seek:</w:t>
      </w:r>
    </w:p>
    <w:p>
      <w:r>
        <w:t>We invite collaboration from:</w:t>
      </w:r>
    </w:p>
    <w:p>
      <w:pPr>
        <w:pStyle w:val="ListBullet"/>
      </w:pPr>
      <w:r>
        <w:t>Sleep researchers and neuroscientists: To design and execute rigorous studies; to refine the scientific foundation.</w:t>
      </w:r>
    </w:p>
    <w:p>
      <w:pPr>
        <w:pStyle w:val="ListBullet"/>
      </w:pPr>
      <w:r>
        <w:t>Clinical psychologists and hypnotherapists: To develop clinically sound scripts; to pilot twilight.talk in therapeutic contexts.</w:t>
      </w:r>
    </w:p>
    <w:p>
      <w:pPr>
        <w:pStyle w:val="ListBullet"/>
      </w:pPr>
      <w:r>
        <w:t>Machine learning and voice AI engineers: To optimize the technical stack; to explore closed-loop TMR and other advanced features.</w:t>
      </w:r>
    </w:p>
    <w:p>
      <w:pPr>
        <w:pStyle w:val="ListBullet"/>
      </w:pPr>
      <w:r>
        <w:t>Ethical AI and digital health experts: To ensure the system remains safe, transparent, and user-centered.</w:t>
      </w:r>
    </w:p>
    <w:p>
      <w:pPr>
        <w:pStyle w:val="ListBullet"/>
      </w:pPr>
      <w:r>
        <w:t>Investors and strategic partners: To support the research and development needed to bring twilight.talk to market responsibly and effectively.</w:t>
      </w:r>
    </w:p>
    <w:p>
      <w:r>
        <w:t>A working prototype is under active development, and early demonstrations will be available to serious collaborators in the coming weeks.</w:t>
      </w:r>
    </w:p>
    <w:p>
      <w:r>
        <w:t>Next steps for interested parties:</w:t>
      </w:r>
    </w:p>
    <w:p>
      <w:pPr>
        <w:pStyle w:val="ListNumber"/>
      </w:pPr>
      <w:r>
        <w:t>Review this whitepaper and provide feedback, critiques, or suggestions.</w:t>
      </w:r>
    </w:p>
    <w:p>
      <w:pPr>
        <w:pStyle w:val="ListNumber"/>
      </w:pPr>
      <w:r>
        <w:t>Request a prototype demonstration (available for academic, clinical, or strategic partners).</w:t>
      </w:r>
    </w:p>
    <w:p>
      <w:pPr>
        <w:pStyle w:val="ListNumber"/>
      </w:pPr>
      <w:r>
        <w:t>Join the beta program (opening Q1 2026) to experience twilight.talk firsthand and contribute to its evolution.</w:t>
      </w:r>
    </w:p>
    <w:p>
      <w:pPr>
        <w:pStyle w:val="ListNumber"/>
      </w:pPr>
      <w:r>
        <w:t>Propose a collaboration: Research partnerships, clinical pilots, technical integrations, or advisory roles.</w:t>
      </w:r>
    </w:p>
    <w:p>
      <w:r>
        <w:t>Contact:</w:t>
      </w:r>
    </w:p>
    <w:p>
      <w:r>
        <w:t>Christopher J. Berno</w:t>
        <w:br/>
        <w:t>Email: [your email here]</w:t>
        <w:br/>
        <w:t>LinkedIn: linkedin.com/in/chrisberno</w:t>
      </w:r>
    </w:p>
    <w:p>
      <w:r>
        <w:br w:type="page"/>
      </w:r>
    </w:p>
    <w:p>
      <w:pPr>
        <w:pStyle w:val="Heading1"/>
      </w:pPr>
      <w:r>
        <w:t>References</w:t>
      </w:r>
    </w:p>
    <w:p>
      <w:pPr>
        <w:pStyle w:val="ListBullet"/>
      </w:pPr>
      <w:r>
        <w:t>Augusto, A., Carvalho, C., &amp; Mazzoni, G. (2023). The importance of highlighting the role of the self in hypnotherapy: A narrative review. Contemporary Hypnosis &amp; Integrative Therapy, 38(1), 3–19.</w:t>
      </w:r>
    </w:p>
    <w:p>
      <w:pPr>
        <w:pStyle w:val="ListBullet"/>
      </w:pPr>
      <w:r>
        <w:t>Cairney, S. A., Guttesen, A. Á. V., El Marj, N., &amp; Staresina, B. P. (2024). An update on recent advances in targeted memory reactivation during sleep. npj Science of Learning, 9, Article 14. https://doi.org/10.1038/s41539-024-00244-8</w:t>
      </w:r>
    </w:p>
    <w:p>
      <w:pPr>
        <w:pStyle w:val="ListBullet"/>
      </w:pPr>
      <w:r>
        <w:t>Elkins, G. R., Barabasz, A. F., Council, J. R., &amp; Spiegel, D. (2015). Advancing research and practice: The revised APA Division 30 definition of hypnosis. American Journal of Clinical Hypnosis, 57(4), 378–385.</w:t>
      </w:r>
    </w:p>
    <w:p>
      <w:pPr>
        <w:pStyle w:val="ListBullet"/>
      </w:pPr>
      <w:r>
        <w:t>Holeckova, I., Fischer, C., Giard, M. H., Delpuech, C., &amp; Morlet, D. (2006). Brain responses to a subject's own name uttered by a familiar voice. Brain Research, 1082(1), 142–152. https://doi.org/10.1016/j.brainres.2006.01.089</w:t>
      </w:r>
    </w:p>
    <w:p>
      <w:pPr>
        <w:pStyle w:val="ListBullet"/>
      </w:pPr>
      <w:r>
        <w:t>Hu, X., Antony, J. W., Creery, J. D., Vargas, I. M., Bodenhausen, G. V., &amp; Paller, K. A. (2015). Unlearning implicit social biases during sleep. Science, 348(6238), 1013–1015.</w:t>
      </w:r>
    </w:p>
    <w:p>
      <w:pPr>
        <w:pStyle w:val="ListBullet"/>
      </w:pPr>
      <w:r>
        <w:t>Hu, X., Cheng, L. Y., Chiu, M. H., &amp; Paller, K. A. (2020). Promoting memory consolidation during sleep: A meta-analysis of targeted memory reactivation. Psychological Bulletin, 146(3), 218–244.</w:t>
      </w:r>
    </w:p>
    <w:p>
      <w:pPr>
        <w:pStyle w:val="ListBullet"/>
      </w:pPr>
      <w:r>
        <w:t>Jensen, M. P., &amp; Patterson, D. R. (2014). Hypnotic approaches for chronic pain management: Clinical implications of recent research findings. American Psychologist, 69(2), 167–177.</w:t>
      </w:r>
    </w:p>
    <w:p>
      <w:pPr>
        <w:pStyle w:val="ListBullet"/>
      </w:pPr>
      <w:r>
        <w:t>Kross, E., Bruehlman-Senecal, E., Park, J., Burson, A., Dougherty, A., Shablack, H., Bremner, R., Moser, J., &amp; Ayduk, O. (2014). Self-talk as a regulatory mechanism: How you do it matters. Journal of Personality and Social Psychology, 106(2), 304–324.</w:t>
      </w:r>
    </w:p>
    <w:p>
      <w:pPr>
        <w:pStyle w:val="ListBullet"/>
      </w:pPr>
      <w:r>
        <w:t>Lee, S., Kim, M., Park, S., &amp; Kim, J.-J. (2024). Neural effects of one's own voice on self-talk for emotion regulation. Cognitive, Affective, &amp; Behavioral Neuroscience, 24, 1022–1036. https://doi.org/10.3758/s13415-024-01197-z</w:t>
      </w:r>
    </w:p>
    <w:p>
      <w:pPr>
        <w:pStyle w:val="ListBullet"/>
      </w:pPr>
      <w:r>
        <w:t>Moser, J. S., Dougherty, A., Mattson, W. I., Katz, B., Moran, T. P., Guevarra, D., Shablack, H., Ayduk, O., Jonides, J., Berman, M. G., &amp; Kross, E. (2017). Third-person self-talk facilitates emotion regulation without engaging cognitive control: Converging evidence from ERP and fMRI. Scientific Reports, 7, Article 4519. https://doi.org/10.1038/s41598-017-04047-3</w:t>
      </w:r>
    </w:p>
    <w:p>
      <w:pPr>
        <w:pStyle w:val="ListBullet"/>
      </w:pPr>
      <w:r>
        <w:t>Ngo, H.-V. V., Martinetz, T., Born, J., &amp; Mölle, M. (2013). Auditory closed-loop stimulation of the sleep slow oscillation enhances memory. Neuron, 78(3), 545–553.</w:t>
      </w:r>
    </w:p>
    <w:p>
      <w:pPr>
        <w:pStyle w:val="ListBullet"/>
      </w:pPr>
      <w:r>
        <w:t>Oudiette, D., &amp; Paller, K. A. (2013). Upgrading the sleeping brain with targeted memory reactivation. Trends in Cognitive Sciences, 17(3), 142–149.</w:t>
      </w:r>
    </w:p>
    <w:p>
      <w:pPr>
        <w:pStyle w:val="ListBullet"/>
      </w:pPr>
      <w:r>
        <w:t>Peng, P., Shi, Y., Song, X., Zeng, Z., Jin, Y., Yang, J., Shi, X., Zhu, W., Liu, L., Wang, Y., &amp; Watanabe, S. (2024). VoiceCraft: Zero-shot speech editing and text-to-speech in the wild. arXiv preprint arXiv:2403.16973. https://arxiv.org/abs/2403.16973</w:t>
      </w:r>
    </w:p>
    <w:p>
      <w:pPr>
        <w:pStyle w:val="ListBullet"/>
      </w:pPr>
      <w:r>
        <w:t>Perrin, F., García-Larrea, L., Mauguière, F., &amp; Bastuji, H. (2006). Brain responses to a subject's own name uttered by a familiar voice. NeuroImage, 32(3), 1316–1323. https://doi.org/10.1016/j.neuroimage.2006.04.207 [PubMed: 16703673]</w:t>
      </w:r>
    </w:p>
    <w:p>
      <w:pPr>
        <w:pStyle w:val="ListBullet"/>
      </w:pPr>
      <w:r>
        <w:t>Perrin, F., Maquet, P., Peigneux, P., Ruby, P., Degueldre, C., Balteau, E., Del Fiore, G., Moonen, G., Luxen, A., &amp; Laureys, S. (2005). Neural mechanisms involved in the detection of our first name: A combined ERPs and PET study. Neuropsychologia, 43(1), 12–19.</w:t>
      </w:r>
    </w:p>
    <w:p>
      <w:pPr>
        <w:pStyle w:val="ListBullet"/>
      </w:pPr>
      <w:r>
        <w:t>Schechtman, E., Witkowski, S., Lampe, A., Wilson, B. J., Paller, K. A., &amp; Gottesmann, C. (2021). Targeted memory reactivation during sleep can enhance emotional memory. Neurobiology of Learning and Memory, 184, Article 107500.</w:t>
      </w:r>
    </w:p>
    <w:p>
      <w:pPr>
        <w:pStyle w:val="ListBullet"/>
      </w:pPr>
      <w:r>
        <w:t>Schneider, J., Lewis, P. A., Koester, D., Born, J., &amp; Ngo, H.-V. V. (2022). Sleep-specific processing of auditory stimuli is reflected by alpha and sigma oscillations. Journal of Neuroscience, 42(23), 4711–4720. https://doi.org/10.1523/JNEUROSCI.2388-21.2022</w:t>
      </w:r>
    </w:p>
    <w:p>
      <w:pPr>
        <w:pStyle w:val="ListBullet"/>
      </w:pPr>
      <w:r>
        <w:t>Tacikowski, P., Brechmann, A., Marchewka, A., Jednoróg, K., Dobrowolny, M., &amp; Nowicka, A. (2011). Is it about the self or the significance? An fMRI study of self-name recognition. Social Cognitive and Affective Neuroscience, 6(1), 98–107.</w:t>
      </w:r>
    </w:p>
    <w:p>
      <w:pPr>
        <w:pStyle w:val="ListBullet"/>
      </w:pPr>
      <w:r>
        <w:t>Yapko, M. D. (2011). Mindfulness and hypnosis: The power of suggestion to transform experience. W. W. Norton &amp; Company.</w:t>
      </w:r>
    </w:p>
    <w:p>
      <w:r>
        <w:br w:type="page"/>
      </w:r>
    </w:p>
    <w:p>
      <w:pPr>
        <w:pStyle w:val="Heading1"/>
      </w:pPr>
      <w:r>
        <w:t>Appendix A: Glossary of Terms</w:t>
      </w:r>
    </w:p>
    <w:p>
      <w:r>
        <w:rPr>
          <w:b/>
        </w:rPr>
        <w:t>Event-Related Potential (ERP)</w:t>
      </w:r>
      <w:r>
        <w:t>: A measured brain response that is the direct result of a specific sensory, cognitive, or motor event; used to study neural processing of stimuli.</w:t>
      </w:r>
    </w:p>
    <w:p>
      <w:r>
        <w:rPr>
          <w:b/>
        </w:rPr>
        <w:t>Own-Name Effect</w:t>
      </w:r>
      <w:r>
        <w:t>: The phenomenon whereby hearing one's own name elicits stronger and distinct neural responses compared to other names, even in reduced states of consciousness.</w:t>
      </w:r>
    </w:p>
    <w:p>
      <w:r>
        <w:rPr>
          <w:b/>
        </w:rPr>
        <w:t>Targeted Memory Reactivation (TMR)</w:t>
      </w:r>
      <w:r>
        <w:t>: A technique in which auditory or other sensory cues are presented during sleep to reactivate specific memories, thereby biasing their consolidation.</w:t>
      </w:r>
    </w:p>
    <w:p>
      <w:r>
        <w:rPr>
          <w:b/>
        </w:rPr>
        <w:t>Zero-Shot Voice Cloning</w:t>
      </w:r>
      <w:r>
        <w:t>: A machine learning capability that allows a model to synthesize speech in a target voice using only a very short sample (e.g., 30 seconds), without further training.</w:t>
      </w:r>
    </w:p>
    <w:p>
      <w:r>
        <w:rPr>
          <w:b/>
        </w:rPr>
        <w:t>Prosody</w:t>
      </w:r>
      <w:r>
        <w:t>: The rhythm, stress, and intonation of speech, which conveys emotional and semantic nuances beyond the literal meaning of words.</w:t>
      </w:r>
    </w:p>
    <w:p>
      <w:r>
        <w:rPr>
          <w:b/>
        </w:rPr>
        <w:t>Self-Hypnosis</w:t>
      </w:r>
      <w:r>
        <w:t>: A form of hypnosis in which individuals guide themselves through hypnotic induction and suggestion, without an external hypnotist.</w:t>
      </w:r>
    </w:p>
    <w:p>
      <w:r>
        <w:br w:type="page"/>
      </w:r>
    </w:p>
    <w:p>
      <w:pPr>
        <w:pStyle w:val="Heading1"/>
      </w:pPr>
      <w:r>
        <w:t>Appendix B: Sample Session Structure (Illustrative)</w:t>
      </w:r>
    </w:p>
    <w:p>
      <w:r>
        <w:t>Session ID: 2025-12-30_night_001</w:t>
      </w:r>
    </w:p>
    <w:p>
      <w:r>
        <w:t>User: Chris</w:t>
      </w:r>
    </w:p>
    <w:p>
      <w:r>
        <w:t>Goal: Ease sleep onset and reduce next-day anxiety</w:t>
      </w:r>
    </w:p>
    <w:p>
      <w:r>
        <w:t>Total Duration: ~45 minutes</w:t>
      </w:r>
    </w:p>
    <w:p>
      <w:r>
        <w:t>Name Scheduling Summary: 5 explicit uses in first 15 minutes; 1 sparse use in tail.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Time (min)</w:t>
            </w:r>
          </w:p>
        </w:tc>
        <w:tc>
          <w:tcPr>
            <w:tcW w:type="dxa" w:w="1728"/>
          </w:tcPr>
          <w:p>
            <w:r>
              <w:t>Segment</w:t>
            </w:r>
          </w:p>
        </w:tc>
        <w:tc>
          <w:tcPr>
            <w:tcW w:type="dxa" w:w="1728"/>
          </w:tcPr>
          <w:p>
            <w:r>
              <w:t>Voice Persona</w:t>
            </w:r>
          </w:p>
        </w:tc>
        <w:tc>
          <w:tcPr>
            <w:tcW w:type="dxa" w:w="1728"/>
          </w:tcPr>
          <w:p>
            <w:r>
              <w:t>Content Summary</w:t>
            </w:r>
          </w:p>
        </w:tc>
        <w:tc>
          <w:tcPr>
            <w:tcW w:type="dxa" w:w="1728"/>
          </w:tcPr>
          <w:p>
            <w:r>
              <w:t>Name Usage</w:t>
            </w:r>
          </w:p>
        </w:tc>
      </w:tr>
      <w:tr>
        <w:tc>
          <w:tcPr>
            <w:tcW w:type="dxa" w:w="1728"/>
          </w:tcPr>
          <w:p>
            <w:r>
              <w:t>0–2</w:t>
            </w:r>
          </w:p>
        </w:tc>
        <w:tc>
          <w:tcPr>
            <w:tcW w:type="dxa" w:w="1728"/>
          </w:tcPr>
          <w:p>
            <w:r>
              <w:t>Induction</w:t>
            </w:r>
          </w:p>
        </w:tc>
        <w:tc>
          <w:tcPr>
            <w:tcW w:type="dxa" w:w="1728"/>
          </w:tcPr>
          <w:p>
            <w:r>
              <w:t>Present Self</w:t>
            </w:r>
          </w:p>
        </w:tc>
        <w:tc>
          <w:tcPr>
            <w:tcW w:type="dxa" w:w="1728"/>
          </w:tcPr>
          <w:p>
            <w:r>
              <w:t>Chris, you've done enough today. Time to let go. You're safe here, Chris.</w:t>
            </w:r>
          </w:p>
        </w:tc>
        <w:tc>
          <w:tcPr>
            <w:tcW w:type="dxa" w:w="1728"/>
          </w:tcPr>
          <w:p>
            <w:r>
              <w:t>2x</w:t>
            </w:r>
          </w:p>
        </w:tc>
      </w:tr>
      <w:tr>
        <w:tc>
          <w:tcPr>
            <w:tcW w:type="dxa" w:w="1728"/>
          </w:tcPr>
          <w:p>
            <w:r>
              <w:t>2–5</w:t>
            </w:r>
          </w:p>
        </w:tc>
        <w:tc>
          <w:tcPr>
            <w:tcW w:type="dxa" w:w="1728"/>
          </w:tcPr>
          <w:p>
            <w:r>
              <w:t>Deepening</w:t>
            </w:r>
          </w:p>
        </w:tc>
        <w:tc>
          <w:tcPr>
            <w:tcW w:type="dxa" w:w="1728"/>
          </w:tcPr>
          <w:p>
            <w:r>
              <w:t>Present Self</w:t>
            </w:r>
          </w:p>
        </w:tc>
        <w:tc>
          <w:tcPr>
            <w:tcW w:type="dxa" w:w="1728"/>
          </w:tcPr>
          <w:p>
            <w:r>
              <w:t>Guided body scan, progressive relaxation. Just breathe, Chris.</w:t>
            </w:r>
          </w:p>
        </w:tc>
        <w:tc>
          <w:tcPr>
            <w:tcW w:type="dxa" w:w="1728"/>
          </w:tcPr>
          <w:p>
            <w:r>
              <w:t>1x</w:t>
            </w:r>
          </w:p>
        </w:tc>
      </w:tr>
      <w:tr>
        <w:tc>
          <w:tcPr>
            <w:tcW w:type="dxa" w:w="1728"/>
          </w:tcPr>
          <w:p>
            <w:r>
              <w:t>5–10</w:t>
            </w:r>
          </w:p>
        </w:tc>
        <w:tc>
          <w:tcPr>
            <w:tcW w:type="dxa" w:w="1728"/>
          </w:tcPr>
          <w:p>
            <w:r>
              <w:t>Compassion Block</w:t>
            </w:r>
          </w:p>
        </w:tc>
        <w:tc>
          <w:tcPr>
            <w:tcW w:type="dxa" w:w="1728"/>
          </w:tcPr>
          <w:p>
            <w:r>
              <w:t>Compassionate Self</w:t>
            </w:r>
          </w:p>
        </w:tc>
        <w:tc>
          <w:tcPr>
            <w:tcW w:type="dxa" w:w="1728"/>
          </w:tcPr>
          <w:p>
            <w:r>
              <w:t>Whatever challenges came today, you handled them. You're allowed to rest now. You are enough.</w:t>
            </w:r>
          </w:p>
        </w:tc>
        <w:tc>
          <w:tcPr>
            <w:tcW w:type="dxa" w:w="1728"/>
          </w:tcPr>
          <w:p>
            <w:r>
              <w:t>0x</w:t>
            </w:r>
          </w:p>
        </w:tc>
      </w:tr>
      <w:tr>
        <w:tc>
          <w:tcPr>
            <w:tcW w:type="dxa" w:w="1728"/>
          </w:tcPr>
          <w:p>
            <w:r>
              <w:t>10–15</w:t>
            </w:r>
          </w:p>
        </w:tc>
        <w:tc>
          <w:tcPr>
            <w:tcW w:type="dxa" w:w="1728"/>
          </w:tcPr>
          <w:p>
            <w:r>
              <w:t>Future-Pacing</w:t>
            </w:r>
          </w:p>
        </w:tc>
        <w:tc>
          <w:tcPr>
            <w:tcW w:type="dxa" w:w="1728"/>
          </w:tcPr>
          <w:p>
            <w:r>
              <w:t>Future Self</w:t>
            </w:r>
          </w:p>
        </w:tc>
        <w:tc>
          <w:tcPr>
            <w:tcW w:type="dxa" w:w="1728"/>
          </w:tcPr>
          <w:p>
            <w:r>
              <w:t>Tomorrow, Chris, you'll wake feeling clear and ready. You trust yourself to meet the day.</w:t>
            </w:r>
          </w:p>
        </w:tc>
        <w:tc>
          <w:tcPr>
            <w:tcW w:type="dxa" w:w="1728"/>
          </w:tcPr>
          <w:p>
            <w:r>
              <w:t>1x</w:t>
            </w:r>
          </w:p>
        </w:tc>
      </w:tr>
      <w:tr>
        <w:tc>
          <w:tcPr>
            <w:tcW w:type="dxa" w:w="1728"/>
          </w:tcPr>
          <w:p>
            <w:r>
              <w:t>15–20</w:t>
            </w:r>
          </w:p>
        </w:tc>
        <w:tc>
          <w:tcPr>
            <w:tcW w:type="dxa" w:w="1728"/>
          </w:tcPr>
          <w:p>
            <w:r>
              <w:t>Safety Cues</w:t>
            </w:r>
          </w:p>
        </w:tc>
        <w:tc>
          <w:tcPr>
            <w:tcW w:type="dxa" w:w="1728"/>
          </w:tcPr>
          <w:p>
            <w:r>
              <w:t>Compassionate Self</w:t>
            </w:r>
          </w:p>
        </w:tc>
        <w:tc>
          <w:tcPr>
            <w:tcW w:type="dxa" w:w="1728"/>
          </w:tcPr>
          <w:p>
            <w:r>
              <w:t>You're safe. Whatever dreams arise, you remain okay.</w:t>
            </w:r>
          </w:p>
        </w:tc>
        <w:tc>
          <w:tcPr>
            <w:tcW w:type="dxa" w:w="1728"/>
          </w:tcPr>
          <w:p>
            <w:r>
              <w:t>0x</w:t>
            </w:r>
          </w:p>
        </w:tc>
      </w:tr>
      <w:tr>
        <w:tc>
          <w:tcPr>
            <w:tcW w:type="dxa" w:w="1728"/>
          </w:tcPr>
          <w:p>
            <w:r>
              <w:t>20–45</w:t>
            </w:r>
          </w:p>
        </w:tc>
        <w:tc>
          <w:tcPr>
            <w:tcW w:type="dxa" w:w="1728"/>
          </w:tcPr>
          <w:p>
            <w:r>
              <w:t>Ambient Tail</w:t>
            </w:r>
          </w:p>
        </w:tc>
        <w:tc>
          <w:tcPr>
            <w:tcW w:type="dxa" w:w="1728"/>
          </w:tcPr>
          <w:p>
            <w:r>
              <w:t>Present Self (minimal)</w:t>
            </w:r>
          </w:p>
        </w:tc>
        <w:tc>
          <w:tcPr>
            <w:tcW w:type="dxa" w:w="1728"/>
          </w:tcPr>
          <w:p>
            <w:r>
              <w:t>Breathing sounds, gentle ambient audio, very sparse speech. Occasional: Just rest, Chris.</w:t>
            </w:r>
          </w:p>
        </w:tc>
        <w:tc>
          <w:tcPr>
            <w:tcW w:type="dxa" w:w="1728"/>
          </w:tcPr>
          <w:p>
            <w:r>
              <w:t>1x (sparse)</w:t>
            </w:r>
          </w:p>
        </w:tc>
      </w:tr>
    </w:tbl>
    <w:p>
      <w:r>
        <w:br w:type="page"/>
      </w:r>
    </w:p>
    <w:p>
      <w:pPr>
        <w:jc w:val="center"/>
      </w:pPr>
      <w:r>
        <w:rPr>
          <w:b/>
        </w:rPr>
        <w:t>End of Whitepaper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