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554480" cy="5563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yellow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556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a problem.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 —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—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16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WAREHOUSING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Products in, products out — without the chaos.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024"/>
              <w:gridCol w:w="7488"/>
            </w:tblGrid>
            <w:tr>
              <w:tc>
                <w:tcPr>
                  <w:tcW w:type="dxa" w:w="3024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160" w:type="dxa"/>
                  </w:tcMar>
                  <w:tcBorders>
                    <w:top w:val="nil" w:sz="4" w:space="0" w:color="000000"/>
                    <w:left w:val="single" w:sz="48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80" w:after="0" w:line="27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C9B789"/>
                      <w:sz w:val="16"/>
                    </w:rPr>
                    <w:t>Receiving · inventory · outbound.</w:t>
                  </w:r>
                </w:p>
              </w:tc>
              <w:tc>
                <w:tcPr>
                  <w:tcW w:type="dxa" w:w="7488"/>
                  <w:shd w:val="clear" w:color="auto" w:fill="022429"/>
                  <w:tcMar>
                    <w:top w:w="200" w:type="dxa"/>
                    <w:left w:w="200" w:type="dxa"/>
                    <w:bottom w:w="200" w:type="dxa"/>
                    <w:right w:w="200" w:type="dxa"/>
                  </w:tcMar>
                  <w:tcBorders>
                    <w:top w:val="nil" w:sz="4" w:space="0" w:color="000000"/>
                    <w:left w:val="single" w:sz="6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Receiving, inventory, and part management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— including no-box, roll-on / roll-off</w:t>
                  </w:r>
                </w:p>
                <w:p>
                  <w:pPr>
                    <w:spacing w:before="0" w:after="0" w:line="360" w:lineRule="auto"/>
                    <w:ind w:left="144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8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20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20"/>
                    </w:rPr>
                    <w:t xml:space="preserve"> on the floor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