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DF6E4"/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456"/>
        <w:gridCol w:w="4752"/>
        <w:gridCol w:w="4032"/>
      </w:tblGrid>
      <w:tr>
        <w:tc>
          <w:tcPr>
            <w:tcW w:type="dxa" w:w="3456"/>
            <w:shd w:val="clear" w:color="auto" w:fill="022429"/>
            <w:tcMar>
              <w:top w:w="200" w:type="dxa"/>
              <w:left w:w="420" w:type="dxa"/>
              <w:bottom w:w="200" w:type="dxa"/>
              <w:right w:w="200" w:type="dxa"/>
            </w:tcMar>
            <w:vAlign w:val="center"/>
          </w:tcPr>
          <w:p>
            <w:pPr>
              <w:spacing w:before="0" w:after="0" w:line="276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691640" cy="55783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eacon-logo-cream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640" cy="5578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752"/>
            <w:shd w:val="clear" w:color="auto" w:fill="022429"/>
            <w:tcMar>
              <w:top w:w="240" w:type="dxa"/>
              <w:left w:w="280" w:type="dxa"/>
              <w:bottom w:w="18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Barlow Condensed" w:hAnsi="Barlow Condensed" w:cs="Barlow Condensed"/>
                <w:b/>
                <w:i w:val="0"/>
                <w:color w:val="FDB602"/>
                <w:sz w:val="22"/>
                <w:spacing w:val="80"/>
              </w:rPr>
              <w:t>CAPABILITIES STATEMENT</w:t>
            </w:r>
          </w:p>
          <w:p>
            <w:pPr>
              <w:spacing w:before="40" w:after="0" w:line="276" w:lineRule="auto"/>
            </w:pPr>
            <w:r>
              <w:rPr>
                <w:rFonts w:ascii="Barlow Condensed" w:hAnsi="Barlow Condensed" w:cs="Barlow Condensed"/>
                <w:b/>
                <w:i w:val="0"/>
                <w:color w:val="FDF6E4"/>
                <w:sz w:val="36"/>
              </w:rPr>
              <w:t>BUILDER-LED MFG.</w:t>
            </w:r>
          </w:p>
          <w:p>
            <w:pPr>
              <w:spacing w:before="0" w:after="0" w:line="276" w:lineRule="auto"/>
            </w:pPr>
            <w:r>
              <w:rPr>
                <w:rFonts w:ascii="Barlow Condensed" w:hAnsi="Barlow Condensed" w:cs="Barlow Condensed"/>
                <w:b/>
                <w:i w:val="0"/>
                <w:color w:val="FDF6E4"/>
                <w:sz w:val="36"/>
              </w:rPr>
              <w:t>MADE IN DETROIT.</w:t>
            </w:r>
          </w:p>
        </w:tc>
        <w:tc>
          <w:tcPr>
            <w:tcW w:type="dxa" w:w="4032"/>
            <w:shd w:val="clear" w:color="auto" w:fill="022429"/>
            <w:tcMar>
              <w:top w:w="240" w:type="dxa"/>
              <w:left w:w="120" w:type="dxa"/>
              <w:bottom w:w="180" w:type="dxa"/>
              <w:right w:w="420" w:type="dxa"/>
            </w:tcMar>
            <w:vAlign w:val="center"/>
          </w:tcPr>
          <w:p>
            <w:pPr>
              <w:spacing w:before="0" w:after="0" w:line="276" w:lineRule="auto"/>
              <w:jc w:val="right"/>
            </w:pPr>
            <w:r>
              <w:rPr>
                <w:rFonts w:ascii="Barlow Condensed" w:hAnsi="Barlow Condensed" w:cs="Barlow Condensed"/>
                <w:b/>
                <w:i w:val="0"/>
                <w:color w:val="FDB602"/>
                <w:sz w:val="32"/>
                <w:spacing w:val="30"/>
              </w:rPr>
              <w:t>BEACONMFG.US</w:t>
            </w:r>
          </w:p>
          <w:p>
            <w:pPr>
              <w:spacing w:before="80" w:after="0" w:line="276" w:lineRule="auto"/>
              <w:jc w:val="right"/>
            </w:pPr>
            <w:r>
              <w:rPr>
                <w:rFonts w:ascii="Figtree" w:hAnsi="Figtree" w:cs="Figtree"/>
                <w:b/>
                <w:i w:val="0"/>
                <w:color w:val="C9B789"/>
                <w:sz w:val="16"/>
                <w:spacing w:val="40"/>
              </w:rPr>
              <w:t>LOCAL MFG. · 100% ONSHORE</w:t>
            </w:r>
          </w:p>
          <w:p>
            <w:pPr>
              <w:spacing w:before="0" w:after="0" w:line="276" w:lineRule="auto"/>
              <w:jc w:val="right"/>
            </w:pPr>
            <w:r>
              <w:rPr>
                <w:rFonts w:ascii="Figtree" w:hAnsi="Figtree" w:cs="Figtree"/>
                <w:b/>
                <w:i w:val="0"/>
                <w:color w:val="C9B789"/>
                <w:sz w:val="16"/>
                <w:spacing w:val="40"/>
              </w:rPr>
              <w:t>AMERICAN INDUSTRY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2240"/>
      </w:tblGrid>
      <w:tr>
        <w:tc>
          <w:tcPr>
            <w:tcW w:type="dxa" w:w="12240"/>
            <w:shd w:val="clear" w:color="auto" w:fill="FDB602"/>
            <w:tcMar>
              <w:top w:w="40" w:type="dxa"/>
              <w:left w:w="0" w:type="dxa"/>
              <w:bottom w:w="40" w:type="dxa"/>
              <w:right w:w="0" w:type="dxa"/>
            </w:tcMar>
          </w:tcPr>
          <w:p>
            <w:pPr>
              <w:spacing w:before="0" w:after="0" w:line="276" w:lineRule="auto"/>
            </w:pP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2240"/>
      </w:tblGrid>
      <w:tr>
        <w:tc>
          <w:tcPr>
            <w:tcW w:type="dxa" w:w="12240"/>
            <w:shd w:val="clear" w:color="auto" w:fill="FDF6E4"/>
            <w:tcMar>
              <w:top w:w="260" w:type="dxa"/>
              <w:left w:w="720" w:type="dxa"/>
              <w:bottom w:w="120" w:type="dxa"/>
              <w:right w:w="720" w:type="dxa"/>
            </w:tcMar>
          </w:tcPr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368"/>
              <w:gridCol w:w="9216"/>
            </w:tblGrid>
            <w:tr>
              <w:tc>
                <w:tcPr>
                  <w:tcW w:type="dxa" w:w="1368"/>
                  <w:vAlign w:val="top"/>
                </w:tcPr>
                <w:p>
                  <w:pPr>
                    <w:spacing w:before="0" w:after="0" w:line="276" w:lineRule="auto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749808" cy="749808"/>
                        <wp:docPr id="2" name="Picture 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eacon-mark.pn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49808" cy="749808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9216"/>
                  <w:vAlign w:val="top"/>
                </w:tcPr>
                <w:p>
                  <w:pPr>
                    <w:spacing w:before="0" w:after="0" w:line="276" w:lineRule="auto"/>
                  </w:pPr>
                  <w:r>
                    <w:rPr>
                      <w:rFonts w:ascii="Barlow Condensed" w:hAnsi="Barlow Condensed" w:cs="Barlow Condensed"/>
                      <w:b/>
                      <w:i w:val="0"/>
                      <w:color w:val="022429"/>
                      <w:sz w:val="44"/>
                    </w:rPr>
                    <w:t xml:space="preserve">METAL FABRICATION, ASSEMBLY, AND </w:t>
                  </w:r>
                  <w:r>
                    <w:rPr>
                      <w:rFonts w:ascii="Barlow Condensed" w:hAnsi="Barlow Condensed" w:cs="Barlow Condensed"/>
                      <w:b/>
                      <w:i w:val="0"/>
                      <w:color w:val="022429"/>
                      <w:sz w:val="44"/>
                      <w:shd w:val="clear" w:color="auto" w:fill="FDB602"/>
                    </w:rPr>
                    <w:t xml:space="preserve">  RAPID PROTOTYPING.  </w:t>
                  </w:r>
                </w:p>
                <w:p>
                  <w:pPr>
                    <w:spacing w:before="80" w:after="0" w:line="348" w:lineRule="auto"/>
                  </w:pPr>
                  <w:r>
                    <w:rPr>
                      <w:rFonts w:ascii="Figtree" w:hAnsi="Figtree" w:cs="Figtree"/>
                      <w:b/>
                      <w:i w:val="0"/>
                      <w:color w:val="022429"/>
                      <w:sz w:val="21"/>
                    </w:rPr>
                    <w:t xml:space="preserve">Beacon is a builder-led contract manufacturer in Detroit </w:t>
                  </w:r>
                  <w:r>
                    <w:rPr>
                      <w:rFonts w:ascii="Figtree" w:hAnsi="Figtree" w:cs="Figtree"/>
                      <w:b w:val="0"/>
                      <w:i w:val="0"/>
                      <w:color w:val="022429"/>
                      <w:sz w:val="21"/>
                    </w:rPr>
                    <w:t xml:space="preserve">delivering metal fabrication, assembly, and rapid prototyping. From one-off prototypes to repeatable short runs and full production. </w:t>
                  </w:r>
                  <w:r>
                    <w:rPr>
                      <w:rFonts w:ascii="Figtree" w:hAnsi="Figtree" w:cs="Figtree"/>
                      <w:b/>
                      <w:i w:val="0"/>
                      <w:color w:val="022429"/>
                      <w:sz w:val="21"/>
                      <w:shd w:val="clear" w:color="auto" w:fill="FDB602"/>
                    </w:rPr>
                    <w:t xml:space="preserve">  Bring us your manufacturing challenges.  </w:t>
                  </w:r>
                </w:p>
              </w:tc>
            </w:tr>
          </w:tbl>
          <w:p/>
          <w:p>
            <w:pPr>
              <w:spacing w:before="0" w:after="120" w:line="276" w:lineRule="auto"/>
            </w:pPr>
          </w:p>
          <w:p>
            <w:pPr>
              <w:spacing w:before="80" w:after="40" w:line="276" w:lineRule="auto"/>
            </w:pPr>
            <w:r>
              <w:rPr>
                <w:rFonts w:ascii="Figtree" w:hAnsi="Figtree" w:cs="Figtree"/>
                <w:b/>
                <w:i w:val="0"/>
                <w:color w:val="FDB602"/>
                <w:sz w:val="28"/>
              </w:rPr>
              <w:t xml:space="preserve">▮▮ </w:t>
            </w:r>
            <w:r>
              <w:rPr>
                <w:rFonts w:ascii="Barlow Condensed" w:hAnsi="Barlow Condensed" w:cs="Barlow Condensed"/>
                <w:b/>
                <w:i w:val="0"/>
                <w:color w:val="022429"/>
                <w:sz w:val="30"/>
                <w:spacing w:val="70"/>
              </w:rPr>
              <w:t xml:space="preserve">CORE CAPABILITIES   </w:t>
            </w:r>
            <w:r>
              <w:rPr>
                <w:rFonts w:ascii="Figtree" w:hAnsi="Figtree" w:cs="Figtree"/>
                <w:b w:val="0"/>
                <w:i/>
                <w:color w:val="022429"/>
                <w:sz w:val="18"/>
              </w:rPr>
              <w:t>Fabrication · Assembly · Prototyping</w:t>
            </w:r>
          </w:p>
          <w:p>
            <w:pPr>
              <w:spacing w:before="0" w:after="120" w:line="276" w:lineRule="auto"/>
              <w:pBdr>
                <w:bottom w:val="single" w:sz="12" w:space="1" w:color="022429"/>
              </w:pBdr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3499"/>
              <w:gridCol w:w="3499"/>
              <w:gridCol w:w="3499"/>
            </w:tblGrid>
            <w:tr>
              <w:tc>
                <w:tcPr>
                  <w:tcW w:type="dxa" w:w="3499"/>
                  <w:shd w:val="clear" w:color="auto" w:fill="FFFFFF"/>
                  <w:tcBorders>
                    <w:top w:val="single" w:sz="36" w:space="0" w:color="FDB602"/>
                    <w:left w:val="single" w:sz="4" w:space="0" w:color="E8DFC0"/>
                    <w:bottom w:val="single" w:sz="4" w:space="0" w:color="E8DFC0"/>
                    <w:right w:val="single" w:sz="4" w:space="0" w:color="E8DFC0"/>
                  </w:tcBorders>
                  <w:tcMar>
                    <w:top w:w="200" w:type="dxa"/>
                    <w:left w:w="200" w:type="dxa"/>
                    <w:bottom w:w="180" w:type="dxa"/>
                    <w:right w:w="200" w:type="dxa"/>
                  </w:tcMar>
                </w:tcPr>
                <w:p>
                  <w:pPr>
                    <w:spacing w:before="0" w:after="0" w:line="276" w:lineRule="auto"/>
                  </w:pPr>
                  <w:r>
                    <w:rPr>
                      <w:rFonts w:ascii="Barlow Condensed" w:hAnsi="Barlow Condensed" w:cs="Barlow Condensed"/>
                      <w:b/>
                      <w:i w:val="0"/>
                      <w:color w:val="FDB602"/>
                      <w:sz w:val="18"/>
                      <w:spacing w:val="40"/>
                      <w:shd w:val="clear" w:color="auto" w:fill="022429"/>
                    </w:rPr>
                    <w:t xml:space="preserve">  01 · FAB  </w:t>
                  </w:r>
                </w:p>
                <w:p>
                  <w:pPr>
                    <w:spacing w:before="40" w:after="40" w:line="276" w:lineRule="auto"/>
                  </w:pPr>
                  <w:r>
                    <w:rPr>
                      <w:rFonts w:ascii="Barlow Condensed" w:hAnsi="Barlow Condensed" w:cs="Barlow Condensed"/>
                      <w:b/>
                      <w:i w:val="0"/>
                      <w:color w:val="022429"/>
                      <w:sz w:val="36"/>
                    </w:rPr>
                    <w:t>FABRICATION</w:t>
                  </w:r>
                </w:p>
                <w:p>
                  <w:pPr>
                    <w:spacing w:before="0" w:after="80" w:line="336" w:lineRule="auto"/>
                  </w:pPr>
                  <w:r>
                    <w:rPr>
                      <w:rFonts w:ascii="Figtree" w:hAnsi="Figtree" w:cs="Figtree"/>
                      <w:b w:val="0"/>
                      <w:i/>
                      <w:color w:val="022429"/>
                      <w:sz w:val="18"/>
                    </w:rPr>
                    <w:t>Cutting, forming, and welding for metal parts and structures.</w:t>
                  </w:r>
                </w:p>
                <w:p>
                  <w:pPr>
                    <w:spacing w:before="0" w:after="0" w:line="336" w:lineRule="auto"/>
                    <w:ind w:left="115"/>
                  </w:pPr>
                  <w:r>
                    <w:rPr>
                      <w:rFonts w:ascii="Figtree" w:hAnsi="Figtree" w:cs="Figtree"/>
                      <w:b/>
                      <w:i w:val="0"/>
                      <w:color w:val="FDB602"/>
                      <w:sz w:val="16"/>
                    </w:rPr>
                    <w:t xml:space="preserve">■ </w:t>
                  </w:r>
                  <w:r>
                    <w:rPr>
                      <w:rFonts w:ascii="Figtree" w:hAnsi="Figtree" w:cs="Figtree"/>
                      <w:b/>
                      <w:i w:val="0"/>
                      <w:color w:val="022429"/>
                      <w:sz w:val="19"/>
                    </w:rPr>
                    <w:t>Laser cutting</w:t>
                  </w:r>
                  <w:r>
                    <w:rPr>
                      <w:rFonts w:ascii="Figtree" w:hAnsi="Figtree" w:cs="Figtree"/>
                      <w:b w:val="0"/>
                      <w:i w:val="0"/>
                      <w:color w:val="022429"/>
                      <w:sz w:val="19"/>
                    </w:rPr>
                    <w:t xml:space="preserve"> tube + flat</w:t>
                  </w:r>
                </w:p>
                <w:p>
                  <w:pPr>
                    <w:spacing w:before="0" w:after="0" w:line="336" w:lineRule="auto"/>
                    <w:ind w:left="115"/>
                  </w:pPr>
                  <w:r>
                    <w:rPr>
                      <w:rFonts w:ascii="Figtree" w:hAnsi="Figtree" w:cs="Figtree"/>
                      <w:b/>
                      <w:i w:val="0"/>
                      <w:color w:val="FDB602"/>
                      <w:sz w:val="16"/>
                    </w:rPr>
                    <w:t xml:space="preserve">■ </w:t>
                  </w:r>
                  <w:r>
                    <w:rPr>
                      <w:rFonts w:ascii="Figtree" w:hAnsi="Figtree" w:cs="Figtree"/>
                      <w:b/>
                      <w:i w:val="0"/>
                      <w:color w:val="022429"/>
                      <w:sz w:val="19"/>
                    </w:rPr>
                    <w:t>Forming</w:t>
                  </w:r>
                  <w:r>
                    <w:rPr>
                      <w:rFonts w:ascii="Figtree" w:hAnsi="Figtree" w:cs="Figtree"/>
                      <w:b w:val="0"/>
                      <w:i w:val="0"/>
                      <w:color w:val="022429"/>
                      <w:sz w:val="19"/>
                    </w:rPr>
                    <w:t xml:space="preserve"> brake press, tube bending, punch &amp; press</w:t>
                  </w:r>
                </w:p>
                <w:p>
                  <w:pPr>
                    <w:spacing w:before="0" w:after="0" w:line="336" w:lineRule="auto"/>
                    <w:ind w:left="115"/>
                  </w:pPr>
                  <w:r>
                    <w:rPr>
                      <w:rFonts w:ascii="Figtree" w:hAnsi="Figtree" w:cs="Figtree"/>
                      <w:b/>
                      <w:i w:val="0"/>
                      <w:color w:val="FDB602"/>
                      <w:sz w:val="16"/>
                    </w:rPr>
                    <w:t xml:space="preserve">■ </w:t>
                  </w:r>
                  <w:r>
                    <w:rPr>
                      <w:rFonts w:ascii="Figtree" w:hAnsi="Figtree" w:cs="Figtree"/>
                      <w:b/>
                      <w:i w:val="0"/>
                      <w:color w:val="022429"/>
                      <w:sz w:val="19"/>
                    </w:rPr>
                    <w:t>Welding</w:t>
                  </w:r>
                  <w:r>
                    <w:rPr>
                      <w:rFonts w:ascii="Figtree" w:hAnsi="Figtree" w:cs="Figtree"/>
                      <w:b w:val="0"/>
                      <w:i w:val="0"/>
                      <w:color w:val="022429"/>
                      <w:sz w:val="19"/>
                    </w:rPr>
                    <w:t xml:space="preserve"> MIG / TIG / laser + robotic</w:t>
                  </w:r>
                </w:p>
                <w:p>
                  <w:pPr>
                    <w:spacing w:before="0" w:after="0" w:line="336" w:lineRule="auto"/>
                    <w:ind w:left="115"/>
                  </w:pPr>
                  <w:r>
                    <w:rPr>
                      <w:rFonts w:ascii="Figtree" w:hAnsi="Figtree" w:cs="Figtree"/>
                      <w:b/>
                      <w:i w:val="0"/>
                      <w:color w:val="FDB602"/>
                      <w:sz w:val="16"/>
                    </w:rPr>
                    <w:t xml:space="preserve">■ </w:t>
                  </w:r>
                  <w:r>
                    <w:rPr>
                      <w:rFonts w:ascii="Figtree" w:hAnsi="Figtree" w:cs="Figtree"/>
                      <w:b/>
                      <w:i w:val="0"/>
                      <w:color w:val="022429"/>
                      <w:sz w:val="19"/>
                    </w:rPr>
                    <w:t>Short runs</w:t>
                  </w:r>
                  <w:r>
                    <w:rPr>
                      <w:rFonts w:ascii="Figtree" w:hAnsi="Figtree" w:cs="Figtree"/>
                      <w:b w:val="0"/>
                      <w:i w:val="0"/>
                      <w:color w:val="022429"/>
                      <w:sz w:val="19"/>
                    </w:rPr>
                    <w:t xml:space="preserve"> jigs &amp; fixtures for repeatability</w:t>
                  </w:r>
                </w:p>
              </w:tc>
              <w:tc>
                <w:tcPr>
                  <w:tcW w:type="dxa" w:w="3499"/>
                  <w:shd w:val="clear" w:color="auto" w:fill="FFFFFF"/>
                  <w:tcBorders>
                    <w:top w:val="single" w:sz="36" w:space="0" w:color="FDB602"/>
                    <w:left w:val="single" w:sz="4" w:space="0" w:color="E8DFC0"/>
                    <w:bottom w:val="single" w:sz="4" w:space="0" w:color="E8DFC0"/>
                    <w:right w:val="single" w:sz="4" w:space="0" w:color="E8DFC0"/>
                  </w:tcBorders>
                  <w:tcMar>
                    <w:top w:w="200" w:type="dxa"/>
                    <w:left w:w="200" w:type="dxa"/>
                    <w:bottom w:w="180" w:type="dxa"/>
                    <w:right w:w="200" w:type="dxa"/>
                  </w:tcMar>
                </w:tcPr>
                <w:p>
                  <w:pPr>
                    <w:spacing w:before="0" w:after="0" w:line="276" w:lineRule="auto"/>
                  </w:pPr>
                  <w:r>
                    <w:rPr>
                      <w:rFonts w:ascii="Barlow Condensed" w:hAnsi="Barlow Condensed" w:cs="Barlow Condensed"/>
                      <w:b/>
                      <w:i w:val="0"/>
                      <w:color w:val="FDB602"/>
                      <w:sz w:val="18"/>
                      <w:spacing w:val="40"/>
                      <w:shd w:val="clear" w:color="auto" w:fill="022429"/>
                    </w:rPr>
                    <w:t xml:space="preserve">  02 · ASM  </w:t>
                  </w:r>
                </w:p>
                <w:p>
                  <w:pPr>
                    <w:spacing w:before="40" w:after="40" w:line="276" w:lineRule="auto"/>
                  </w:pPr>
                  <w:r>
                    <w:rPr>
                      <w:rFonts w:ascii="Barlow Condensed" w:hAnsi="Barlow Condensed" w:cs="Barlow Condensed"/>
                      <w:b/>
                      <w:i w:val="0"/>
                      <w:color w:val="022429"/>
                      <w:sz w:val="36"/>
                    </w:rPr>
                    <w:t>ASSEMBLY</w:t>
                  </w:r>
                </w:p>
                <w:p>
                  <w:pPr>
                    <w:spacing w:before="0" w:after="80" w:line="336" w:lineRule="auto"/>
                  </w:pPr>
                  <w:r>
                    <w:rPr>
                      <w:rFonts w:ascii="Figtree" w:hAnsi="Figtree" w:cs="Figtree"/>
                      <w:b w:val="0"/>
                      <w:i/>
                      <w:color w:val="022429"/>
                      <w:sz w:val="18"/>
                    </w:rPr>
                    <w:t>Kitting, sub-assembly, full builds, and everything in between.</w:t>
                  </w:r>
                </w:p>
                <w:p>
                  <w:pPr>
                    <w:spacing w:before="0" w:after="0" w:line="336" w:lineRule="auto"/>
                    <w:ind w:left="115"/>
                  </w:pPr>
                  <w:r>
                    <w:rPr>
                      <w:rFonts w:ascii="Figtree" w:hAnsi="Figtree" w:cs="Figtree"/>
                      <w:b/>
                      <w:i w:val="0"/>
                      <w:color w:val="FDB602"/>
                      <w:sz w:val="16"/>
                    </w:rPr>
                    <w:t xml:space="preserve">■ </w:t>
                  </w:r>
                  <w:r>
                    <w:rPr>
                      <w:rFonts w:ascii="Figtree" w:hAnsi="Figtree" w:cs="Figtree"/>
                      <w:b w:val="0"/>
                      <w:i w:val="0"/>
                      <w:color w:val="022429"/>
                      <w:sz w:val="19"/>
                    </w:rPr>
                    <w:t>Kitting + sub-assembly + final assembly</w:t>
                  </w:r>
                </w:p>
                <w:p>
                  <w:pPr>
                    <w:spacing w:before="0" w:after="0" w:line="336" w:lineRule="auto"/>
                    <w:ind w:left="115"/>
                  </w:pPr>
                  <w:r>
                    <w:rPr>
                      <w:rFonts w:ascii="Figtree" w:hAnsi="Figtree" w:cs="Figtree"/>
                      <w:b/>
                      <w:i w:val="0"/>
                      <w:color w:val="FDB602"/>
                      <w:sz w:val="16"/>
                    </w:rPr>
                    <w:t xml:space="preserve">■ </w:t>
                  </w:r>
                  <w:r>
                    <w:rPr>
                      <w:rFonts w:ascii="Figtree" w:hAnsi="Figtree" w:cs="Figtree"/>
                      <w:b w:val="0"/>
                      <w:i w:val="0"/>
                      <w:color w:val="022429"/>
                      <w:sz w:val="19"/>
                    </w:rPr>
                    <w:t>Complete build-ups with CAD / 3xD support</w:t>
                  </w:r>
                </w:p>
                <w:p>
                  <w:pPr>
                    <w:spacing w:before="0" w:after="0" w:line="336" w:lineRule="auto"/>
                    <w:ind w:left="115"/>
                  </w:pPr>
                  <w:r>
                    <w:rPr>
                      <w:rFonts w:ascii="Figtree" w:hAnsi="Figtree" w:cs="Figtree"/>
                      <w:b/>
                      <w:i w:val="0"/>
                      <w:color w:val="FDB602"/>
                      <w:sz w:val="16"/>
                    </w:rPr>
                    <w:t xml:space="preserve">■ </w:t>
                  </w:r>
                  <w:r>
                    <w:rPr>
                      <w:rFonts w:ascii="Figtree" w:hAnsi="Figtree" w:cs="Figtree"/>
                      <w:b w:val="0"/>
                      <w:i w:val="0"/>
                      <w:color w:val="022429"/>
                      <w:sz w:val="19"/>
                    </w:rPr>
                    <w:t>Torque &amp; fastener standards · EOL test</w:t>
                  </w:r>
                </w:p>
                <w:p>
                  <w:pPr>
                    <w:spacing w:before="0" w:after="0" w:line="336" w:lineRule="auto"/>
                    <w:ind w:left="115"/>
                  </w:pPr>
                  <w:r>
                    <w:rPr>
                      <w:rFonts w:ascii="Figtree" w:hAnsi="Figtree" w:cs="Figtree"/>
                      <w:b/>
                      <w:i w:val="0"/>
                      <w:color w:val="FDB602"/>
                      <w:sz w:val="16"/>
                    </w:rPr>
                    <w:t xml:space="preserve">■ </w:t>
                  </w:r>
                  <w:r>
                    <w:rPr>
                      <w:rFonts w:ascii="Figtree" w:hAnsi="Figtree" w:cs="Figtree"/>
                      <w:b w:val="0"/>
                      <w:i w:val="0"/>
                      <w:color w:val="022429"/>
                      <w:sz w:val="19"/>
                    </w:rPr>
                    <w:t>Quality checks + rework when needed</w:t>
                  </w:r>
                </w:p>
              </w:tc>
              <w:tc>
                <w:tcPr>
                  <w:tcW w:type="dxa" w:w="3499"/>
                  <w:shd w:val="clear" w:color="auto" w:fill="FFFFFF"/>
                  <w:tcBorders>
                    <w:top w:val="single" w:sz="36" w:space="0" w:color="FDB602"/>
                    <w:left w:val="single" w:sz="4" w:space="0" w:color="E8DFC0"/>
                    <w:bottom w:val="single" w:sz="4" w:space="0" w:color="E8DFC0"/>
                    <w:right w:val="single" w:sz="4" w:space="0" w:color="E8DFC0"/>
                  </w:tcBorders>
                  <w:tcMar>
                    <w:top w:w="200" w:type="dxa"/>
                    <w:left w:w="200" w:type="dxa"/>
                    <w:bottom w:w="180" w:type="dxa"/>
                    <w:right w:w="200" w:type="dxa"/>
                  </w:tcMar>
                </w:tcPr>
                <w:p>
                  <w:pPr>
                    <w:spacing w:before="0" w:after="0" w:line="276" w:lineRule="auto"/>
                  </w:pPr>
                  <w:r>
                    <w:rPr>
                      <w:rFonts w:ascii="Barlow Condensed" w:hAnsi="Barlow Condensed" w:cs="Barlow Condensed"/>
                      <w:b/>
                      <w:i w:val="0"/>
                      <w:color w:val="FDB602"/>
                      <w:sz w:val="18"/>
                      <w:spacing w:val="40"/>
                      <w:shd w:val="clear" w:color="auto" w:fill="022429"/>
                    </w:rPr>
                    <w:t xml:space="preserve">  03 · PROTO  </w:t>
                  </w:r>
                </w:p>
                <w:p>
                  <w:pPr>
                    <w:spacing w:before="40" w:after="40" w:line="276" w:lineRule="auto"/>
                  </w:pPr>
                  <w:r>
                    <w:rPr>
                      <w:rFonts w:ascii="Barlow Condensed" w:hAnsi="Barlow Condensed" w:cs="Barlow Condensed"/>
                      <w:b/>
                      <w:i w:val="0"/>
                      <w:color w:val="022429"/>
                      <w:sz w:val="36"/>
                    </w:rPr>
                    <w:t>PROTOTYPING &amp; DIGIFAB</w:t>
                  </w:r>
                </w:p>
                <w:p>
                  <w:pPr>
                    <w:spacing w:before="0" w:after="80" w:line="336" w:lineRule="auto"/>
                  </w:pPr>
                  <w:r>
                    <w:rPr>
                      <w:rFonts w:ascii="Figtree" w:hAnsi="Figtree" w:cs="Figtree"/>
                      <w:b w:val="0"/>
                      <w:i/>
                      <w:color w:val="022429"/>
                      <w:sz w:val="18"/>
                    </w:rPr>
                    <w:t>Fast prototypes and fixtures, CAD to part.</w:t>
                  </w:r>
                </w:p>
                <w:p>
                  <w:pPr>
                    <w:spacing w:before="0" w:after="0" w:line="336" w:lineRule="auto"/>
                    <w:ind w:left="115"/>
                  </w:pPr>
                  <w:r>
                    <w:rPr>
                      <w:rFonts w:ascii="Figtree" w:hAnsi="Figtree" w:cs="Figtree"/>
                      <w:b/>
                      <w:i w:val="0"/>
                      <w:color w:val="FDB602"/>
                      <w:sz w:val="16"/>
                    </w:rPr>
                    <w:t xml:space="preserve">■ </w:t>
                  </w:r>
                  <w:r>
                    <w:rPr>
                      <w:rFonts w:ascii="Figtree" w:hAnsi="Figtree" w:cs="Figtree"/>
                      <w:b/>
                      <w:i w:val="0"/>
                      <w:color w:val="022429"/>
                      <w:sz w:val="19"/>
                    </w:rPr>
                    <w:t>3D printing</w:t>
                  </w:r>
                  <w:r>
                    <w:rPr>
                      <w:rFonts w:ascii="Figtree" w:hAnsi="Figtree" w:cs="Figtree"/>
                      <w:b w:val="0"/>
                      <w:i w:val="0"/>
                      <w:color w:val="022429"/>
                      <w:sz w:val="19"/>
                    </w:rPr>
                    <w:t xml:space="preserve"> FDM, SLA, SLS (EOS)</w:t>
                  </w:r>
                </w:p>
                <w:p>
                  <w:pPr>
                    <w:spacing w:before="0" w:after="0" w:line="336" w:lineRule="auto"/>
                    <w:ind w:left="115"/>
                  </w:pPr>
                  <w:r>
                    <w:rPr>
                      <w:rFonts w:ascii="Figtree" w:hAnsi="Figtree" w:cs="Figtree"/>
                      <w:b/>
                      <w:i w:val="0"/>
                      <w:color w:val="FDB602"/>
                      <w:sz w:val="16"/>
                    </w:rPr>
                    <w:t xml:space="preserve">■ </w:t>
                  </w:r>
                  <w:r>
                    <w:rPr>
                      <w:rFonts w:ascii="Figtree" w:hAnsi="Figtree" w:cs="Figtree"/>
                      <w:b w:val="0"/>
                      <w:i w:val="0"/>
                      <w:color w:val="022429"/>
                      <w:sz w:val="19"/>
                    </w:rPr>
                    <w:t>Quick jigs, check-fixtures, POCs, mockups</w:t>
                  </w:r>
                </w:p>
                <w:p>
                  <w:pPr>
                    <w:spacing w:before="0" w:after="0" w:line="336" w:lineRule="auto"/>
                    <w:ind w:left="115"/>
                  </w:pPr>
                  <w:r>
                    <w:rPr>
                      <w:rFonts w:ascii="Figtree" w:hAnsi="Figtree" w:cs="Figtree"/>
                      <w:b/>
                      <w:i w:val="0"/>
                      <w:color w:val="FDB602"/>
                      <w:sz w:val="16"/>
                    </w:rPr>
                    <w:t xml:space="preserve">■ </w:t>
                  </w:r>
                  <w:r>
                    <w:rPr>
                      <w:rFonts w:ascii="Figtree" w:hAnsi="Figtree" w:cs="Figtree"/>
                      <w:b w:val="0"/>
                      <w:i w:val="0"/>
                      <w:color w:val="022429"/>
                      <w:sz w:val="19"/>
                    </w:rPr>
                    <w:t>Same-week iteration on form, fit, function</w:t>
                  </w:r>
                </w:p>
              </w:tc>
            </w:tr>
          </w:tbl>
          <w:p/>
          <w:p>
            <w:pPr>
              <w:spacing w:before="0" w:after="80" w:line="276" w:lineRule="auto"/>
            </w:pPr>
          </w:p>
          <w:p>
            <w:pPr>
              <w:spacing w:before="200" w:after="40" w:line="276" w:lineRule="auto"/>
            </w:pPr>
            <w:r>
              <w:rPr>
                <w:rFonts w:ascii="Figtree" w:hAnsi="Figtree" w:cs="Figtree"/>
                <w:b/>
                <w:i w:val="0"/>
                <w:color w:val="FDB602"/>
                <w:sz w:val="28"/>
              </w:rPr>
              <w:t xml:space="preserve">▮▮ </w:t>
            </w:r>
            <w:r>
              <w:rPr>
                <w:rFonts w:ascii="Barlow Condensed" w:hAnsi="Barlow Condensed" w:cs="Barlow Condensed"/>
                <w:b/>
                <w:i w:val="0"/>
                <w:color w:val="022429"/>
                <w:sz w:val="30"/>
                <w:spacing w:val="70"/>
              </w:rPr>
              <w:t xml:space="preserve">FACILITIES &amp; LOGISTICS   </w:t>
            </w:r>
            <w:r>
              <w:rPr>
                <w:rFonts w:ascii="Figtree" w:hAnsi="Figtree" w:cs="Figtree"/>
                <w:b w:val="0"/>
                <w:i/>
                <w:color w:val="022429"/>
                <w:sz w:val="18"/>
              </w:rPr>
              <w:t>Corktown, Detroit · 2 campuses · 200,000+ SF · steps from Michigan Central &amp; Newlab</w:t>
            </w:r>
          </w:p>
          <w:p>
            <w:pPr>
              <w:spacing w:before="0" w:after="100" w:line="276" w:lineRule="auto"/>
              <w:pBdr>
                <w:bottom w:val="single" w:sz="12" w:space="1" w:color="022429"/>
              </w:pBdr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560"/>
              <w:gridCol w:w="2952"/>
            </w:tblGrid>
            <w:tr>
              <w:tc>
                <w:tcPr>
                  <w:tcW w:type="dxa" w:w="7560"/>
                  <w:tcMar>
                    <w:top w:w="0" w:type="dxa"/>
                    <w:left w:w="0" w:type="dxa"/>
                    <w:bottom w:w="0" w:type="dxa"/>
                    <w:right w:w="160" w:type="dxa"/>
                  </w:tcMar>
                  <w:vAlign w:val="center"/>
                </w:tcPr>
                <w:p>
                  <w:pPr>
                    <w:spacing w:before="0" w:after="0" w:line="276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4663440" cy="1786680"/>
                        <wp:docPr id="3" name="Picture 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eacon-location-map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663440" cy="17866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952"/>
                  <w:shd w:val="clear" w:color="auto" w:fill="022429"/>
                  <w:tcMar>
                    <w:top w:w="200" w:type="dxa"/>
                    <w:left w:w="220" w:type="dxa"/>
                    <w:bottom w:w="200" w:type="dxa"/>
                    <w:right w:w="220" w:type="dxa"/>
                  </w:tcMar>
                  <w:tcBorders>
                    <w:top w:val="nil" w:sz="4" w:space="0" w:color="000000"/>
                    <w:left w:val="single" w:sz="40" w:space="0" w:color="FDB602"/>
                    <w:bottom w:val="nil" w:sz="4" w:space="0" w:color="000000"/>
                    <w:right w:val="nil" w:sz="4" w:space="0" w:color="000000"/>
                  </w:tcBorders>
                </w:tcPr>
                <w:p>
                  <w:pPr>
                    <w:spacing w:before="0" w:after="0" w:line="276" w:lineRule="auto"/>
                  </w:pPr>
                  <w:r>
                    <w:rPr>
                      <w:rFonts w:ascii="Barlow Condensed" w:hAnsi="Barlow Condensed" w:cs="Barlow Condensed"/>
                      <w:b/>
                      <w:i w:val="0"/>
                      <w:color w:val="FDB602"/>
                      <w:sz w:val="20"/>
                      <w:spacing w:val="60"/>
                    </w:rPr>
                    <w:t>SPACES TO SCALE</w:t>
                  </w:r>
                </w:p>
                <w:p>
                  <w:pPr>
                    <w:spacing w:before="60" w:after="0" w:line="276" w:lineRule="auto"/>
                  </w:pPr>
                  <w:r>
                    <w:rPr>
                      <w:rFonts w:ascii="Barlow Condensed" w:hAnsi="Barlow Condensed" w:cs="Barlow Condensed"/>
                      <w:b/>
                      <w:i w:val="0"/>
                      <w:color w:val="FDF6E4"/>
                      <w:sz w:val="36"/>
                    </w:rPr>
                    <w:t>ONE ROOF.</w:t>
                  </w:r>
                </w:p>
                <w:p>
                  <w:pPr>
                    <w:spacing w:before="0" w:after="0" w:line="276" w:lineRule="auto"/>
                  </w:pPr>
                  <w:r>
                    <w:rPr>
                      <w:rFonts w:ascii="Barlow Condensed" w:hAnsi="Barlow Condensed" w:cs="Barlow Condensed"/>
                      <w:b/>
                      <w:i w:val="0"/>
                      <w:color w:val="FDF6E4"/>
                      <w:sz w:val="36"/>
                    </w:rPr>
                    <w:t>END TO END.</w:t>
                  </w:r>
                </w:p>
                <w:p>
                  <w:pPr>
                    <w:spacing w:before="120" w:after="0" w:line="360" w:lineRule="auto"/>
                  </w:pPr>
                  <w:r>
                    <w:rPr>
                      <w:rFonts w:ascii="Barlow Condensed" w:hAnsi="Barlow Condensed" w:cs="Barlow Condensed"/>
                      <w:b/>
                      <w:i w:val="0"/>
                      <w:color w:val="022429"/>
                      <w:sz w:val="16"/>
                      <w:spacing w:val="30"/>
                      <w:shd w:val="clear" w:color="auto" w:fill="FDB602"/>
                    </w:rPr>
                    <w:t xml:space="preserve">  2 CAMPUSES  </w:t>
                  </w:r>
                  <w:r>
                    <w:rPr>
                      <w:rFonts w:ascii="Figtree" w:hAnsi="Figtree" w:cs="Figtree"/>
                      <w:b w:val="0"/>
                      <w:i w:val="0"/>
                      <w:color w:val="022429"/>
                      <w:sz w:val="16"/>
                    </w:rPr>
                    <w:t xml:space="preserve">  </w:t>
                  </w:r>
                  <w:r>
                    <w:rPr>
                      <w:rFonts w:ascii="Barlow Condensed" w:hAnsi="Barlow Condensed" w:cs="Barlow Condensed"/>
                      <w:b/>
                      <w:i w:val="0"/>
                      <w:color w:val="022429"/>
                      <w:sz w:val="16"/>
                      <w:spacing w:val="30"/>
                      <w:shd w:val="clear" w:color="auto" w:fill="FDB602"/>
                    </w:rPr>
                    <w:t xml:space="preserve">  200,000+ SF  </w:t>
                  </w:r>
                </w:p>
                <w:p>
                  <w:pPr>
                    <w:spacing w:before="60" w:after="0" w:line="276" w:lineRule="auto"/>
                  </w:pPr>
                  <w:r>
                    <w:rPr>
                      <w:rFonts w:ascii="Barlow Condensed" w:hAnsi="Barlow Condensed" w:cs="Barlow Condensed"/>
                      <w:b/>
                      <w:i w:val="0"/>
                      <w:color w:val="022429"/>
                      <w:sz w:val="16"/>
                      <w:spacing w:val="30"/>
                      <w:shd w:val="clear" w:color="auto" w:fill="FDB602"/>
                    </w:rPr>
                    <w:t xml:space="preserve">  1,000 – 20,000 SF BAYS  </w:t>
                  </w:r>
                </w:p>
                <w:p>
                  <w:pPr>
                    <w:spacing w:before="140" w:after="0" w:line="336" w:lineRule="auto"/>
                  </w:pPr>
                  <w:r>
                    <w:rPr>
                      <w:rFonts w:ascii="Figtree" w:hAnsi="Figtree" w:cs="Figtree"/>
                      <w:b w:val="0"/>
                      <w:i w:val="0"/>
                      <w:color w:val="FDF6E4"/>
                      <w:sz w:val="17"/>
                    </w:rPr>
                    <w:t xml:space="preserve">Both sites sit inside Detroit's </w:t>
                  </w:r>
                  <w:r>
                    <w:rPr>
                      <w:rFonts w:ascii="Figtree" w:hAnsi="Figtree" w:cs="Figtree"/>
                      <w:b/>
                      <w:i w:val="0"/>
                      <w:color w:val="FDB602"/>
                      <w:sz w:val="17"/>
                    </w:rPr>
                    <w:t>Corktown Aerial Mobility &amp; Transportation Innovation Zone</w:t>
                  </w:r>
                  <w:r>
                    <w:rPr>
                      <w:rFonts w:ascii="Figtree" w:hAnsi="Figtree" w:cs="Figtree"/>
                      <w:b w:val="0"/>
                      <w:i w:val="0"/>
                      <w:color w:val="FDF6E4"/>
                      <w:sz w:val="17"/>
                    </w:rPr>
                    <w:t>, close to pilots, partners, and test corridors for drones, robotics, and mobility.</w:t>
                  </w:r>
                </w:p>
                <w:p>
                  <w:pPr>
                    <w:spacing w:before="200" w:after="0" w:line="276" w:lineRule="auto"/>
                  </w:pPr>
                  <w:r>
                    <w:rPr>
                      <w:rFonts w:ascii="Barlow Condensed" w:hAnsi="Barlow Condensed" w:cs="Barlow Condensed"/>
                      <w:b/>
                      <w:i w:val="0"/>
                      <w:color w:val="FDB602"/>
                      <w:sz w:val="18"/>
                      <w:spacing w:val="50"/>
                    </w:rPr>
                    <w:t>WAREHOUSING &amp; LOGISTICS</w:t>
                  </w:r>
                </w:p>
                <w:p>
                  <w:pPr>
                    <w:spacing w:before="0" w:after="0" w:line="336" w:lineRule="auto"/>
                    <w:ind w:left="115"/>
                  </w:pPr>
                  <w:r>
                    <w:rPr>
                      <w:rFonts w:ascii="Figtree" w:hAnsi="Figtree" w:cs="Figtree"/>
                      <w:b/>
                      <w:i w:val="0"/>
                      <w:color w:val="FDB602"/>
                      <w:sz w:val="15"/>
                    </w:rPr>
                    <w:t xml:space="preserve">■ </w:t>
                  </w:r>
                  <w:r>
                    <w:rPr>
                      <w:rFonts w:ascii="Figtree" w:hAnsi="Figtree" w:cs="Figtree"/>
                      <w:b/>
                      <w:i w:val="0"/>
                      <w:color w:val="FDF6E4"/>
                      <w:sz w:val="18"/>
                    </w:rPr>
                    <w:t>Receiving, inventory, and part management</w:t>
                  </w:r>
                </w:p>
                <w:p>
                  <w:pPr>
                    <w:spacing w:before="0" w:after="0" w:line="336" w:lineRule="auto"/>
                    <w:ind w:left="115"/>
                  </w:pPr>
                  <w:r>
                    <w:rPr>
                      <w:rFonts w:ascii="Figtree" w:hAnsi="Figtree" w:cs="Figtree"/>
                      <w:b/>
                      <w:i w:val="0"/>
                      <w:color w:val="FDB602"/>
                      <w:sz w:val="15"/>
                    </w:rPr>
                    <w:t xml:space="preserve">■ </w:t>
                  </w:r>
                  <w:r>
                    <w:rPr>
                      <w:rFonts w:ascii="Figtree" w:hAnsi="Figtree" w:cs="Figtree"/>
                      <w:b/>
                      <w:i w:val="0"/>
                      <w:color w:val="FDF6E4"/>
                      <w:sz w:val="18"/>
                    </w:rPr>
                    <w:t>Parcel + freight</w:t>
                  </w:r>
                  <w:r>
                    <w:rPr>
                      <w:rFonts w:ascii="Figtree" w:hAnsi="Figtree" w:cs="Figtree"/>
                      <w:b w:val="0"/>
                      <w:i w:val="0"/>
                      <w:color w:val="FDF6E4"/>
                      <w:sz w:val="18"/>
                    </w:rPr>
                    <w:t xml:space="preserve"> including no-box, roll-on / roll-off</w:t>
                  </w:r>
                </w:p>
                <w:p>
                  <w:pPr>
                    <w:spacing w:before="0" w:after="0" w:line="336" w:lineRule="auto"/>
                    <w:ind w:left="115"/>
                  </w:pPr>
                  <w:r>
                    <w:rPr>
                      <w:rFonts w:ascii="Figtree" w:hAnsi="Figtree" w:cs="Figtree"/>
                      <w:b/>
                      <w:i w:val="0"/>
                      <w:color w:val="FDB602"/>
                      <w:sz w:val="15"/>
                    </w:rPr>
                    <w:t xml:space="preserve">■ </w:t>
                  </w:r>
                  <w:r>
                    <w:rPr>
                      <w:rFonts w:ascii="Figtree" w:hAnsi="Figtree" w:cs="Figtree"/>
                      <w:b/>
                      <w:i w:val="0"/>
                      <w:color w:val="FDF6E4"/>
                      <w:sz w:val="18"/>
                    </w:rPr>
                    <w:t>Flexible storage</w:t>
                  </w:r>
                  <w:r>
                    <w:rPr>
                      <w:rFonts w:ascii="Figtree" w:hAnsi="Figtree" w:cs="Figtree"/>
                      <w:b w:val="0"/>
                      <w:i w:val="0"/>
                      <w:color w:val="FDF6E4"/>
                      <w:sz w:val="18"/>
                    </w:rPr>
                    <w:t xml:space="preserve"> on the floor</w:t>
                  </w:r>
                </w:p>
                <w:p>
                  <w:pPr>
                    <w:spacing w:before="160" w:after="0" w:line="288" w:lineRule="auto"/>
                  </w:pPr>
                  <w:r>
                    <w:rPr>
                      <w:rFonts w:ascii="Barlow Condensed" w:hAnsi="Barlow Condensed" w:cs="Barlow Condensed"/>
                      <w:b/>
                      <w:i w:val="0"/>
                      <w:color w:val="C9B789"/>
                      <w:sz w:val="18"/>
                      <w:spacing w:val="40"/>
                    </w:rPr>
                    <w:t>MANUFACTURE · SCALE · TEST · DEPLOY</w:t>
                  </w:r>
                </w:p>
              </w:tc>
            </w:tr>
          </w:tbl>
          <w:p/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488"/>
        <w:gridCol w:w="4752"/>
      </w:tblGrid>
      <w:tr>
        <w:tc>
          <w:tcPr>
            <w:tcW w:type="dxa" w:w="7488"/>
            <w:shd w:val="clear" w:color="auto" w:fill="FDB602"/>
            <w:tcMar>
              <w:top w:w="260" w:type="dxa"/>
              <w:left w:w="720" w:type="dxa"/>
              <w:bottom w:w="260" w:type="dxa"/>
              <w:right w:w="160" w:type="dxa"/>
            </w:tcMar>
            <w:tcBorders>
              <w:top w:val="single" w:sz="48" w:space="0" w:color="022429"/>
              <w:left w:val="nil" w:sz="4" w:space="0" w:color="000000"/>
              <w:bottom w:val="nil" w:sz="4" w:space="0" w:color="000000"/>
              <w:right w:val="nil" w:sz="4" w:space="0" w:color="000000"/>
            </w:tcBorders>
          </w:tcPr>
          <w:p>
            <w:pPr>
              <w:spacing w:before="0" w:after="0" w:line="276" w:lineRule="auto"/>
            </w:pPr>
            <w:r>
              <w:rPr>
                <w:rFonts w:ascii="Barlow Condensed" w:hAnsi="Barlow Condensed" w:cs="Barlow Condensed"/>
                <w:b/>
                <w:i w:val="0"/>
                <w:color w:val="022429"/>
                <w:sz w:val="26"/>
                <w:spacing w:val="60"/>
              </w:rPr>
              <w:t>HAVE A PART, KIT, OR ASSEMBLY IN MIND?</w:t>
            </w:r>
          </w:p>
          <w:p>
            <w:pPr>
              <w:spacing w:before="80" w:after="0" w:line="288" w:lineRule="auto"/>
            </w:pPr>
            <w:r>
              <w:rPr>
                <w:rFonts w:ascii="Barlow Condensed" w:hAnsi="Barlow Condensed" w:cs="Barlow Condensed"/>
                <w:b w:val="0"/>
                <w:i w:val="0"/>
                <w:color w:val="022429"/>
                <w:sz w:val="28"/>
              </w:rPr>
              <w:t xml:space="preserve">Send a print, a CAD file, or a napkin sketch. </w:t>
            </w:r>
            <w:r>
              <w:rPr>
                <w:rFonts w:ascii="Barlow Condensed" w:hAnsi="Barlow Condensed" w:cs="Barlow Condensed"/>
                <w:b/>
                <w:i w:val="0"/>
                <w:color w:val="022429"/>
                <w:sz w:val="28"/>
              </w:rPr>
              <w:t>We'll quote, prototype, and put it on a line.</w:t>
            </w:r>
          </w:p>
        </w:tc>
        <w:tc>
          <w:tcPr>
            <w:tcW w:type="dxa" w:w="4752"/>
            <w:shd w:val="clear" w:color="auto" w:fill="FDB602"/>
            <w:tcMar>
              <w:top w:w="260" w:type="dxa"/>
              <w:left w:w="160" w:type="dxa"/>
              <w:bottom w:w="260" w:type="dxa"/>
              <w:right w:w="720" w:type="dxa"/>
            </w:tcMar>
            <w:tcBorders>
              <w:top w:val="single" w:sz="48" w:space="0" w:color="022429"/>
              <w:left w:val="nil" w:sz="4" w:space="0" w:color="000000"/>
              <w:bottom w:val="nil" w:sz="4" w:space="0" w:color="000000"/>
              <w:right w:val="nil" w:sz="4" w:space="0" w:color="000000"/>
            </w:tcBorders>
          </w:tcPr>
          <w:p>
            <w:pPr>
              <w:spacing w:before="0" w:after="0" w:line="276" w:lineRule="auto"/>
              <w:jc w:val="right"/>
            </w:pPr>
            <w:r>
              <w:rPr>
                <w:rFonts w:ascii="Barlow Condensed" w:hAnsi="Barlow Condensed" w:cs="Barlow Condensed"/>
                <w:b/>
                <w:i w:val="0"/>
                <w:color w:val="022429"/>
                <w:sz w:val="44"/>
                <w:spacing w:val="30"/>
              </w:rPr>
              <w:t>BEACONMFG.US</w:t>
            </w:r>
          </w:p>
          <w:p>
            <w:pPr>
              <w:spacing w:before="40" w:after="0" w:line="276" w:lineRule="auto"/>
              <w:jc w:val="right"/>
            </w:pPr>
            <w:r>
              <w:rPr>
                <w:rFonts w:ascii="Figtree" w:hAnsi="Figtree" w:cs="Figtree"/>
                <w:b/>
                <w:i w:val="0"/>
                <w:color w:val="022429"/>
                <w:sz w:val="18"/>
              </w:rPr>
              <w:t>2050 15th St · Detroit, MI 48216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00"/>
        <w:gridCol w:w="5040"/>
        <w:gridCol w:w="3600"/>
      </w:tblGrid>
      <w:tr>
        <w:tc>
          <w:tcPr>
            <w:tcW w:type="dxa" w:w="3120"/>
            <w:shd w:val="clear" w:color="auto" w:fill="022429"/>
            <w:tcMar>
              <w:top w:w="120" w:type="dxa"/>
              <w:left w:w="720" w:type="dxa"/>
              <w:bottom w:w="120" w:type="dxa"/>
              <w:right w:w="8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Figtree" w:hAnsi="Figtree" w:cs="Figtree"/>
                <w:b/>
                <w:i w:val="0"/>
                <w:color w:val="C9B789"/>
                <w:sz w:val="15"/>
                <w:spacing w:val="40"/>
              </w:rPr>
              <w:t>BEACON © 2026</w:t>
            </w:r>
          </w:p>
        </w:tc>
        <w:tc>
          <w:tcPr>
            <w:tcW w:type="dxa" w:w="3120"/>
            <w:shd w:val="clear" w:color="auto" w:fill="022429"/>
            <w:tcMar>
              <w:top w:w="120" w:type="dxa"/>
              <w:left w:w="80" w:type="dxa"/>
              <w:bottom w:w="12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Figtree" w:hAnsi="Figtree" w:cs="Figtree"/>
                <w:b/>
                <w:i w:val="0"/>
                <w:color w:val="FDB602"/>
                <w:sz w:val="15"/>
                <w:spacing w:val="40"/>
              </w:rPr>
              <w:t>LOCAL MFG. · 100% ONSHORE AMERICAN INDUSTRY</w:t>
            </w:r>
          </w:p>
        </w:tc>
        <w:tc>
          <w:tcPr>
            <w:tcW w:type="dxa" w:w="3120"/>
            <w:shd w:val="clear" w:color="auto" w:fill="022429"/>
            <w:tcMar>
              <w:top w:w="120" w:type="dxa"/>
              <w:left w:w="80" w:type="dxa"/>
              <w:bottom w:w="120" w:type="dxa"/>
              <w:right w:w="72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Figtree" w:hAnsi="Figtree" w:cs="Figtree"/>
                <w:b/>
                <w:i w:val="0"/>
                <w:color w:val="C9B789"/>
                <w:sz w:val="15"/>
                <w:spacing w:val="40"/>
              </w:rPr>
              <w:t>CAPABILITIES STATEMENT</w:t>
            </w:r>
          </w:p>
        </w:tc>
      </w:tr>
    </w:tbl>
    <w:sectPr w:rsidR="00FC693F" w:rsidRPr="0006063C" w:rsidSect="00034616">
      <w:pgSz w:w="12240" w:h="15840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Figtree" w:hAnsi="Figtree"/>
      <w:color w:val="02242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