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CF6E6"/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4032"/>
      </w:tblGrid>
      <w:tr>
        <w:tc>
          <w:tcPr>
            <w:tcW w:type="dxa" w:w="6624"/>
            <w:tcBorders>
              <w:top w:val="nil" w:sz="4" w:space="0" w:color="000000"/>
              <w:left w:val="nil" w:sz="4" w:space="0" w:color="000000"/>
              <w:bottom w:val="single" w:sz="16" w:space="0" w:color="1B2738"/>
              <w:right w:val="nil" w:sz="4" w:space="0" w:color="000000"/>
            </w:tcBorders>
          </w:tcPr>
          <w:p>
            <w:pPr>
              <w:spacing w:before="0" w:after="0" w:line="276" w:lineRule="auto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1080"/>
              <w:gridCol w:w="5328"/>
            </w:tblGrid>
            <w:tr>
              <w:tc>
                <w:tcPr>
                  <w:tcW w:type="dxa" w:w="1080"/>
                  <w:shd w:val="clear" w:color="auto" w:fill="F5B82E"/>
                  <w:vAlign w:val="center"/>
                  <w:tcBorders>
                    <w:top w:val="nil" w:sz="4" w:space="0" w:color="000000"/>
                    <w:left w:val="nil" w:sz="4" w:space="0" w:color="000000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40" w:after="0" w:line="276" w:lineRule="auto"/>
                    <w:jc w:val="center"/>
                  </w:pPr>
                  <w:r>
                    <w:rPr>
                      <w:rFonts w:ascii="Helvetica" w:hAnsi="Helvetica"/>
                      <w:b/>
                      <w:color w:val="1B2738"/>
                      <w:sz w:val="68"/>
                    </w:rPr>
                    <w:t>B</w:t>
                  </w:r>
                </w:p>
              </w:tc>
              <w:tc>
                <w:tcPr>
                  <w:tcW w:type="dxa" w:w="3312"/>
                  <w:vAlign w:val="center"/>
                  <w:tcBorders>
                    <w:top w:val="nil" w:sz="4" w:space="0" w:color="000000"/>
                    <w:left w:val="nil" w:sz="4" w:space="0" w:color="000000"/>
                    <w:bottom w:val="nil" w:sz="4" w:space="0" w:color="000000"/>
                    <w:right w:val="nil" w:sz="4" w:space="0" w:color="000000"/>
                  </w:tcBorders>
                </w:tcPr>
                <w:p>
                  <w:pPr>
                    <w:spacing w:before="0" w:after="0" w:line="276" w:lineRule="auto"/>
                  </w:pPr>
                  <w:r>
                    <w:rPr>
                      <w:rFonts w:ascii="Helvetica" w:hAnsi="Helvetica"/>
                      <w:b/>
                      <w:color w:val="1B2738"/>
                      <w:sz w:val="16"/>
                      <w:spacing w:val="40"/>
                    </w:rPr>
                    <w:t>CAPABILITIES STATEMENT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Helvetica" w:hAnsi="Helvetica"/>
                      <w:b/>
                      <w:color w:val="1B2738"/>
                      <w:sz w:val="40"/>
                    </w:rPr>
                    <w:t>Beacon Manufacturing</w:t>
                  </w:r>
                </w:p>
              </w:tc>
            </w:tr>
          </w:tbl>
          <w:p/>
        </w:tc>
        <w:tc>
          <w:tcPr>
            <w:tcW w:type="dxa" w:w="4032"/>
            <w:vAlign w:val="top"/>
            <w:tcBorders>
              <w:top w:val="nil" w:sz="4" w:space="0" w:color="000000"/>
              <w:left w:val="nil" w:sz="4" w:space="0" w:color="000000"/>
              <w:bottom w:val="single" w:sz="16" w:space="0" w:color="1B2738"/>
              <w:right w:val="nil" w:sz="4" w:space="0" w:color="000000"/>
            </w:tcBorders>
          </w:tcPr>
          <w:p>
            <w:pPr>
              <w:spacing w:before="0" w:after="0" w:line="276" w:lineRule="auto"/>
              <w:jc w:val="right"/>
            </w:pPr>
            <w:r>
              <w:rPr>
                <w:rFonts w:ascii="Helvetica" w:hAnsi="Helvetica"/>
                <w:b/>
                <w:color w:val="1B2738"/>
                <w:sz w:val="18"/>
                <w:spacing w:val="30"/>
              </w:rPr>
              <w:t>DETROIT, MICHIGAN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2200 Beaufait Avenue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Detroit, MI 48207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hello@beaconmfg.com · (313) 555-0184</w:t>
            </w:r>
          </w:p>
          <w:p>
            <w:pPr>
              <w:spacing w:before="0" w:after="0" w:line="276" w:lineRule="auto"/>
              <w:jc w:val="right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beaconmfg.com</w:t>
            </w:r>
          </w:p>
        </w:tc>
      </w:tr>
    </w:tbl>
    <w:p>
      <w:pPr>
        <w:spacing w:before="0" w:after="160" w:line="276" w:lineRule="auto"/>
      </w:pPr>
    </w:p>
    <w:p>
      <w:pPr>
        <w:spacing w:before="0" w:after="0" w:line="276" w:lineRule="auto"/>
      </w:pPr>
      <w:r>
        <w:rPr>
          <w:rFonts w:ascii="Helvetica" w:hAnsi="Helvetica"/>
          <w:b/>
          <w:color w:val="1B2738"/>
          <w:sz w:val="36"/>
        </w:rPr>
        <w:t xml:space="preserve">Metal fabrication, assembly, and prototyping </w:t>
      </w:r>
      <w:r>
        <w:rPr>
          <w:rFonts w:ascii="Helvetica" w:hAnsi="Helvetica"/>
          <w:b/>
          <w:color w:val="F5B82E"/>
          <w:sz w:val="36"/>
        </w:rPr>
        <w:t>—</w:t>
      </w:r>
      <w:r>
        <w:rPr>
          <w:rFonts w:ascii="Helvetica" w:hAnsi="Helvetica"/>
          <w:b/>
          <w:color w:val="1B2738"/>
          <w:sz w:val="36"/>
        </w:rPr>
        <w:t xml:space="preserve"> made in Detroit.</w:t>
      </w:r>
    </w:p>
    <w:p>
      <w:pPr>
        <w:spacing w:before="80" w:after="120" w:line="276" w:lineRule="auto"/>
      </w:pPr>
      <w:r>
        <w:rPr>
          <w:rFonts w:ascii="Helvetica" w:hAnsi="Helvetica"/>
          <w:b w:val="0"/>
          <w:color w:val="1B2738"/>
          <w:sz w:val="20"/>
        </w:rPr>
        <w:t>Beacon Manufacturing is a Detroit-based contract manufacturer pairing decades of skilled-trade craftsmanship with modern digital fabrication. From one-off prototypes to recurring production runs, we cut, form, weld, finish, assemble, kit, and ship — all under one roof. Short lead times, tight tolerances, and a single point of accountability for engineers, founders, and procurement teams.</w:t>
      </w:r>
    </w:p>
    <w:p>
      <w:pPr>
        <w:spacing w:before="120" w:after="80" w:line="276" w:lineRule="auto"/>
      </w:pPr>
      <w:r>
        <w:rPr>
          <w:rFonts w:ascii="Helvetica" w:hAnsi="Helvetica"/>
          <w:b/>
          <w:color w:val="1B2738"/>
          <w:sz w:val="18"/>
          <w:spacing w:val="50"/>
        </w:rPr>
        <w:t>CORE CAPABILITIES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99"/>
        <w:gridCol w:w="3499"/>
        <w:gridCol w:w="3499"/>
      </w:tblGrid>
      <w:tr>
        <w:tc>
          <w:tcPr>
            <w:tcW w:type="dxa" w:w="3499"/>
            <w:shd w:val="clear" w:color="auto" w:fill="FFFDF5"/>
            <w:tcBorders>
              <w:top w:val="single" w:sz="4" w:space="0" w:color="E5DDC0"/>
              <w:left w:val="single" w:sz="36" w:space="0" w:color="F5B82E"/>
              <w:bottom w:val="single" w:sz="4" w:space="0" w:color="E5DDC0"/>
              <w:right w:val="single" w:sz="4" w:space="0" w:color="E5DDC0"/>
            </w:tcBorders>
          </w:tcPr>
          <w:p>
            <w:pPr>
              <w:spacing w:before="40" w:after="0" w:line="276" w:lineRule="auto"/>
            </w:pPr>
            <w:r>
              <w:rPr>
                <w:rFonts w:ascii="Helvetica" w:hAnsi="Helvetica"/>
                <w:b/>
                <w:color w:val="1B2738"/>
                <w:sz w:val="24"/>
              </w:rPr>
              <w:t>Fabrication</w:t>
            </w:r>
          </w:p>
          <w:p>
            <w:pPr>
              <w:spacing w:before="40" w:after="8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Precision sheet-metal and structural metalwork from raw stock to finished part.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Fiber laser cutting (up to 1/2")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CNC press brake forming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MIG / TIG / spot welding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Powder coat &amp; wet paint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Grinding, deburring, polishing</w:t>
            </w:r>
          </w:p>
          <w:p>
            <w:pPr>
              <w:spacing w:before="0" w:after="40" w:line="276" w:lineRule="auto"/>
            </w:pPr>
          </w:p>
        </w:tc>
        <w:tc>
          <w:tcPr>
            <w:tcW w:type="dxa" w:w="3499"/>
            <w:shd w:val="clear" w:color="auto" w:fill="FFFDF5"/>
            <w:tcBorders>
              <w:top w:val="single" w:sz="4" w:space="0" w:color="E5DDC0"/>
              <w:left w:val="single" w:sz="36" w:space="0" w:color="F5B82E"/>
              <w:bottom w:val="single" w:sz="4" w:space="0" w:color="E5DDC0"/>
              <w:right w:val="single" w:sz="4" w:space="0" w:color="E5DDC0"/>
            </w:tcBorders>
          </w:tcPr>
          <w:p>
            <w:pPr>
              <w:spacing w:before="40" w:after="0" w:line="276" w:lineRule="auto"/>
            </w:pPr>
            <w:r>
              <w:rPr>
                <w:rFonts w:ascii="Helvetica" w:hAnsi="Helvetica"/>
                <w:b/>
                <w:color w:val="1B2738"/>
                <w:sz w:val="24"/>
              </w:rPr>
              <w:t>Assembly</w:t>
            </w:r>
          </w:p>
          <w:p>
            <w:pPr>
              <w:spacing w:before="40" w:after="8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Sub-assembly and finished-goods build with mechanical, electrical, and pneumatic integration.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Mechanical &amp; fastener assembly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Electrical harness &amp; panel build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Pneumatic / hydraulic integration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Functional test &amp; QA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Kitting &amp; final packaging</w:t>
            </w:r>
          </w:p>
          <w:p>
            <w:pPr>
              <w:spacing w:before="0" w:after="40" w:line="276" w:lineRule="auto"/>
            </w:pPr>
          </w:p>
        </w:tc>
        <w:tc>
          <w:tcPr>
            <w:tcW w:type="dxa" w:w="3499"/>
            <w:shd w:val="clear" w:color="auto" w:fill="FFFDF5"/>
            <w:tcBorders>
              <w:top w:val="single" w:sz="4" w:space="0" w:color="E5DDC0"/>
              <w:left w:val="single" w:sz="36" w:space="0" w:color="F5B82E"/>
              <w:bottom w:val="single" w:sz="4" w:space="0" w:color="E5DDC0"/>
              <w:right w:val="single" w:sz="4" w:space="0" w:color="E5DDC0"/>
            </w:tcBorders>
          </w:tcPr>
          <w:p>
            <w:pPr>
              <w:spacing w:before="40" w:after="0" w:line="276" w:lineRule="auto"/>
            </w:pPr>
            <w:r>
              <w:rPr>
                <w:rFonts w:ascii="Helvetica" w:hAnsi="Helvetica"/>
                <w:b/>
                <w:color w:val="1B2738"/>
                <w:sz w:val="24"/>
              </w:rPr>
              <w:t>Prototyping &amp; DigiFab</w:t>
            </w:r>
          </w:p>
          <w:p>
            <w:pPr>
              <w:spacing w:before="40" w:after="8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Rapid iteration with digital fabrication for fast turns on form, fit, and function.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3D printing (FDM, SLA, SLS)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CNC routing &amp; milling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Laser engraving &amp; cutting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DFM review &amp; design support</w:t>
            </w:r>
          </w:p>
          <w:p>
            <w:pPr>
              <w:spacing w:before="0" w:after="0" w:line="276" w:lineRule="auto"/>
              <w:ind w:left="115"/>
            </w:pPr>
            <w:r>
              <w:rPr>
                <w:rFonts w:ascii="Helvetica" w:hAnsi="Helvetica"/>
                <w:b/>
                <w:color w:val="F5B82E"/>
                <w:sz w:val="16"/>
              </w:rPr>
              <w:t xml:space="preserve">■ </w:t>
            </w:r>
            <w:r>
              <w:rPr>
                <w:rFonts w:ascii="Helvetica" w:hAnsi="Helvetica"/>
                <w:b w:val="0"/>
                <w:color w:val="1B2738"/>
                <w:sz w:val="18"/>
              </w:rPr>
              <w:t>Low-volume pilot runs</w:t>
            </w:r>
          </w:p>
          <w:p>
            <w:pPr>
              <w:spacing w:before="0" w:after="40" w:line="276" w:lineRule="auto"/>
            </w:pPr>
          </w:p>
        </w:tc>
      </w:tr>
    </w:tbl>
    <w:p>
      <w:pPr>
        <w:spacing w:before="160" w:after="80" w:line="276" w:lineRule="auto"/>
      </w:pPr>
      <w:r>
        <w:rPr>
          <w:rFonts w:ascii="Helvetica" w:hAnsi="Helvetica"/>
          <w:b/>
          <w:color w:val="1B2738"/>
          <w:sz w:val="18"/>
          <w:spacing w:val="50"/>
        </w:rPr>
        <w:t>WAREHOUSING &amp; LOGISTICS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8208"/>
      </w:tblGrid>
      <w:tr>
        <w:tc>
          <w:tcPr>
            <w:tcW w:type="dxa" w:w="2448"/>
            <w:shd w:val="clear" w:color="auto" w:fill="FFFDF5"/>
            <w:tcBorders>
              <w:top w:val="single" w:sz="4" w:space="0" w:color="E5DDC0"/>
              <w:left w:val="single" w:sz="36" w:space="0" w:color="1B2738"/>
              <w:bottom w:val="single" w:sz="4" w:space="0" w:color="E5DDC0"/>
              <w:right w:val="nil" w:sz="4" w:space="0" w:color="000000"/>
            </w:tcBorders>
          </w:tcPr>
          <w:p>
            <w:pPr>
              <w:spacing w:before="40" w:after="0" w:line="276" w:lineRule="auto"/>
            </w:pPr>
            <w:r>
              <w:rPr>
                <w:rFonts w:ascii="Helvetica" w:hAnsi="Helvetica"/>
                <w:b/>
                <w:color w:val="1B2738"/>
                <w:sz w:val="22"/>
              </w:rPr>
              <w:t>One roof, end to end.</w:t>
            </w:r>
          </w:p>
          <w:p>
            <w:pPr>
              <w:spacing w:before="0" w:after="0" w:line="276" w:lineRule="auto"/>
            </w:pPr>
            <w:r>
              <w:rPr>
                <w:rFonts w:ascii="Helvetica" w:hAnsi="Helvetica"/>
                <w:b w:val="0"/>
                <w:color w:val="1B2738"/>
                <w:sz w:val="16"/>
              </w:rPr>
              <w:t>42,000 sq ft Detroit facility</w:t>
            </w:r>
          </w:p>
        </w:tc>
        <w:tc>
          <w:tcPr>
            <w:tcW w:type="dxa" w:w="8208"/>
            <w:shd w:val="clear" w:color="auto" w:fill="FFFDF5"/>
            <w:tcBorders>
              <w:top w:val="single" w:sz="4" w:space="0" w:color="E5DDC0"/>
              <w:left w:val="nil" w:sz="4" w:space="0" w:color="000000"/>
              <w:bottom w:val="single" w:sz="4" w:space="0" w:color="E5DDC0"/>
              <w:right w:val="single" w:sz="4" w:space="0" w:color="E5DDC0"/>
            </w:tcBorders>
          </w:tcPr>
          <w:p>
            <w:pPr>
              <w:spacing w:before="40" w:after="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On-site warehousing, inventory programs, and outbound logistics keep your supply chain tight. We hold stock, manage Kanban replenishment, and ship direct to your line, your customer, or your DC.</w:t>
            </w:r>
          </w:p>
          <w:p>
            <w:pPr>
              <w:spacing w:before="80" w:after="0" w:line="276" w:lineRule="auto"/>
            </w:pPr>
            <w:r>
              <w:rPr>
                <w:rFonts w:ascii="Helvetica" w:hAnsi="Helvetica"/>
                <w:b/>
                <w:color w:val="1B2738"/>
                <w:sz w:val="16"/>
                <w:spacing w:val="20"/>
                <w:shd w:val="clear" w:color="auto" w:fill="F5B82E"/>
              </w:rPr>
              <w:t xml:space="preserve">  PICK &amp; PACK  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  <w:shd w:val="clear" w:color="auto" w:fill="F5B82E"/>
              </w:rPr>
              <w:t xml:space="preserve">  KITTING  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  <w:shd w:val="clear" w:color="auto" w:fill="F5B82E"/>
              </w:rPr>
              <w:t xml:space="preserve">  KANBAN  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  <w:shd w:val="clear" w:color="auto" w:fill="F5B82E"/>
              </w:rPr>
              <w:t xml:space="preserve">  VMI  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  <w:shd w:val="clear" w:color="auto" w:fill="F5B82E"/>
              </w:rPr>
              <w:t xml:space="preserve">  INVENTORY MGMT  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</w:rPr>
              <w:t>[ LTL / PARCEL ]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</w:rPr>
              <w:t>[ DROP SHIP ]</w:t>
            </w:r>
            <w:r>
              <w:rPr>
                <w:rFonts w:ascii="Helvetica" w:hAnsi="Helvetica"/>
                <w:b w:val="0"/>
                <w:color w:val="1B2738"/>
                <w:sz w:val="16"/>
              </w:rPr>
              <w:t xml:space="preserve">  </w:t>
            </w:r>
            <w:r>
              <w:rPr>
                <w:rFonts w:ascii="Helvetica" w:hAnsi="Helvetica"/>
                <w:b/>
                <w:color w:val="1B2738"/>
                <w:sz w:val="16"/>
                <w:spacing w:val="20"/>
              </w:rPr>
              <w:t>[ CROSS-DOCK 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99"/>
        <w:gridCol w:w="3499"/>
        <w:gridCol w:w="3499"/>
      </w:tblGrid>
      <w:tr>
        <w:tc>
          <w:tcPr>
            <w:tcW w:type="dxa" w:w="3499"/>
            <w:tcBorders>
              <w:top w:val="single" w:sz="16" w:space="0" w:color="1B2738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80" w:after="0" w:line="276" w:lineRule="auto"/>
            </w:pPr>
            <w:r>
              <w:rPr>
                <w:rFonts w:ascii="Helvetica" w:hAnsi="Helvetica"/>
                <w:b/>
                <w:color w:val="1B2738"/>
                <w:sz w:val="16"/>
                <w:spacing w:val="40"/>
              </w:rPr>
              <w:t>INDUSTRIES</w:t>
            </w:r>
          </w:p>
          <w:p>
            <w:pPr>
              <w:spacing w:before="0" w:after="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Automotive · Mobility · Industrial OEM · Consumer hardware · Architectural · Defense</w:t>
            </w:r>
          </w:p>
        </w:tc>
        <w:tc>
          <w:tcPr>
            <w:tcW w:type="dxa" w:w="3499"/>
            <w:tcBorders>
              <w:top w:val="single" w:sz="16" w:space="0" w:color="1B2738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80" w:after="0" w:line="276" w:lineRule="auto"/>
            </w:pPr>
            <w:r>
              <w:rPr>
                <w:rFonts w:ascii="Helvetica" w:hAnsi="Helvetica"/>
                <w:b/>
                <w:color w:val="1B2738"/>
                <w:sz w:val="16"/>
                <w:spacing w:val="40"/>
              </w:rPr>
              <w:t>CERTIFICATIONS</w:t>
            </w:r>
          </w:p>
          <w:p>
            <w:pPr>
              <w:spacing w:before="0" w:after="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ISO 9001:2015 · AWS D1.1 welders · ITAR registered · Detroit-based small business</w:t>
            </w:r>
          </w:p>
        </w:tc>
        <w:tc>
          <w:tcPr>
            <w:tcW w:type="dxa" w:w="3499"/>
            <w:tcBorders>
              <w:top w:val="single" w:sz="16" w:space="0" w:color="1B2738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80" w:after="0" w:line="276" w:lineRule="auto"/>
            </w:pPr>
            <w:r>
              <w:rPr>
                <w:rFonts w:ascii="Helvetica" w:hAnsi="Helvetica"/>
                <w:b/>
                <w:color w:val="1B2738"/>
                <w:sz w:val="16"/>
                <w:spacing w:val="40"/>
              </w:rPr>
              <w:t>NAICS</w:t>
            </w:r>
          </w:p>
          <w:p>
            <w:pPr>
              <w:spacing w:before="0" w:after="0" w:line="276" w:lineRule="auto"/>
            </w:pPr>
            <w:r>
              <w:rPr>
                <w:rFonts w:ascii="Helvetica" w:hAnsi="Helvetica"/>
                <w:b w:val="0"/>
                <w:color w:val="1B2738"/>
                <w:sz w:val="18"/>
              </w:rPr>
              <w:t>332710 · 332312 · 332999 · 333249 · 488991</w:t>
            </w:r>
          </w:p>
        </w:tc>
      </w:tr>
    </w:tbl>
    <w:p>
      <w:pPr>
        <w:spacing w:before="0" w:after="20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0"/>
        <w:gridCol w:w="4176"/>
      </w:tblGrid>
      <w:tr>
        <w:tc>
          <w:tcPr>
            <w:tcW w:type="dxa" w:w="6480"/>
            <w:shd w:val="clear" w:color="auto" w:fill="1B2738"/>
            <w:tcBorders>
              <w:top w:val="nil" w:sz="4" w:space="0" w:color="000000"/>
              <w:left w:val="single" w:sz="48" w:space="0" w:color="F5B82E"/>
              <w:bottom w:val="nil" w:sz="4" w:space="0" w:color="000000"/>
              <w:right w:val="nil" w:sz="4" w:space="0" w:color="000000"/>
            </w:tcBorders>
          </w:tcPr>
          <w:p>
            <w:pPr>
              <w:spacing w:before="120" w:after="0" w:line="276" w:lineRule="auto"/>
            </w:pPr>
            <w:r>
              <w:rPr>
                <w:rFonts w:ascii="Helvetica" w:hAnsi="Helvetica"/>
                <w:b/>
                <w:color w:val="F5B82E"/>
                <w:sz w:val="18"/>
                <w:spacing w:val="50"/>
              </w:rPr>
              <w:t>LET'S BUILD IT</w:t>
            </w:r>
          </w:p>
          <w:p>
            <w:pPr>
              <w:spacing w:before="0" w:after="120" w:line="276" w:lineRule="auto"/>
            </w:pPr>
            <w:r>
              <w:rPr>
                <w:rFonts w:ascii="Helvetica" w:hAnsi="Helvetica"/>
                <w:b/>
                <w:color w:val="FCF6E6"/>
                <w:sz w:val="26"/>
              </w:rPr>
              <w:t>Send a print. Get a quote in 48 hours.</w:t>
            </w:r>
          </w:p>
        </w:tc>
        <w:tc>
          <w:tcPr>
            <w:tcW w:type="dxa" w:w="4176"/>
            <w:shd w:val="clear" w:color="auto" w:fill="1B2738"/>
            <w:tcBorders>
              <w:top w:val="nil" w:sz="4" w:space="0" w:color="000000"/>
              <w:left w:val="nil" w:sz="4" w:space="0" w:color="000000"/>
              <w:bottom w:val="nil" w:sz="4" w:space="0" w:color="000000"/>
              <w:right w:val="nil" w:sz="4" w:space="0" w:color="000000"/>
            </w:tcBorders>
          </w:tcPr>
          <w:p>
            <w:pPr>
              <w:spacing w:before="160" w:after="0" w:line="276" w:lineRule="auto"/>
              <w:jc w:val="right"/>
            </w:pPr>
            <w:r>
              <w:rPr>
                <w:rFonts w:ascii="Helvetica" w:hAnsi="Helvetica"/>
                <w:b/>
                <w:color w:val="F5B82E"/>
                <w:sz w:val="22"/>
              </w:rPr>
              <w:t>quotes@beaconmfg.com</w:t>
            </w:r>
          </w:p>
          <w:p>
            <w:pPr>
              <w:spacing w:before="0" w:after="120" w:line="276" w:lineRule="auto"/>
              <w:jc w:val="right"/>
            </w:pPr>
            <w:r>
              <w:rPr>
                <w:rFonts w:ascii="Helvetica" w:hAnsi="Helvetica"/>
                <w:b w:val="0"/>
                <w:color w:val="FCF6E6"/>
                <w:sz w:val="20"/>
              </w:rPr>
              <w:t>(313) 555-0184 · beaconmfg.com</w:t>
            </w:r>
          </w:p>
        </w:tc>
      </w:tr>
    </w:tbl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color w:val="1B273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