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left"/>
      </w:pPr>
      <w:r>
        <w:rPr>
          <w:rFonts w:ascii="Georgia" w:cs="Georgia" w:eastAsia="Georgia" w:hAnsi="Georgia"/>
          <w:color w:val="2D3E50"/>
          <w:sz w:val="56"/>
          <w:szCs w:val="56"/>
        </w:rPr>
        <w:t xml:space="preserve">FINANCIA — Nouveau Site Web
</w:t>
      </w:r>
    </w:p>
    <w:p>
      <w:pPr>
        <w:pBdr>
          <w:bottom w:val="single" w:color="D1D5DB" w:sz="6" w:space="4"/>
        </w:pBdr>
        <w:spacing w:before="360" w:after="120"/>
      </w:pPr>
      <w:r>
        <w:rPr>
          <w:rFonts w:ascii="Georgia" w:cs="Georgia" w:eastAsia="Georgia" w:hAnsi="Georgia"/>
          <w:color w:val="2D3E50"/>
          <w:sz w:val="36"/>
          <w:szCs w:val="36"/>
        </w:rPr>
        <w:t xml:space="preserve">Comparatif Avant / Après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---
</w:t>
      </w:r>
    </w:p>
    <w:p>
      <w:pPr>
        <w:pBdr>
          <w:bottom w:val="single" w:color="D1D5DB" w:sz="6" w:space="4"/>
        </w:pBdr>
        <w:spacing w:before="360" w:after="120"/>
      </w:pPr>
      <w:r>
        <w:rPr>
          <w:rFonts w:ascii="Georgia" w:cs="Georgia" w:eastAsia="Georgia" w:hAnsi="Georgia"/>
          <w:color w:val="2D3E50"/>
          <w:sz w:val="36"/>
          <w:szCs w:val="36"/>
        </w:rPr>
        <w:t xml:space="preserve">En un coup d'oeil
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2"/>
          <w:insideV w:val="single" w:color="D1D5DB" w:sz="2"/>
        </w:tblBorders>
      </w:tblPr>
      <w:tblGrid>
        <w:gridCol w:w="100"/>
        <w:gridCol w:w="100"/>
        <w:gridCol w:w="100"/>
      </w:tblGrid>
      <w:tr>
        <w:tc>
          <w:tcPr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Ancien site (Squarespace)</w:t>
            </w:r>
          </w:p>
        </w:tc>
        <w:tc>
          <w:tcPr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Nouveau site (Cloudflare)</w:t>
            </w:r>
          </w:p>
        </w:tc>
      </w:tr>
      <w:tr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4F5F"/>
                <w:sz w:val="22"/>
                <w:szCs w:val="22"/>
              </w:rPr>
              <w:t xml:space="preserve">Vitesse de chargement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3-5 secondes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&lt; 1 seconde</w:t>
            </w:r>
          </w:p>
        </w:tc>
      </w:tr>
      <w:tr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4F5F"/>
                <w:sz w:val="22"/>
                <w:szCs w:val="22"/>
              </w:rPr>
              <w:t xml:space="preserve">Coût mensuel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~20-40 $ CAD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0 $ (hébergement gratuit)</w:t>
            </w:r>
          </w:p>
        </w:tc>
      </w:tr>
      <w:tr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4F5F"/>
                <w:sz w:val="22"/>
                <w:szCs w:val="22"/>
              </w:rPr>
              <w:t xml:space="preserve">Certificat SSL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Inclus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Inclus (grade A+)</w:t>
            </w:r>
          </w:p>
        </w:tc>
      </w:tr>
      <w:tr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4F5F"/>
                <w:sz w:val="22"/>
                <w:szCs w:val="22"/>
              </w:rPr>
              <w:t xml:space="preserve">Design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Template générique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Design sur mesure</w:t>
            </w:r>
          </w:p>
        </w:tc>
      </w:tr>
      <w:tr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4F5F"/>
                <w:sz w:val="22"/>
                <w:szCs w:val="22"/>
              </w:rPr>
              <w:t xml:space="preserve">Mobile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Responsive basique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Optimisé mobile-first</w:t>
            </w:r>
          </w:p>
        </w:tc>
      </w:tr>
      <w:tr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4F5F"/>
                <w:sz w:val="22"/>
                <w:szCs w:val="22"/>
              </w:rPr>
              <w:t xml:space="preserve">Modifications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Via éditeur Squarespace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Code source complet</w:t>
            </w:r>
          </w:p>
        </w:tc>
      </w:tr>
      <w:tr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4F5F"/>
                <w:sz w:val="22"/>
                <w:szCs w:val="22"/>
              </w:rPr>
              <w:t xml:space="preserve">Propriété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Locataire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Propriétaire du code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---
</w:t>
      </w:r>
    </w:p>
    <w:p>
      <w:pPr>
        <w:pBdr>
          <w:bottom w:val="single" w:color="D1D5DB" w:sz="6" w:space="4"/>
        </w:pBdr>
        <w:spacing w:before="360" w:after="120"/>
      </w:pPr>
      <w:r>
        <w:rPr>
          <w:rFonts w:ascii="Georgia" w:cs="Georgia" w:eastAsia="Georgia" w:hAnsi="Georgia"/>
          <w:color w:val="2D3E50"/>
          <w:sz w:val="36"/>
          <w:szCs w:val="36"/>
        </w:rPr>
        <w:t xml:space="preserve">5 Avantages Clés
</w:t>
      </w:r>
    </w:p>
    <w:p>
      <w:pPr>
        <w:spacing w:before="240" w:after="80"/>
      </w:pPr>
      <w:r>
        <w:rPr>
          <w:rFonts w:ascii="Calibri" w:cs="Calibri" w:eastAsia="Calibri" w:hAnsi="Calibri"/>
          <w:color w:val="3D4F5F"/>
          <w:sz w:val="28"/>
          <w:szCs w:val="28"/>
        </w:rPr>
        <w:t xml:space="preserve">1. Performance Ultra-Rapide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Avant: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Site hébergé sur serveurs partagés Squarespace, chargement 3-5 secondes.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Après: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Hébergement sur le réseau mondial Cloudflare (300+ points de présence). Le site se charge en moins d'une seconde, peu importe où se trouve le visiteur.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Impact: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Google favorise les sites rapides dans ses résultats de recherche. Chaque seconde de délai = 7% de conversions perdues.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---
</w:t>
      </w:r>
    </w:p>
    <w:p>
      <w:pPr>
        <w:spacing w:before="240" w:after="80"/>
      </w:pPr>
      <w:r>
        <w:rPr>
          <w:rFonts w:ascii="Calibri" w:cs="Calibri" w:eastAsia="Calibri" w:hAnsi="Calibri"/>
          <w:color w:val="3D4F5F"/>
          <w:sz w:val="28"/>
          <w:szCs w:val="28"/>
        </w:rPr>
        <w:t xml:space="preserve">2. Design Moderne et Distinctif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Avant: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Template Squarespace utilisé par des milliers d'autres sites. Look générique "conseiller financier".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Après: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Design "Bold Blocks" unique et mémorable: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Palette Navy + Teal distinctive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Typographie Inter moderne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Blocs géométriques audacieux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Zéro stock photo générique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Impact: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Première impression professionnelle et différenciée. Les visiteurs se souviennent de FINANCIA.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---
</w:t>
      </w:r>
    </w:p>
    <w:p>
      <w:pPr>
        <w:spacing w:before="240" w:after="80"/>
      </w:pPr>
      <w:r>
        <w:rPr>
          <w:rFonts w:ascii="Calibri" w:cs="Calibri" w:eastAsia="Calibri" w:hAnsi="Calibri"/>
          <w:color w:val="3D4F5F"/>
          <w:sz w:val="28"/>
          <w:szCs w:val="28"/>
        </w:rPr>
        <w:t xml:space="preserve">3. Propriété Totale du Code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Avant: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Code verrouillé dans Squarespace. Aucun accès au code source. Dépendance complète à la plateforme.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Après: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Code HTML/CSS 100% propriétaire, hébergé sur GitHub. Aucun verrouillage fournisseur (vendor lock-in).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Impact: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Liberté totale de migrer, modifier, ou faire évoluer le site sans contrainte. Le code vous appartient.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---
</w:t>
      </w:r>
    </w:p>
    <w:p>
      <w:pPr>
        <w:spacing w:before="240" w:after="80"/>
      </w:pPr>
      <w:r>
        <w:rPr>
          <w:rFonts w:ascii="Calibri" w:cs="Calibri" w:eastAsia="Calibri" w:hAnsi="Calibri"/>
          <w:color w:val="3D4F5F"/>
          <w:sz w:val="28"/>
          <w:szCs w:val="28"/>
        </w:rPr>
        <w:t xml:space="preserve">4. Sécurité Renforcée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Avant: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Sécurité gérée par Squarespace (boîte noire).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Après: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Protection DDoS Cloudflare (niveau entreprise)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SSL/TLS automatique grade A+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Aucune base de données = aucune faille SQL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Site statique = surface d'attaque minimale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Impact: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Protection de niveau bancaire sans frais supplémentaires.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---
</w:t>
      </w:r>
    </w:p>
    <w:p>
      <w:pPr>
        <w:spacing w:before="240" w:after="80"/>
      </w:pPr>
      <w:r>
        <w:rPr>
          <w:rFonts w:ascii="Calibri" w:cs="Calibri" w:eastAsia="Calibri" w:hAnsi="Calibri"/>
          <w:color w:val="3D4F5F"/>
          <w:sz w:val="28"/>
          <w:szCs w:val="28"/>
        </w:rPr>
        <w:t xml:space="preserve">5. Coût Réduit, Valeur Augmentée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Avant: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~20-40 $ CAD/mois pour Squarespace (240-480 $/an).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Après: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Hébergement Cloudflare Pages gratuit. Investissement uniquement dans le support et les mises à jour.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Impact: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Économie de 240-480 $/an sur l'hébergement seul.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---
</w:t>
      </w:r>
    </w:p>
    <w:p>
      <w:pPr>
        <w:pBdr>
          <w:bottom w:val="single" w:color="D1D5DB" w:sz="6" w:space="4"/>
        </w:pBdr>
        <w:spacing w:before="360" w:after="120"/>
      </w:pPr>
      <w:r>
        <w:rPr>
          <w:rFonts w:ascii="Georgia" w:cs="Georgia" w:eastAsia="Georgia" w:hAnsi="Georgia"/>
          <w:color w:val="2D3E50"/>
          <w:sz w:val="36"/>
          <w:szCs w:val="36"/>
        </w:rPr>
        <w:t xml:space="preserve">Détail Technique
</w:t>
      </w:r>
    </w:p>
    <w:p>
      <w:pPr>
        <w:spacing w:before="240" w:after="80"/>
      </w:pPr>
      <w:r>
        <w:rPr>
          <w:rFonts w:ascii="Calibri" w:cs="Calibri" w:eastAsia="Calibri" w:hAnsi="Calibri"/>
          <w:color w:val="3D4F5F"/>
          <w:sz w:val="28"/>
          <w:szCs w:val="28"/>
        </w:rPr>
        <w:t xml:space="preserve">Architecture
</w:t>
      </w:r>
    </w:p>
    <w:p>
      <w:pPr>
        <w:spacing w:after="120" w:line="276"/>
      </w:pPr>
      <w:r>
        <w:rPr>
          <w:rFonts w:ascii="Consolas" w:cs="Consolas" w:eastAsia="Consolas" w:hAnsi="Consolas"/>
          <w:color w:val="4A6178"/>
          <w:sz w:val="22"/>
          <w:szCs w:val="22"/>
          <w:shd w:fill="F5F7F9"/>
        </w:rPr>
        <w:t xml:space="preserve">`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ANCIEN                          NOUVEAU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┌─────────────────┐            ┌─────────────────┐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│   Squarespace   │            │    Cloudflare   │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│    (serveur)    │            │   Pages (CDN)   │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│                 │            │                 │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│  - CMS lourd    │            │  - HTML statique│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│  - Base données │            │  - Pas de BDD   │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│  - PHP/Ruby     │            │  - Pur CSS      │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│  - 3-5s load    │            │  - &lt;1s load     │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└─────────────────┘            └─────────────────┘
</w:t>
      </w:r>
    </w:p>
    <w:p>
      <w:pPr>
        <w:spacing w:after="120" w:line="276"/>
      </w:pPr>
      <w:r>
        <w:rPr>
          <w:rFonts w:ascii="Consolas" w:cs="Consolas" w:eastAsia="Consolas" w:hAnsi="Consolas"/>
          <w:color w:val="4A6178"/>
          <w:sz w:val="22"/>
          <w:szCs w:val="22"/>
          <w:shd w:fill="F5F7F9"/>
        </w:rPr>
        <w:t xml:space="preserve">`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
</w:t>
      </w:r>
    </w:p>
    <w:p>
      <w:pPr>
        <w:spacing w:before="240" w:after="80"/>
      </w:pPr>
      <w:r>
        <w:rPr>
          <w:rFonts w:ascii="Calibri" w:cs="Calibri" w:eastAsia="Calibri" w:hAnsi="Calibri"/>
          <w:color w:val="3D4F5F"/>
          <w:sz w:val="28"/>
          <w:szCs w:val="28"/>
        </w:rPr>
        <w:t xml:space="preserve">Stack Technologique
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2"/>
          <w:insideV w:val="single" w:color="D1D5DB" w:sz="2"/>
        </w:tblBorders>
      </w:tblPr>
      <w:tblGrid>
        <w:gridCol w:w="100"/>
        <w:gridCol w:w="100"/>
      </w:tblGrid>
      <w:tr>
        <w:tc>
          <w:tcPr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Technologie</w:t>
            </w:r>
          </w:p>
        </w:tc>
      </w:tr>
      <w:tr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HTML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HTML5 sémantique</w:t>
            </w:r>
          </w:p>
        </w:tc>
      </w:tr>
      <w:tr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CSS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TailwindCSS (CDN)</w:t>
            </w:r>
          </w:p>
        </w:tc>
      </w:tr>
      <w:tr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Fonts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Inter (Google Fonts)</w:t>
            </w:r>
          </w:p>
        </w:tc>
      </w:tr>
      <w:tr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Hébergement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Cloudflare Pages</w:t>
            </w:r>
          </w:p>
        </w:tc>
      </w:tr>
      <w:tr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Versioning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GitHub</w:t>
            </w:r>
          </w:p>
        </w:tc>
      </w:tr>
      <w:tr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SSL</w:t>
            </w:r>
          </w:p>
        </w:tc>
        <w:tc>
          <w:tcPr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D4F5F"/>
                <w:sz w:val="22"/>
                <w:szCs w:val="22"/>
              </w:rPr>
              <w:t xml:space="preserve">Cloudflare (automatique)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---
</w:t>
      </w:r>
    </w:p>
    <w:p>
      <w:pPr>
        <w:pBdr>
          <w:bottom w:val="single" w:color="D1D5DB" w:sz="6" w:space="4"/>
        </w:pBdr>
        <w:spacing w:before="360" w:after="120"/>
      </w:pPr>
      <w:r>
        <w:rPr>
          <w:rFonts w:ascii="Georgia" w:cs="Georgia" w:eastAsia="Georgia" w:hAnsi="Georgia"/>
          <w:color w:val="2D3E50"/>
          <w:sz w:val="36"/>
          <w:szCs w:val="36"/>
        </w:rPr>
        <w:t xml:space="preserve">Inclus dans le Service Mensuel (20 $/mois)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Hébergement premium sécurisé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Certificat SSL maintenu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Monitoring uptime 24/7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Support technique (1h/mois)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Mises à jour contenu sur demande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Sauvegarde code sur GitHub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color w:val="C17A4A"/>
          <w:sz w:val="22"/>
          <w:szCs w:val="22"/>
        </w:rPr>
        <w:t xml:space="preserve">● 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Protection DDoS Cloudflare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---
</w:t>
      </w:r>
    </w:p>
    <w:p>
      <w:pPr>
        <w:pBdr>
          <w:bottom w:val="single" w:color="D1D5DB" w:sz="6" w:space="4"/>
        </w:pBdr>
        <w:spacing w:before="360" w:after="120"/>
      </w:pPr>
      <w:r>
        <w:rPr>
          <w:rFonts w:ascii="Georgia" w:cs="Georgia" w:eastAsia="Georgia" w:hAnsi="Georgia"/>
          <w:color w:val="2D3E50"/>
          <w:sz w:val="36"/>
          <w:szCs w:val="36"/>
        </w:rPr>
        <w:t xml:space="preserve">Prochaines Étapes Possibles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b/>
          <w:bCs/>
          <w:color w:val="C17A4A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Domaine personnalisé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— Connecter financia.info au nouveau site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b/>
          <w:bCs/>
          <w:color w:val="C17A4A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Formulaire de contact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— Ajout d'un formulaire intégré (vs mailto)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b/>
          <w:bCs/>
          <w:color w:val="C17A4A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Analytics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— Tableau de bord des visites
</w:t>
      </w:r>
    </w:p>
    <w:p>
      <w:pPr>
        <w:spacing w:after="80" w:line="276"/>
        <w:ind w:left="360"/>
      </w:pPr>
      <w:r>
        <w:rPr>
          <w:rFonts w:ascii="Calibri" w:cs="Calibri" w:eastAsia="Calibri" w:hAnsi="Calibri"/>
          <w:b/>
          <w:bCs/>
          <w:color w:val="C17A4A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Blog/Actualités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— Section articles (optionnel)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---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Site live: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https://financia-2026.pages.dev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Développé par: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Boulet Stratégies TI
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D4F5F"/>
          <w:sz w:val="22"/>
          <w:szCs w:val="22"/>
        </w:rPr>
        <w:t xml:space="preserve">Contact: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 christian@yoursite.com
</w:t>
      </w:r>
    </w:p>
    <w:p>
      <w:pPr>
        <w:spacing w:after="120" w:line="276"/>
      </w:pPr>
      <w:r>
        <w:rPr>
          <w:rFonts w:ascii="Calibri" w:cs="Calibri" w:eastAsia="Calibri" w:hAnsi="Calibri"/>
          <w:color w:val="3D4F5F"/>
          <w:sz w:val="22"/>
          <w:szCs w:val="22"/>
        </w:rPr>
        <w:t xml:space="preserve">---
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D4F5F"/>
          <w:sz w:val="22"/>
          <w:szCs w:val="22"/>
        </w:rPr>
        <w:t xml:space="preserve">Document préparé le 5 janvier 2026</w:t>
      </w:r>
      <w:r>
        <w:rPr>
          <w:rFonts w:ascii="Calibri" w:cs="Calibri" w:eastAsia="Calibri" w:hAnsi="Calibri"/>
          <w:color w:val="3D4F5F"/>
          <w:sz w:val="22"/>
          <w:szCs w:val="22"/>
        </w:rPr>
        <w:t xml:space="preserve">
</w:t>
      </w:r>
    </w:p>
    <w:sectPr>
      <w:headerReference w:type="default" r:id="rId6"/>
      <w:footerReference w:type="default" r:id="rId7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8"/>
      </w:pBdr>
      <w:jc w:val="center"/>
    </w:pPr>
    <w:r>
      <w:rPr>
        <w:rFonts w:ascii="Calibri" w:cs="Calibri" w:eastAsia="Calibri" w:hAnsi="Calibri"/>
        <w:color w:val="4A6178"/>
        <w:sz w:val="18"/>
        <w:szCs w:val="18"/>
      </w:rPr>
      <w:t xml:space="preserve">© Boulet Stratégies TI  |  Christian@BouletStrategies.ca  | 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8"/>
        <w:szCs w:val="18"/>
      </w:rPr>
      <w:t xml:space="preserve">/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17A4A" w:sz="6" w:space="8"/>
      </w:pBdr>
    </w:pPr>
    <w:r>
      <w:rPr>
        <w:rFonts w:ascii="Georgia" w:cs="Georgia" w:eastAsia="Georgia" w:hAnsi="Georgia"/>
        <w:b/>
        <w:bCs/>
        <w:color w:val="2D3E50"/>
        <w:sz w:val="18"/>
        <w:szCs w:val="18"/>
      </w:rPr>
      <w:t xml:space="preserve">Boulet Stratégies TI</w:t>
    </w:r>
    <w:r>
      <w:rPr>
        <w:rFonts w:ascii="Calibri" w:cs="Calibri" w:eastAsia="Calibri" w:hAnsi="Calibri"/>
        <w:color w:val="4A6178"/>
        <w:sz w:val="18"/>
        <w:szCs w:val="18"/>
      </w:rPr>
      <w:t xml:space="preserve">  |  Fractional 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2026-01-05T18:55:07.053Z</dcterms:created>
  <dcterms:modified xsi:type="dcterms:W3CDTF">2026-01-05T18:55:07.054Z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