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Acta de Constitución de Proyecto</w:t>
      </w:r>
    </w:p>
    <w:p w:rsidR="00000000" w:rsidDel="00000000" w:rsidP="00000000" w:rsidRDefault="00000000" w:rsidRPr="00000000" w14:paraId="0000000C">
      <w:pPr>
        <w:jc w:val="center"/>
        <w:rPr>
          <w:sz w:val="68"/>
          <w:szCs w:val="68"/>
        </w:rPr>
      </w:pPr>
      <w:r w:rsidDel="00000000" w:rsidR="00000000" w:rsidRPr="00000000">
        <w:rPr>
          <w:sz w:val="60"/>
          <w:szCs w:val="60"/>
          <w:rtl w:val="0"/>
        </w:rPr>
        <w:t xml:space="preserve">DATACENSUS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Fecha: 12-09-2025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Profesor: Cristian Espinoza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Integrantes: Carlos Berrio, Alexis Quiroz, Christian Cabezas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74c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74c80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129601942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8h2o5t3pffu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ewsbwykq6d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masednk1n3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z7mzq1dxe6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 y Entregables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74jorzf1xe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7v1qif8w1v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f6uiyohp27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t4weaewgpj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k4xmyemwq3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nd1x38tocb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vcfge1s1c7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ff4v4p1x76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lk3w5sccmb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8h2o5t3pffu3" w:id="0"/>
      <w:bookmarkEnd w:id="0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eading=h.7ewsbwykq6d7" w:id="1"/>
      <w:bookmarkEnd w:id="1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Datacensus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Datacensus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12-09-2025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heading=h.emasednk1n3o" w:id="2"/>
      <w:bookmarkEnd w:id="2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dashboard actual del Censo de Chile, disponible en el sitio web del INE, presenta una interfaz sobrecargada y poco intuitiva para el usuario. Esto dificulta el acceso rápido y la comprensión de datos demográficos esenciales para profesionales, investigadores y empresas. La falta de una herramienta que permita la extracción de datos específicos y personalizados de forma sencilla limita la capacidad de análisis y estudio del censo. El proyecto Datacensus busca resolver esta obsolescencia tecnológica y metodológica, ofreciendo una plataforma avanzada que democratice el acceso a la información demográfica.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propósito del proyecto es desarrollar un dashboard web simplificado y una plataforma interactiva para los datos del Censo de Chile. El sistema permitirá a los usuarios realizar consultas en lenguaje natural a través de un chatbot integrado, solicitando y descargando archivos de datos personalizados (como hojas de cálculo o PDFs con gráficos). Esta solución no solo mejorará la eficiencia en la obtención de datos, sino que también posicionará a la plataforma como una herramienta clave para estudios demográficos en Chile.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yz7mzq1dxe6m" w:id="3"/>
      <w:bookmarkEnd w:id="3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Proyecto: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proyecto Datacensus es un esfuerzo integral para modernizar y simplificar el acceso a los datos del Censo de Chile. Se enfoca en el desarrollo de una nueva plataforma web con un dashboard interactivo y un agente conversacional de inteligencia artificial. El sistema permitirá a los usuarios interactuar con los datos de una manera innovadora y eficiente, facilitando la extracción de información específica para análisis y estudios.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Entregables del Proyecto: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entregables claves de este proyecto incluyen: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Portal Web (Dashboard):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 sitio web con un dashboard optimizado para la visualización de datos censales, con filtros interactivos.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Chatbot de IA (Datacensus Chat):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 asistente virtual de autoayuda que responde a preguntas sobre los datos del censo y gestiona solicitudes de descarga de archivos.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Infraestructura Cloud: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Una infraestructura tecnológica robusta que soporte todas las nuevas aplicaciones y servicios implementados.</w:t>
            </w:r>
          </w:p>
        </w:tc>
      </w:tr>
    </w:tbl>
    <w:p w:rsidR="00000000" w:rsidDel="00000000" w:rsidP="00000000" w:rsidRDefault="00000000" w:rsidRPr="00000000" w14:paraId="00000064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v74jorzf1xev" w:id="5"/>
      <w:bookmarkEnd w:id="5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y7v1qif8w1v7" w:id="6"/>
      <w:bookmarkEnd w:id="6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Portal Web: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portal debe ser funcional desde cualquier navegador web moderno.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permitir la visualización de datos censales (población, edad, género) de manera simplificada.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ofrecer funcionalidades de filtrado por región y comuna,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garantizar la seguridad de la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Chatbot de IA (Datacensus Chat):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chatbot debe estar disponible 24/7 para consultas sobre los datos del censo.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capaz de manejar un alto volumen de consultas simultáneamente.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entrenado con la base de datos oficial del Censo de Chile.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integrarse perfectamente con el portal web para gestionar la descarga de archivos.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Infraestructura Cloud: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infraestructura debe ser escalable para soportar un gran volumen de usuarios y consultas.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garantizar alta disponibilidad y rendimiento de las nuevas aplicaciones y 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incluir medidas robustas de seguridad para proteger los datos sensibles.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gf6uiyohp272" w:id="7"/>
      <w:bookmarkEnd w:id="7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seguir una metodología ágil que permita entregas incrementales y flexibilidad en la planificación.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incluir un plan de gestión de riesgos que identifique, evalúe, y mitigar posibles riesgos.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asegurar una comunicación constante y efectiva entre los equipos de desarrollo y las partes interesadas.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Recursos Humanos: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recursos deben estar capacitados en las tecnologías utilizadas para el desarrollo del proyecto.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necesita un equipo multidisciplinario que incluya desarrolladores, ingenieros de sistemas, y especialistas en IA.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ser completado en un plazo total de 4 meses, con entregas parciales al final de cada módulo.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módulo del proyecto tiene su propio cronograma detallado que debe ser seguido rigurosamente.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realizar revisiones periódicas del cronograma para asegurarse de que se cumplen los plazos establecidos.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Presupuesto: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presupuesto total del proyecto es de $10.000 (dominio web), para el resto se utilizarán plataformas cloud gratuitas e infraestructura on-premise en Proxmox.</w:t>
            </w:r>
          </w:p>
        </w:tc>
      </w:tr>
    </w:tbl>
    <w:p w:rsidR="00000000" w:rsidDel="00000000" w:rsidP="00000000" w:rsidRDefault="00000000" w:rsidRPr="00000000" w14:paraId="00000083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eading=h.it4weaewgpjk" w:id="9"/>
      <w:bookmarkEnd w:id="9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85">
      <w:pPr>
        <w:spacing w:before="280" w:line="240" w:lineRule="auto"/>
        <w:ind w:left="720" w:firstLine="0"/>
        <w:rPr>
          <w:sz w:val="24"/>
          <w:szCs w:val="24"/>
        </w:rPr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915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5"/>
        <w:gridCol w:w="4275"/>
        <w:tblGridChange w:id="0">
          <w:tblGrid>
            <w:gridCol w:w="4875"/>
            <w:gridCol w:w="4275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Modernizar y simplificar el acceso a los datos del Censo de Chile.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un mínimo de 1.000 usuarios activos mensuales en el primer año.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portal web optimizado para la visualización de datos censales.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Lograr una calificación de satisfacción del usuario igual o superior a 4 sobre 5 en encuestas post-lanzamiento.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un chatbot 24/7 para consultas y descargas de datos.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Resolver al menos el 95% de las consultas de los usuarios sin intervención humana.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Desplegar una infraestructura en la nube escalable y segura.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un tiempo de actividad del 99.9% en la infraestructura cloud.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rk4xmyemwq3v" w:id="11"/>
      <w:bookmarkEnd w:id="11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 de Datos: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asume que los datos oficiales del Censo de Chile estarán disponibles y serán accesibles para la integración en la plataforma.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Aceptación de Usuarios: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asume que los usuarios finales adoptarán y preferirán las nuevas plataformas.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Presupuesto Fijo: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proyecto cuenta con un presupuesto fijo de $10.000.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de Ejecución: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proyecto debe completarse en un plazo máximo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meses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Regulaciones y Normativas: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proyecto debe cumplir con todas las regulaciones vigentes en Chile, lo que podría limitar ciertas funcionalidades del sistema.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Capacidad de Infraestructura: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infraestructura tecnológica existente debe ser capaz de soportar la carga adicional impuesta por las nuevas plataformas, o de lo contrario, necesitará actualizaciones dentro del presupuesto y tiempo asignados.</w:t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heading=h.xnd1x38tocbk" w:id="12"/>
      <w:bookmarkEnd w:id="12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Riesgos iniciales de alto nivel: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de Aceptación del Usuario: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usuarios podrían mostrar resistencia a una nueva plataforma de datos si ya están familiarizados con la del INE.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de Fallas en la Integración: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Podrían surgir problemas técnicos al integrar los diferentes servicios cloud (BigQuery, Qdrant, Supabase).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de Sobrecostos: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proyecto podría exceder el presupuesto por imprevistos técnicos o dependencia de servicios de pago.</w:t>
            </w:r>
          </w:p>
        </w:tc>
      </w:tr>
    </w:tbl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heading=h.3vcfge1s1c7g" w:id="13"/>
      <w:bookmarkEnd w:id="13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 Infraestructura Cloud y Bases de Datos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2.- Desarrollo del Dashboard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 Implementación del Chatbot de IA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 Pruebas, Despliegue y Lanzamiento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ind w:hanging="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meses</w:t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heading=h.z98u22g8irp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eading=h.tff4v4p1x76y" w:id="15"/>
      <w:bookmarkEnd w:id="15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del Presupuesto: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Dominio NIC Chile – www.datacensus.cl: $10.000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Total, Presupuesto Estimado: $10.000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heading=h.jlk3w5sccmb7" w:id="17"/>
      <w:bookmarkEnd w:id="17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11"/>
        <w:tblW w:w="72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5"/>
        <w:gridCol w:w="2693"/>
        <w:gridCol w:w="2132"/>
        <w:tblGridChange w:id="0">
          <w:tblGrid>
            <w:gridCol w:w="2405"/>
            <w:gridCol w:w="2693"/>
            <w:gridCol w:w="2132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Berrio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Datacensus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Alexis Quiroz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Datacensus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Christian Cabezas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Infraestructura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Datacensus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 Espinoza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Duoc UC</w:t>
            </w:r>
          </w:p>
        </w:tc>
      </w:tr>
    </w:tbl>
    <w:p w:rsidR="00000000" w:rsidDel="00000000" w:rsidP="00000000" w:rsidRDefault="00000000" w:rsidRPr="00000000" w14:paraId="000000D1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08097" cy="248907"/>
          <wp:effectExtent b="0" l="0" r="0" t="0"/>
          <wp:docPr id="1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8097" cy="2489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inespaciado">
    <w:name w:val="No Spacing"/>
    <w:link w:val="SinespaciadoCar"/>
    <w:uiPriority w:val="1"/>
    <w:qFormat w:val="1"/>
    <w:rsid w:val="00F76E22"/>
    <w:pPr>
      <w:spacing w:line="240" w:lineRule="auto"/>
    </w:pPr>
    <w:rPr>
      <w:rFonts w:asciiTheme="minorHAnsi" w:cstheme="minorBidi" w:eastAsiaTheme="minorEastAsia" w:hAnsiTheme="minorHAnsi"/>
      <w:lang w:val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F76E22"/>
    <w:rPr>
      <w:rFonts w:asciiTheme="minorHAnsi" w:cstheme="minorBidi" w:eastAsiaTheme="minorEastAsia" w:hAnsiTheme="minorHAnsi"/>
      <w:lang w:val="es-CL"/>
    </w:rPr>
  </w:style>
  <w:style w:type="paragraph" w:styleId="Encabezado">
    <w:name w:val="header"/>
    <w:basedOn w:val="Normal"/>
    <w:link w:val="EncabezadoCar"/>
    <w:uiPriority w:val="99"/>
    <w:unhideWhenUsed w:val="1"/>
    <w:rsid w:val="00F76E2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76E22"/>
  </w:style>
  <w:style w:type="paragraph" w:styleId="Piedepgina">
    <w:name w:val="footer"/>
    <w:basedOn w:val="Normal"/>
    <w:link w:val="PiedepginaCar"/>
    <w:uiPriority w:val="99"/>
    <w:unhideWhenUsed w:val="1"/>
    <w:rsid w:val="00F76E2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76E22"/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900EA5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74c80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00EA5"/>
    <w:pPr>
      <w:spacing w:after="120" w:before="120"/>
    </w:pPr>
    <w:rPr>
      <w:rFonts w:asciiTheme="minorHAnsi" w:cstheme="minorHAnsi" w:hAnsiTheme="minorHAnsi"/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00EA5"/>
    <w:pPr>
      <w:ind w:left="220"/>
    </w:pPr>
    <w:rPr>
      <w:rFonts w:asciiTheme="minorHAnsi" w:cstheme="minorHAnsi" w:hAnsiTheme="minorHAnsi"/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900EA5"/>
    <w:rPr>
      <w:color w:val="9454c3" w:themeColor="hyperlink"/>
      <w:u w:val="single"/>
    </w:rPr>
  </w:style>
  <w:style w:type="table" w:styleId="a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4D2963"/>
    <w:pPr>
      <w:ind w:left="440"/>
    </w:pPr>
    <w:rPr>
      <w:rFonts w:asciiTheme="minorHAnsi" w:cstheme="minorHAnsi" w:hAnsiTheme="minorHAnsi"/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4D2963"/>
    <w:pPr>
      <w:ind w:left="660"/>
    </w:pPr>
    <w:rPr>
      <w:rFonts w:asciiTheme="minorHAnsi" w:cs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4D2963"/>
    <w:pPr>
      <w:ind w:left="880"/>
    </w:pPr>
    <w:rPr>
      <w:rFonts w:asciiTheme="minorHAnsi" w:cs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4D2963"/>
    <w:pPr>
      <w:ind w:left="1100"/>
    </w:pPr>
    <w:rPr>
      <w:rFonts w:asciiTheme="minorHAnsi" w:cs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4D2963"/>
    <w:pPr>
      <w:ind w:left="1320"/>
    </w:pPr>
    <w:rPr>
      <w:rFonts w:asciiTheme="minorHAnsi" w:cs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4D2963"/>
    <w:pPr>
      <w:ind w:left="1540"/>
    </w:pPr>
    <w:rPr>
      <w:rFonts w:asciiTheme="minorHAnsi" w:cs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4D2963"/>
    <w:pPr>
      <w:ind w:left="1760"/>
    </w:pPr>
    <w:rPr>
      <w:rFonts w:asciiTheme="minorHAnsi" w:cs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u99udVC0b/MbHqRky+x3YG6d8A==">CgMxLjAyDmguOGgybzV0M3BmZnUzMg5oLjdld3Nid3lrcTZkNzIOaC5lbWFzZWRuazFuM28yDmgueXo3bXpxMWR4ZTZtMghoLnR5amN3dDIOaC52NzRqb3J6ZjF4ZXYyDmgueTd2MXFpZjh3MXY3Mg5oLmdmNnVpeW9ocDI3MjIJaC4xN2RwOHZ1Mg5oLml0NHdlYWV3Z3BqazIIaC5sbnhiejkyDmgucms0eG15ZW13cTN2Mg5oLnhuZDF4Mzh0b2NiazIOaC4zdmNmZ2UxczFjN2cyDmguejk4dTIyZzhpcnBoMg5oLnRmZjR2NHAxeDc2eTIJaC40aTdvamhwMg5oLmpsazN3NXNjY21iNzgAciExWHIxZWNzWHFuZG1qTGdwcDVTcnFvd1lJMGNzdnJFS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2024-11-07T23:27:00Z</dcterms:created>
  <dc:creator>Profesor: Héctor Rodrigo Vega Rojas</dc:creator>
</cp:coreProperties>
</file>